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BB1BF" w14:textId="77777777" w:rsidR="004C0D8A" w:rsidRDefault="004C0D8A" w:rsidP="004C0D8A">
      <w:pPr>
        <w:shd w:val="clear" w:color="auto" w:fill="FFFFFF"/>
        <w:spacing w:after="0" w:line="435" w:lineRule="atLeast"/>
        <w:outlineLvl w:val="0"/>
        <w:rPr>
          <w:rFonts w:ascii="Open Sans" w:eastAsia="Times New Roman" w:hAnsi="Open Sans" w:cs="Open Sans"/>
          <w:b/>
          <w:bCs/>
          <w:i/>
          <w:iCs/>
          <w:color w:val="D49400"/>
          <w:kern w:val="36"/>
          <w:sz w:val="21"/>
          <w:szCs w:val="21"/>
          <w:lang w:eastAsia="es-UY"/>
          <w14:ligatures w14:val="none"/>
        </w:rPr>
      </w:pPr>
      <w:r w:rsidRPr="004C0D8A">
        <w:rPr>
          <w:rFonts w:ascii="Open Sans" w:eastAsia="Times New Roman" w:hAnsi="Open Sans" w:cs="Open Sans"/>
          <w:b/>
          <w:bCs/>
          <w:i/>
          <w:iCs/>
          <w:color w:val="D49400"/>
          <w:kern w:val="36"/>
          <w:sz w:val="21"/>
          <w:szCs w:val="21"/>
          <w:lang w:eastAsia="es-UY"/>
          <w14:ligatures w14:val="none"/>
        </w:rPr>
        <w:t>Una experiencia de trabajo durante toda la Asamblea Sinodal</w:t>
      </w:r>
    </w:p>
    <w:p w14:paraId="6FA0408A" w14:textId="2645521C" w:rsidR="004C0D8A" w:rsidRPr="004C0D8A" w:rsidRDefault="004C0D8A" w:rsidP="004C0D8A">
      <w:pPr>
        <w:shd w:val="clear" w:color="auto" w:fill="FFFFFF"/>
        <w:spacing w:after="0" w:line="435" w:lineRule="atLeast"/>
        <w:outlineLvl w:val="0"/>
        <w:rPr>
          <w:rFonts w:ascii="Open Sans" w:eastAsia="Times New Roman" w:hAnsi="Open Sans" w:cs="Open Sans"/>
          <w:b/>
          <w:bCs/>
          <w:color w:val="333333"/>
          <w:kern w:val="36"/>
          <w:sz w:val="38"/>
          <w:szCs w:val="38"/>
          <w:lang w:eastAsia="es-UY"/>
          <w14:ligatures w14:val="none"/>
        </w:rPr>
      </w:pPr>
      <w:r w:rsidRPr="004C0D8A">
        <w:rPr>
          <w:rFonts w:ascii="Open Sans" w:eastAsia="Times New Roman" w:hAnsi="Open Sans" w:cs="Open Sans"/>
          <w:b/>
          <w:bCs/>
          <w:color w:val="333333"/>
          <w:kern w:val="36"/>
          <w:sz w:val="38"/>
          <w:szCs w:val="38"/>
          <w:lang w:eastAsia="es-UY"/>
          <w14:ligatures w14:val="none"/>
        </w:rPr>
        <w:t xml:space="preserve">El timonel, el orientador y lo concreto de la </w:t>
      </w:r>
      <w:proofErr w:type="spellStart"/>
      <w:r w:rsidRPr="004C0D8A">
        <w:rPr>
          <w:rFonts w:ascii="Open Sans" w:eastAsia="Times New Roman" w:hAnsi="Open Sans" w:cs="Open Sans"/>
          <w:b/>
          <w:bCs/>
          <w:color w:val="333333"/>
          <w:kern w:val="36"/>
          <w:sz w:val="38"/>
          <w:szCs w:val="38"/>
          <w:lang w:eastAsia="es-UY"/>
          <w14:ligatures w14:val="none"/>
        </w:rPr>
        <w:t>Sinodalidad</w:t>
      </w:r>
      <w:proofErr w:type="spellEnd"/>
    </w:p>
    <w:p w14:paraId="71D8D6E1" w14:textId="77777777" w:rsidR="004C0D8A" w:rsidRPr="004C0D8A" w:rsidRDefault="004C0D8A" w:rsidP="004C0D8A">
      <w:pPr>
        <w:shd w:val="clear" w:color="auto" w:fill="FFFFFF"/>
        <w:spacing w:after="0" w:line="240" w:lineRule="auto"/>
        <w:rPr>
          <w:rFonts w:ascii="Open Sans" w:eastAsia="Times New Roman" w:hAnsi="Open Sans" w:cs="Open Sans"/>
          <w:color w:val="000000"/>
          <w:kern w:val="0"/>
          <w:sz w:val="21"/>
          <w:szCs w:val="21"/>
          <w:lang w:eastAsia="es-UY"/>
          <w14:ligatures w14:val="none"/>
        </w:rPr>
      </w:pPr>
      <w:r w:rsidRPr="004C0D8A">
        <w:rPr>
          <w:rFonts w:ascii="Open Sans" w:eastAsia="Times New Roman" w:hAnsi="Open Sans" w:cs="Open Sans"/>
          <w:noProof/>
          <w:color w:val="000000"/>
          <w:kern w:val="0"/>
          <w:sz w:val="21"/>
          <w:szCs w:val="21"/>
          <w:lang w:eastAsia="es-UY"/>
          <w14:ligatures w14:val="none"/>
        </w:rPr>
        <w:drawing>
          <wp:inline distT="0" distB="0" distL="0" distR="0" wp14:anchorId="25FF3A1F" wp14:editId="4B658F4D">
            <wp:extent cx="6286500" cy="3530600"/>
            <wp:effectExtent l="0" t="0" r="0" b="0"/>
            <wp:docPr id="1" name="Imagen 4" descr="Foto Final Asamblea Sino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Final Asamblea Sinod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0" cy="3530600"/>
                    </a:xfrm>
                    <a:prstGeom prst="rect">
                      <a:avLst/>
                    </a:prstGeom>
                    <a:noFill/>
                    <a:ln>
                      <a:noFill/>
                    </a:ln>
                  </pic:spPr>
                </pic:pic>
              </a:graphicData>
            </a:graphic>
          </wp:inline>
        </w:drawing>
      </w:r>
    </w:p>
    <w:p w14:paraId="26B8738B" w14:textId="77777777" w:rsidR="004C0D8A" w:rsidRPr="004C0D8A" w:rsidRDefault="004C0D8A" w:rsidP="004C0D8A">
      <w:pPr>
        <w:shd w:val="clear" w:color="auto" w:fill="FFFFFF"/>
        <w:spacing w:line="240" w:lineRule="auto"/>
        <w:rPr>
          <w:rFonts w:ascii="Open Sans" w:eastAsia="Times New Roman" w:hAnsi="Open Sans" w:cs="Open Sans"/>
          <w:color w:val="000000"/>
          <w:kern w:val="0"/>
          <w:sz w:val="21"/>
          <w:szCs w:val="21"/>
          <w:lang w:eastAsia="es-UY"/>
          <w14:ligatures w14:val="none"/>
        </w:rPr>
      </w:pPr>
      <w:r w:rsidRPr="004C0D8A">
        <w:rPr>
          <w:rFonts w:ascii="Open Sans" w:eastAsia="Times New Roman" w:hAnsi="Open Sans" w:cs="Open Sans"/>
          <w:color w:val="000000"/>
          <w:kern w:val="0"/>
          <w:sz w:val="21"/>
          <w:szCs w:val="21"/>
          <w:lang w:eastAsia="es-UY"/>
          <w14:ligatures w14:val="none"/>
        </w:rPr>
        <w:t>Foto Final Asamblea Sinodal</w:t>
      </w:r>
    </w:p>
    <w:p w14:paraId="0BAD9AD3" w14:textId="77777777" w:rsidR="004C0D8A" w:rsidRPr="004C0D8A" w:rsidRDefault="004C0D8A" w:rsidP="004C0D8A">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4C0D8A">
        <w:rPr>
          <w:rFonts w:ascii="Montserrat" w:eastAsia="Times New Roman" w:hAnsi="Montserrat" w:cs="Open Sans"/>
          <w:b/>
          <w:bCs/>
          <w:color w:val="474747"/>
          <w:kern w:val="0"/>
          <w:sz w:val="26"/>
          <w:szCs w:val="26"/>
          <w:lang w:eastAsia="es-UY"/>
          <w14:ligatures w14:val="none"/>
        </w:rPr>
        <w:t>La arrogancia se hace presente cuando, movidos por la autosuficiencia, creemos que la nuestra es la única forma de ser Iglesia, con una agenda a imponer, y despreciamos a quienes vemos como contrincantes</w:t>
      </w:r>
    </w:p>
    <w:p w14:paraId="1E193BAA" w14:textId="77777777" w:rsidR="004C0D8A" w:rsidRPr="004C0D8A" w:rsidRDefault="004C0D8A" w:rsidP="004C0D8A">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4C0D8A">
        <w:rPr>
          <w:rFonts w:ascii="Montserrat" w:eastAsia="Times New Roman" w:hAnsi="Montserrat" w:cs="Open Sans"/>
          <w:b/>
          <w:bCs/>
          <w:color w:val="474747"/>
          <w:kern w:val="0"/>
          <w:sz w:val="26"/>
          <w:szCs w:val="26"/>
          <w:lang w:eastAsia="es-UY"/>
          <w14:ligatures w14:val="none"/>
        </w:rPr>
        <w:t>“Muchas personas quieren que este Sínodo dé un Sí o un No inmediato en varios temas”, de ahí las decepciones de algunos. Estos son quienes ven en el Sínodo un espacio “para negociar compromisos o golpear a los oponentes”</w:t>
      </w:r>
    </w:p>
    <w:p w14:paraId="4912B1C6" w14:textId="77777777" w:rsidR="004C0D8A" w:rsidRPr="004C0D8A" w:rsidRDefault="004C0D8A" w:rsidP="004C0D8A">
      <w:pPr>
        <w:shd w:val="clear" w:color="auto" w:fill="FFFFFF"/>
        <w:spacing w:after="600" w:line="345" w:lineRule="atLeast"/>
        <w:outlineLvl w:val="1"/>
        <w:rPr>
          <w:rFonts w:ascii="Montserrat" w:eastAsia="Times New Roman" w:hAnsi="Montserrat" w:cs="Open Sans"/>
          <w:b/>
          <w:bCs/>
          <w:color w:val="474747"/>
          <w:kern w:val="0"/>
          <w:sz w:val="26"/>
          <w:szCs w:val="26"/>
          <w:lang w:eastAsia="es-UY"/>
          <w14:ligatures w14:val="none"/>
        </w:rPr>
      </w:pPr>
      <w:r w:rsidRPr="004C0D8A">
        <w:rPr>
          <w:rFonts w:ascii="Montserrat" w:eastAsia="Times New Roman" w:hAnsi="Montserrat" w:cs="Open Sans"/>
          <w:b/>
          <w:bCs/>
          <w:color w:val="474747"/>
          <w:kern w:val="0"/>
          <w:sz w:val="26"/>
          <w:szCs w:val="26"/>
          <w:lang w:eastAsia="es-UY"/>
          <w14:ligatures w14:val="none"/>
        </w:rPr>
        <w:t xml:space="preserve">“La </w:t>
      </w:r>
      <w:proofErr w:type="spellStart"/>
      <w:r w:rsidRPr="004C0D8A">
        <w:rPr>
          <w:rFonts w:ascii="Montserrat" w:eastAsia="Times New Roman" w:hAnsi="Montserrat" w:cs="Open Sans"/>
          <w:b/>
          <w:bCs/>
          <w:color w:val="474747"/>
          <w:kern w:val="0"/>
          <w:sz w:val="26"/>
          <w:szCs w:val="26"/>
          <w:lang w:eastAsia="es-UY"/>
          <w14:ligatures w14:val="none"/>
        </w:rPr>
        <w:t>Sinodalidad</w:t>
      </w:r>
      <w:proofErr w:type="spellEnd"/>
      <w:r w:rsidRPr="004C0D8A">
        <w:rPr>
          <w:rFonts w:ascii="Montserrat" w:eastAsia="Times New Roman" w:hAnsi="Montserrat" w:cs="Open Sans"/>
          <w:b/>
          <w:bCs/>
          <w:color w:val="474747"/>
          <w:kern w:val="0"/>
          <w:sz w:val="26"/>
          <w:szCs w:val="26"/>
          <w:lang w:eastAsia="es-UY"/>
          <w14:ligatures w14:val="none"/>
        </w:rPr>
        <w:t xml:space="preserve"> es un camino sin retorno”, porque “todos estamos entrando en un movimiento de ser Iglesia, estamos siendo invitados a participar en un modo de ser Iglesia”</w:t>
      </w:r>
    </w:p>
    <w:p w14:paraId="6D3AE649" w14:textId="77777777" w:rsidR="004C0D8A" w:rsidRPr="004C0D8A" w:rsidRDefault="004C0D8A" w:rsidP="004C0D8A">
      <w:pPr>
        <w:shd w:val="clear" w:color="auto" w:fill="FFFFFF"/>
        <w:spacing w:after="150" w:line="240" w:lineRule="auto"/>
        <w:rPr>
          <w:rFonts w:ascii="inherit" w:eastAsia="Times New Roman" w:hAnsi="inherit" w:cs="Open Sans"/>
          <w:b/>
          <w:bCs/>
          <w:i/>
          <w:iCs/>
          <w:color w:val="333333"/>
          <w:kern w:val="0"/>
          <w:sz w:val="20"/>
          <w:szCs w:val="20"/>
          <w:lang w:eastAsia="es-UY"/>
          <w14:ligatures w14:val="none"/>
        </w:rPr>
      </w:pPr>
      <w:r w:rsidRPr="004C0D8A">
        <w:rPr>
          <w:rFonts w:ascii="inherit" w:eastAsia="Times New Roman" w:hAnsi="inherit" w:cs="Open Sans"/>
          <w:b/>
          <w:bCs/>
          <w:i/>
          <w:iCs/>
          <w:color w:val="333333"/>
          <w:kern w:val="0"/>
          <w:sz w:val="20"/>
          <w:szCs w:val="20"/>
          <w:lang w:eastAsia="es-UY"/>
          <w14:ligatures w14:val="none"/>
        </w:rPr>
        <w:t>29.10.2024 </w:t>
      </w:r>
      <w:hyperlink r:id="rId6" w:history="1">
        <w:r w:rsidRPr="004C0D8A">
          <w:rPr>
            <w:rFonts w:ascii="inherit" w:eastAsia="Times New Roman" w:hAnsi="inherit" w:cs="Open Sans"/>
            <w:b/>
            <w:bCs/>
            <w:i/>
            <w:iCs/>
            <w:color w:val="D49400"/>
            <w:kern w:val="0"/>
            <w:sz w:val="20"/>
            <w:szCs w:val="20"/>
            <w:lang w:eastAsia="es-UY"/>
            <w14:ligatures w14:val="none"/>
          </w:rPr>
          <w:t xml:space="preserve">Luis Miguel </w:t>
        </w:r>
        <w:proofErr w:type="spellStart"/>
        <w:r w:rsidRPr="004C0D8A">
          <w:rPr>
            <w:rFonts w:ascii="inherit" w:eastAsia="Times New Roman" w:hAnsi="inherit" w:cs="Open Sans"/>
            <w:b/>
            <w:bCs/>
            <w:i/>
            <w:iCs/>
            <w:color w:val="D49400"/>
            <w:kern w:val="0"/>
            <w:sz w:val="20"/>
            <w:szCs w:val="20"/>
            <w:lang w:eastAsia="es-UY"/>
            <w14:ligatures w14:val="none"/>
          </w:rPr>
          <w:t>Modino</w:t>
        </w:r>
        <w:proofErr w:type="spellEnd"/>
        <w:r w:rsidRPr="004C0D8A">
          <w:rPr>
            <w:rFonts w:ascii="inherit" w:eastAsia="Times New Roman" w:hAnsi="inherit" w:cs="Open Sans"/>
            <w:b/>
            <w:bCs/>
            <w:i/>
            <w:iCs/>
            <w:color w:val="D49400"/>
            <w:kern w:val="0"/>
            <w:sz w:val="20"/>
            <w:szCs w:val="20"/>
            <w:lang w:eastAsia="es-UY"/>
            <w14:ligatures w14:val="none"/>
          </w:rPr>
          <w:t xml:space="preserve">, enviado especial al Sínodo de la </w:t>
        </w:r>
        <w:proofErr w:type="spellStart"/>
        <w:r w:rsidRPr="004C0D8A">
          <w:rPr>
            <w:rFonts w:ascii="inherit" w:eastAsia="Times New Roman" w:hAnsi="inherit" w:cs="Open Sans"/>
            <w:b/>
            <w:bCs/>
            <w:i/>
            <w:iCs/>
            <w:color w:val="D49400"/>
            <w:kern w:val="0"/>
            <w:sz w:val="20"/>
            <w:szCs w:val="20"/>
            <w:lang w:eastAsia="es-UY"/>
            <w14:ligatures w14:val="none"/>
          </w:rPr>
          <w:t>Sinodalidad</w:t>
        </w:r>
        <w:proofErr w:type="spellEnd"/>
      </w:hyperlink>
    </w:p>
    <w:p w14:paraId="07A16F84" w14:textId="77777777" w:rsidR="004C0D8A" w:rsidRPr="004C0D8A" w:rsidRDefault="004C0D8A" w:rsidP="004C0D8A">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4C0D8A">
        <w:rPr>
          <w:rFonts w:ascii="Open Sans" w:eastAsia="Times New Roman" w:hAnsi="Open Sans" w:cs="Open Sans"/>
          <w:color w:val="333333"/>
          <w:kern w:val="0"/>
          <w:sz w:val="21"/>
          <w:szCs w:val="21"/>
          <w:lang w:eastAsia="es-UY"/>
          <w14:ligatures w14:val="none"/>
        </w:rPr>
        <w:lastRenderedPageBreak/>
        <w:t xml:space="preserve">La Asamblea Sinodal terminó, pero no el Sínodo, que es un proceso, ni la </w:t>
      </w:r>
      <w:proofErr w:type="spellStart"/>
      <w:r w:rsidRPr="004C0D8A">
        <w:rPr>
          <w:rFonts w:ascii="Open Sans" w:eastAsia="Times New Roman" w:hAnsi="Open Sans" w:cs="Open Sans"/>
          <w:color w:val="333333"/>
          <w:kern w:val="0"/>
          <w:sz w:val="21"/>
          <w:szCs w:val="21"/>
          <w:lang w:eastAsia="es-UY"/>
          <w14:ligatures w14:val="none"/>
        </w:rPr>
        <w:t>Sinodalidad</w:t>
      </w:r>
      <w:proofErr w:type="spellEnd"/>
      <w:r w:rsidRPr="004C0D8A">
        <w:rPr>
          <w:rFonts w:ascii="Open Sans" w:eastAsia="Times New Roman" w:hAnsi="Open Sans" w:cs="Open Sans"/>
          <w:color w:val="333333"/>
          <w:kern w:val="0"/>
          <w:sz w:val="21"/>
          <w:szCs w:val="21"/>
          <w:lang w:eastAsia="es-UY"/>
          <w14:ligatures w14:val="none"/>
        </w:rPr>
        <w:t xml:space="preserve">, que es un modo de ser Iglesia. Cuatro semanas pueden dar para mucho o para nada, pero estoy convencido de que el tiempo transcurrido durante la Segunda Sesión de la Asamblea Sinodal del Sínodo sobre la </w:t>
      </w:r>
      <w:proofErr w:type="spellStart"/>
      <w:r w:rsidRPr="004C0D8A">
        <w:rPr>
          <w:rFonts w:ascii="Open Sans" w:eastAsia="Times New Roman" w:hAnsi="Open Sans" w:cs="Open Sans"/>
          <w:color w:val="333333"/>
          <w:kern w:val="0"/>
          <w:sz w:val="21"/>
          <w:szCs w:val="21"/>
          <w:lang w:eastAsia="es-UY"/>
          <w14:ligatures w14:val="none"/>
        </w:rPr>
        <w:t>Sinodalidad</w:t>
      </w:r>
      <w:proofErr w:type="spellEnd"/>
      <w:r w:rsidRPr="004C0D8A">
        <w:rPr>
          <w:rFonts w:ascii="Open Sans" w:eastAsia="Times New Roman" w:hAnsi="Open Sans" w:cs="Open Sans"/>
          <w:color w:val="333333"/>
          <w:kern w:val="0"/>
          <w:sz w:val="21"/>
          <w:szCs w:val="21"/>
          <w:lang w:eastAsia="es-UY"/>
          <w14:ligatures w14:val="none"/>
        </w:rPr>
        <w:t>, realizada en el Aula Pablo VI de 2 a 27 de octubre de 2024, con dos días previos de retiro, </w:t>
      </w:r>
      <w:r w:rsidRPr="004C0D8A">
        <w:rPr>
          <w:rFonts w:ascii="Open Sans" w:eastAsia="Times New Roman" w:hAnsi="Open Sans" w:cs="Open Sans"/>
          <w:b/>
          <w:bCs/>
          <w:color w:val="474747"/>
          <w:kern w:val="0"/>
          <w:sz w:val="21"/>
          <w:szCs w:val="21"/>
          <w:lang w:eastAsia="es-UY"/>
          <w14:ligatures w14:val="none"/>
        </w:rPr>
        <w:t>dará frutos</w:t>
      </w:r>
      <w:r w:rsidRPr="004C0D8A">
        <w:rPr>
          <w:rFonts w:ascii="Open Sans" w:eastAsia="Times New Roman" w:hAnsi="Open Sans" w:cs="Open Sans"/>
          <w:color w:val="333333"/>
          <w:kern w:val="0"/>
          <w:sz w:val="21"/>
          <w:szCs w:val="21"/>
          <w:lang w:eastAsia="es-UY"/>
          <w14:ligatures w14:val="none"/>
        </w:rPr>
        <w:t>, el treinta, el sesenta o el cien por ciento.</w:t>
      </w:r>
    </w:p>
    <w:p w14:paraId="573FCB22" w14:textId="77777777" w:rsidR="004C0D8A" w:rsidRPr="004C0D8A" w:rsidRDefault="004C0D8A" w:rsidP="004C0D8A">
      <w:pPr>
        <w:shd w:val="clear" w:color="auto" w:fill="FFFFFF"/>
        <w:spacing w:line="240" w:lineRule="auto"/>
        <w:rPr>
          <w:rFonts w:ascii="inherit" w:eastAsia="Times New Roman" w:hAnsi="inherit" w:cs="Open Sans"/>
          <w:color w:val="000000"/>
          <w:kern w:val="0"/>
          <w:sz w:val="21"/>
          <w:szCs w:val="21"/>
          <w:lang w:eastAsia="es-UY"/>
          <w14:ligatures w14:val="none"/>
        </w:rPr>
      </w:pPr>
      <w:r w:rsidRPr="004C0D8A">
        <w:rPr>
          <w:rFonts w:ascii="inherit" w:eastAsia="Times New Roman" w:hAnsi="inherit" w:cs="Open Sans"/>
          <w:noProof/>
          <w:color w:val="000000"/>
          <w:kern w:val="0"/>
          <w:sz w:val="21"/>
          <w:szCs w:val="21"/>
          <w:lang w:eastAsia="es-UY"/>
          <w14:ligatures w14:val="none"/>
        </w:rPr>
        <w:drawing>
          <wp:inline distT="0" distB="0" distL="0" distR="0" wp14:anchorId="12376739" wp14:editId="2689301C">
            <wp:extent cx="5162550" cy="2903934"/>
            <wp:effectExtent l="0" t="0" r="0" b="0"/>
            <wp:docPr id="2" name="Imagen 3" descr="Papa Francisco en la Asamblea Sino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a Francisco en la Asamblea Sinod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72849" cy="2909727"/>
                    </a:xfrm>
                    <a:prstGeom prst="rect">
                      <a:avLst/>
                    </a:prstGeom>
                    <a:noFill/>
                    <a:ln>
                      <a:noFill/>
                    </a:ln>
                  </pic:spPr>
                </pic:pic>
              </a:graphicData>
            </a:graphic>
          </wp:inline>
        </w:drawing>
      </w:r>
    </w:p>
    <w:p w14:paraId="4560A953" w14:textId="77777777" w:rsidR="004C0D8A" w:rsidRPr="004C0D8A" w:rsidRDefault="004C0D8A" w:rsidP="004C0D8A">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4C0D8A">
        <w:rPr>
          <w:rFonts w:ascii="Montserrat" w:eastAsia="Times New Roman" w:hAnsi="Montserrat" w:cs="Open Sans"/>
          <w:b/>
          <w:bCs/>
          <w:color w:val="474747"/>
          <w:kern w:val="0"/>
          <w:sz w:val="26"/>
          <w:szCs w:val="26"/>
          <w:lang w:eastAsia="es-UY"/>
          <w14:ligatures w14:val="none"/>
        </w:rPr>
        <w:t>El timonel</w:t>
      </w:r>
    </w:p>
    <w:p w14:paraId="284CA40E" w14:textId="77777777" w:rsidR="004C0D8A" w:rsidRPr="004C0D8A" w:rsidRDefault="004C0D8A" w:rsidP="004C0D8A">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4C0D8A">
        <w:rPr>
          <w:rFonts w:ascii="Open Sans" w:eastAsia="Times New Roman" w:hAnsi="Open Sans" w:cs="Open Sans"/>
          <w:color w:val="333333"/>
          <w:kern w:val="0"/>
          <w:sz w:val="21"/>
          <w:szCs w:val="21"/>
          <w:lang w:eastAsia="es-UY"/>
          <w14:ligatures w14:val="none"/>
        </w:rPr>
        <w:t>Después de lo visto me quedo con lo que llamaría </w:t>
      </w:r>
      <w:r w:rsidRPr="004C0D8A">
        <w:rPr>
          <w:rFonts w:ascii="Open Sans" w:eastAsia="Times New Roman" w:hAnsi="Open Sans" w:cs="Open Sans"/>
          <w:b/>
          <w:bCs/>
          <w:color w:val="474747"/>
          <w:kern w:val="0"/>
          <w:sz w:val="21"/>
          <w:szCs w:val="21"/>
          <w:lang w:eastAsia="es-UY"/>
          <w14:ligatures w14:val="none"/>
        </w:rPr>
        <w:t>el timonel, el orientador y lo concreto</w:t>
      </w:r>
      <w:r w:rsidRPr="004C0D8A">
        <w:rPr>
          <w:rFonts w:ascii="Open Sans" w:eastAsia="Times New Roman" w:hAnsi="Open Sans" w:cs="Open Sans"/>
          <w:color w:val="333333"/>
          <w:kern w:val="0"/>
          <w:sz w:val="21"/>
          <w:szCs w:val="21"/>
          <w:lang w:eastAsia="es-UY"/>
          <w14:ligatures w14:val="none"/>
        </w:rPr>
        <w:t>. Los años nos ayudan a sedimentar, sobre todo cuando vivimos y contemplamos la realidad desde Dios. El timonel de todo lo que la Iglesia está viviendo en este tiempo, no es otro que el Papa Francisco. Digo eso a partir de sus dos homilías y sus dos discursos, en la apertura y en la clausura. En la misa de la mañana del 2 de octubre, invitaba a buscar el camino a seguir para llegar donde Dios nos quiere llevar, una tarea no fácil, dada la diversidad de procedencias y de ministerios eclesiales de los miembros. Quien siente que perdió o ganó no entiende la llamada que Francisco hacía a ser lugar de escucha en comunión, no un parlamento.</w:t>
      </w:r>
    </w:p>
    <w:p w14:paraId="38951444" w14:textId="77777777" w:rsidR="004C0D8A" w:rsidRPr="004C0D8A" w:rsidRDefault="004C0D8A" w:rsidP="004C0D8A">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4C0D8A">
        <w:rPr>
          <w:rFonts w:ascii="Open Sans" w:eastAsia="Times New Roman" w:hAnsi="Open Sans" w:cs="Open Sans"/>
          <w:color w:val="333333"/>
          <w:kern w:val="0"/>
          <w:sz w:val="21"/>
          <w:szCs w:val="21"/>
          <w:lang w:eastAsia="es-UY"/>
          <w14:ligatures w14:val="none"/>
        </w:rPr>
        <w:t>La arrogancia se hace presente cuando, </w:t>
      </w:r>
      <w:r w:rsidRPr="004C0D8A">
        <w:rPr>
          <w:rFonts w:ascii="Open Sans" w:eastAsia="Times New Roman" w:hAnsi="Open Sans" w:cs="Open Sans"/>
          <w:b/>
          <w:bCs/>
          <w:color w:val="474747"/>
          <w:kern w:val="0"/>
          <w:sz w:val="21"/>
          <w:szCs w:val="21"/>
          <w:lang w:eastAsia="es-UY"/>
          <w14:ligatures w14:val="none"/>
        </w:rPr>
        <w:t>movidos por la autosuficiencia, creemos que la nuestra es la única forma de ser Iglesia</w:t>
      </w:r>
      <w:r w:rsidRPr="004C0D8A">
        <w:rPr>
          <w:rFonts w:ascii="Open Sans" w:eastAsia="Times New Roman" w:hAnsi="Open Sans" w:cs="Open Sans"/>
          <w:color w:val="333333"/>
          <w:kern w:val="0"/>
          <w:sz w:val="21"/>
          <w:szCs w:val="21"/>
          <w:lang w:eastAsia="es-UY"/>
          <w14:ligatures w14:val="none"/>
        </w:rPr>
        <w:t xml:space="preserve">, con una agenda a imponer, y despreciamos a quienes vemos como contrincantes, lo que se supera desde la fraternidad en la comunión, que lleve a hablar de forma </w:t>
      </w:r>
      <w:proofErr w:type="spellStart"/>
      <w:r w:rsidRPr="004C0D8A">
        <w:rPr>
          <w:rFonts w:ascii="Open Sans" w:eastAsia="Times New Roman" w:hAnsi="Open Sans" w:cs="Open Sans"/>
          <w:color w:val="333333"/>
          <w:kern w:val="0"/>
          <w:sz w:val="21"/>
          <w:szCs w:val="21"/>
          <w:lang w:eastAsia="es-UY"/>
          <w14:ligatures w14:val="none"/>
        </w:rPr>
        <w:t>espontanea</w:t>
      </w:r>
      <w:proofErr w:type="spellEnd"/>
      <w:r w:rsidRPr="004C0D8A">
        <w:rPr>
          <w:rFonts w:ascii="Open Sans" w:eastAsia="Times New Roman" w:hAnsi="Open Sans" w:cs="Open Sans"/>
          <w:color w:val="333333"/>
          <w:kern w:val="0"/>
          <w:sz w:val="21"/>
          <w:szCs w:val="21"/>
          <w:lang w:eastAsia="es-UY"/>
          <w14:ligatures w14:val="none"/>
        </w:rPr>
        <w:t xml:space="preserve"> y abierta, sin miedo al rechazo, desde el hacerse pequeños y el querer estar entre los pequeños, en las periferias, escuchando ahí la voz del Espíritu consolador, imagen del Dios misericordioso, que sabe y quiere perdonar siempre y a todos.</w:t>
      </w:r>
    </w:p>
    <w:p w14:paraId="4A3758F5" w14:textId="77777777" w:rsidR="004C0D8A" w:rsidRPr="004C0D8A" w:rsidRDefault="004C0D8A" w:rsidP="004C0D8A">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4C0D8A">
        <w:rPr>
          <w:rFonts w:ascii="Open Sans" w:eastAsia="Times New Roman" w:hAnsi="Open Sans" w:cs="Open Sans"/>
          <w:color w:val="333333"/>
          <w:kern w:val="0"/>
          <w:sz w:val="21"/>
          <w:szCs w:val="21"/>
          <w:lang w:eastAsia="es-UY"/>
          <w14:ligatures w14:val="none"/>
        </w:rPr>
        <w:t>El timonel ha pretendido que todos remen juntos y en la misma dirección, a pesar de los rebeldes que se empeñan en desentonar para que la sinfonía no suene bien. </w:t>
      </w:r>
      <w:r w:rsidRPr="004C0D8A">
        <w:rPr>
          <w:rFonts w:ascii="Open Sans" w:eastAsia="Times New Roman" w:hAnsi="Open Sans" w:cs="Open Sans"/>
          <w:b/>
          <w:bCs/>
          <w:color w:val="474747"/>
          <w:kern w:val="0"/>
          <w:sz w:val="21"/>
          <w:szCs w:val="21"/>
          <w:lang w:eastAsia="es-UY"/>
          <w14:ligatures w14:val="none"/>
        </w:rPr>
        <w:t xml:space="preserve">En la </w:t>
      </w:r>
      <w:r w:rsidRPr="004C0D8A">
        <w:rPr>
          <w:rFonts w:ascii="Open Sans" w:eastAsia="Times New Roman" w:hAnsi="Open Sans" w:cs="Open Sans"/>
          <w:b/>
          <w:bCs/>
          <w:color w:val="474747"/>
          <w:kern w:val="0"/>
          <w:sz w:val="21"/>
          <w:szCs w:val="21"/>
          <w:lang w:eastAsia="es-UY"/>
          <w14:ligatures w14:val="none"/>
        </w:rPr>
        <w:lastRenderedPageBreak/>
        <w:t>Iglesia, nadie es lo que es sin el otro, inclusive el obispo de Roma</w:t>
      </w:r>
      <w:r w:rsidRPr="004C0D8A">
        <w:rPr>
          <w:rFonts w:ascii="Open Sans" w:eastAsia="Times New Roman" w:hAnsi="Open Sans" w:cs="Open Sans"/>
          <w:color w:val="333333"/>
          <w:kern w:val="0"/>
          <w:sz w:val="21"/>
          <w:szCs w:val="21"/>
          <w:lang w:eastAsia="es-UY"/>
          <w14:ligatures w14:val="none"/>
        </w:rPr>
        <w:t>, que también tiene que escuchar para guiar mejor el timón de un barco en el que no falte nadie, un barco sin muros, sin rigidez, lo que hará avanzar en diversidad, sin condenas, mediante la experiencia concreta que lleva a descubrir al Espíritu que sopla en todas partes. Para eso la Iglesia no puede quedarse sentada, muda, ciega o estática, tenemos que ponernos a la escucha del Señor y salir de nosotros mismos para caminar juntos detrás de Él y con Él.</w:t>
      </w:r>
    </w:p>
    <w:p w14:paraId="485C8A31" w14:textId="77777777" w:rsidR="004C0D8A" w:rsidRPr="004C0D8A" w:rsidRDefault="004C0D8A" w:rsidP="004C0D8A">
      <w:pPr>
        <w:shd w:val="clear" w:color="auto" w:fill="FFFFFF"/>
        <w:spacing w:line="240" w:lineRule="auto"/>
        <w:rPr>
          <w:rFonts w:ascii="inherit" w:eastAsia="Times New Roman" w:hAnsi="inherit" w:cs="Open Sans"/>
          <w:color w:val="000000"/>
          <w:kern w:val="0"/>
          <w:sz w:val="21"/>
          <w:szCs w:val="21"/>
          <w:lang w:eastAsia="es-UY"/>
          <w14:ligatures w14:val="none"/>
        </w:rPr>
      </w:pPr>
      <w:r w:rsidRPr="004C0D8A">
        <w:rPr>
          <w:rFonts w:ascii="inherit" w:eastAsia="Times New Roman" w:hAnsi="inherit" w:cs="Open Sans"/>
          <w:noProof/>
          <w:color w:val="000000"/>
          <w:kern w:val="0"/>
          <w:sz w:val="21"/>
          <w:szCs w:val="21"/>
          <w:lang w:eastAsia="es-UY"/>
          <w14:ligatures w14:val="none"/>
        </w:rPr>
        <w:drawing>
          <wp:inline distT="0" distB="0" distL="0" distR="0" wp14:anchorId="29CBDC3E" wp14:editId="5918C6A3">
            <wp:extent cx="4918710" cy="2766774"/>
            <wp:effectExtent l="0" t="0" r="0" b="0"/>
            <wp:docPr id="3" name="Imagen 2" descr="Radcliff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dcliff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3555" cy="2780749"/>
                    </a:xfrm>
                    <a:prstGeom prst="rect">
                      <a:avLst/>
                    </a:prstGeom>
                    <a:noFill/>
                    <a:ln>
                      <a:noFill/>
                    </a:ln>
                  </pic:spPr>
                </pic:pic>
              </a:graphicData>
            </a:graphic>
          </wp:inline>
        </w:drawing>
      </w:r>
    </w:p>
    <w:p w14:paraId="212E55D1" w14:textId="77777777" w:rsidR="004C0D8A" w:rsidRPr="004C0D8A" w:rsidRDefault="004C0D8A" w:rsidP="004C0D8A">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4C0D8A">
        <w:rPr>
          <w:rFonts w:ascii="Montserrat" w:eastAsia="Times New Roman" w:hAnsi="Montserrat" w:cs="Open Sans"/>
          <w:b/>
          <w:bCs/>
          <w:color w:val="474747"/>
          <w:kern w:val="0"/>
          <w:sz w:val="26"/>
          <w:szCs w:val="26"/>
          <w:lang w:eastAsia="es-UY"/>
          <w14:ligatures w14:val="none"/>
        </w:rPr>
        <w:t>El orientador</w:t>
      </w:r>
    </w:p>
    <w:p w14:paraId="099EE881" w14:textId="77777777" w:rsidR="004C0D8A" w:rsidRPr="004C0D8A" w:rsidRDefault="004C0D8A" w:rsidP="004C0D8A">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4C0D8A">
        <w:rPr>
          <w:rFonts w:ascii="Open Sans" w:eastAsia="Times New Roman" w:hAnsi="Open Sans" w:cs="Open Sans"/>
          <w:color w:val="333333"/>
          <w:kern w:val="0"/>
          <w:sz w:val="21"/>
          <w:szCs w:val="21"/>
          <w:lang w:eastAsia="es-UY"/>
          <w14:ligatures w14:val="none"/>
        </w:rPr>
        <w:t xml:space="preserve">Considero a Timothy Radcliffe como uno de los grandes orientadores de la </w:t>
      </w:r>
      <w:proofErr w:type="spellStart"/>
      <w:r w:rsidRPr="004C0D8A">
        <w:rPr>
          <w:rFonts w:ascii="Open Sans" w:eastAsia="Times New Roman" w:hAnsi="Open Sans" w:cs="Open Sans"/>
          <w:color w:val="333333"/>
          <w:kern w:val="0"/>
          <w:sz w:val="21"/>
          <w:szCs w:val="21"/>
          <w:lang w:eastAsia="es-UY"/>
          <w14:ligatures w14:val="none"/>
        </w:rPr>
        <w:t>sinodalidad</w:t>
      </w:r>
      <w:proofErr w:type="spellEnd"/>
      <w:r w:rsidRPr="004C0D8A">
        <w:rPr>
          <w:rFonts w:ascii="Open Sans" w:eastAsia="Times New Roman" w:hAnsi="Open Sans" w:cs="Open Sans"/>
          <w:color w:val="333333"/>
          <w:kern w:val="0"/>
          <w:sz w:val="21"/>
          <w:szCs w:val="21"/>
          <w:lang w:eastAsia="es-UY"/>
          <w14:ligatures w14:val="none"/>
        </w:rPr>
        <w:t>. El dominico inglés consigue hacer una lectura espiritual para ayudar a </w:t>
      </w:r>
      <w:r w:rsidRPr="004C0D8A">
        <w:rPr>
          <w:rFonts w:ascii="Open Sans" w:eastAsia="Times New Roman" w:hAnsi="Open Sans" w:cs="Open Sans"/>
          <w:b/>
          <w:bCs/>
          <w:color w:val="474747"/>
          <w:kern w:val="0"/>
          <w:sz w:val="21"/>
          <w:szCs w:val="21"/>
          <w:lang w:eastAsia="es-UY"/>
          <w14:ligatures w14:val="none"/>
        </w:rPr>
        <w:t>avanzar en ese modo de ser Iglesia a partir de la escucha del Espíritu Santo</w:t>
      </w:r>
      <w:r w:rsidRPr="004C0D8A">
        <w:rPr>
          <w:rFonts w:ascii="Open Sans" w:eastAsia="Times New Roman" w:hAnsi="Open Sans" w:cs="Open Sans"/>
          <w:color w:val="333333"/>
          <w:kern w:val="0"/>
          <w:sz w:val="21"/>
          <w:szCs w:val="21"/>
          <w:lang w:eastAsia="es-UY"/>
          <w14:ligatures w14:val="none"/>
        </w:rPr>
        <w:t>, que genera un sentimiento de libertad, que permite caminar juntos y tomar decisiones, pensar, hablar y escuchar sin miedo Sólo así la Iglesia católica podrá renovarse y responder ante las situaciones nuevas, asumiendo “nuevas formas para ser Iglesia que nos permitan estar en comunión los unos con los otros de una forma más profunda en Cristo y hacia Cristo”.</w:t>
      </w:r>
    </w:p>
    <w:p w14:paraId="304A4B78" w14:textId="77777777" w:rsidR="004C0D8A" w:rsidRPr="004C0D8A" w:rsidRDefault="004C0D8A" w:rsidP="004C0D8A">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4C0D8A">
        <w:rPr>
          <w:rFonts w:ascii="Open Sans" w:eastAsia="Times New Roman" w:hAnsi="Open Sans" w:cs="Open Sans"/>
          <w:color w:val="333333"/>
          <w:kern w:val="0"/>
          <w:sz w:val="21"/>
          <w:szCs w:val="21"/>
          <w:lang w:eastAsia="es-UY"/>
          <w14:ligatures w14:val="none"/>
        </w:rPr>
        <w:t>Antes de que así se manifestasen algunos, Radcliffe ya lo advertía: “podemos sentirnos decepcionados por las decisiones del Sínodo”, a quienes daba la respuesta: “</w:t>
      </w:r>
      <w:r w:rsidRPr="004C0D8A">
        <w:rPr>
          <w:rFonts w:ascii="Open Sans" w:eastAsia="Times New Roman" w:hAnsi="Open Sans" w:cs="Open Sans"/>
          <w:b/>
          <w:bCs/>
          <w:color w:val="474747"/>
          <w:kern w:val="0"/>
          <w:sz w:val="21"/>
          <w:szCs w:val="21"/>
          <w:lang w:eastAsia="es-UY"/>
          <w14:ligatures w14:val="none"/>
        </w:rPr>
        <w:t>pertenecer a la Iglesia y decir Nosotros</w:t>
      </w:r>
      <w:r w:rsidRPr="004C0D8A">
        <w:rPr>
          <w:rFonts w:ascii="Open Sans" w:eastAsia="Times New Roman" w:hAnsi="Open Sans" w:cs="Open Sans"/>
          <w:color w:val="333333"/>
          <w:kern w:val="0"/>
          <w:sz w:val="21"/>
          <w:szCs w:val="21"/>
          <w:lang w:eastAsia="es-UY"/>
          <w14:ligatures w14:val="none"/>
        </w:rPr>
        <w:t>”. De hecho, “no hay que tener miedo al desacuerdo, porque en él actúa el Espíritu Santo”, Dios actúa “actúa suave y silenciosamente, incluso cuando las cosas parecen ir mal”, algo que ha hecho a lo largo de la historia, “llevándonos al Reino por caminos que sólo Dios conoce. Su voluntad para nuestro bien no puede frustrarse”. De hecho, “este es sólo un sínodo. Habrá otros. Nosotros no tenemos que hacerlo todo, sólo intentar dar el siguiente paso”.</w:t>
      </w:r>
    </w:p>
    <w:p w14:paraId="2D3E13AF" w14:textId="77777777" w:rsidR="004C0D8A" w:rsidRPr="004C0D8A" w:rsidRDefault="004C0D8A" w:rsidP="004C0D8A">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4C0D8A">
        <w:rPr>
          <w:rFonts w:ascii="Open Sans" w:eastAsia="Times New Roman" w:hAnsi="Open Sans" w:cs="Open Sans"/>
          <w:color w:val="333333"/>
          <w:kern w:val="0"/>
          <w:sz w:val="21"/>
          <w:szCs w:val="21"/>
          <w:lang w:eastAsia="es-UY"/>
          <w14:ligatures w14:val="none"/>
        </w:rPr>
        <w:t xml:space="preserve">Siempre habrá preguntas difíciles a las que responder, una de ellas es: ¿cómo puede la Iglesia ser la comunidad de los bautizados, todos iguales, y sin embargo el Cuerpo de </w:t>
      </w:r>
      <w:r w:rsidRPr="004C0D8A">
        <w:rPr>
          <w:rFonts w:ascii="Open Sans" w:eastAsia="Times New Roman" w:hAnsi="Open Sans" w:cs="Open Sans"/>
          <w:color w:val="333333"/>
          <w:kern w:val="0"/>
          <w:sz w:val="21"/>
          <w:szCs w:val="21"/>
          <w:lang w:eastAsia="es-UY"/>
          <w14:ligatures w14:val="none"/>
        </w:rPr>
        <w:lastRenderedPageBreak/>
        <w:t>Cristo con diferentes roles y jerarquías? Una pregunta hecha por el dominico a la Asamblea Sinodal. Para Radcliffe, “</w:t>
      </w:r>
      <w:r w:rsidRPr="004C0D8A">
        <w:rPr>
          <w:rFonts w:ascii="Open Sans" w:eastAsia="Times New Roman" w:hAnsi="Open Sans" w:cs="Open Sans"/>
          <w:b/>
          <w:bCs/>
          <w:color w:val="474747"/>
          <w:kern w:val="0"/>
          <w:sz w:val="21"/>
          <w:szCs w:val="21"/>
          <w:lang w:eastAsia="es-UY"/>
          <w14:ligatures w14:val="none"/>
        </w:rPr>
        <w:t>muchas personas quieren que este Sínodo dé un Sí o un No inmediato en varios temas</w:t>
      </w:r>
      <w:r w:rsidRPr="004C0D8A">
        <w:rPr>
          <w:rFonts w:ascii="Open Sans" w:eastAsia="Times New Roman" w:hAnsi="Open Sans" w:cs="Open Sans"/>
          <w:color w:val="333333"/>
          <w:kern w:val="0"/>
          <w:sz w:val="21"/>
          <w:szCs w:val="21"/>
          <w:lang w:eastAsia="es-UY"/>
          <w14:ligatures w14:val="none"/>
        </w:rPr>
        <w:t>”, de ahí las decepciones de algunos. Estos son quienes ven en el Sínodo un espacio “para negociar compromisos o golpear a los oponentes”. Frente a ello, una pregunta fundamental: “¿Nos atreveremos a confiar unos en otros a pesar de algunos fracasos?”</w:t>
      </w:r>
    </w:p>
    <w:p w14:paraId="4185F94A" w14:textId="77777777" w:rsidR="004C0D8A" w:rsidRPr="004C0D8A" w:rsidRDefault="004C0D8A" w:rsidP="004C0D8A">
      <w:pPr>
        <w:shd w:val="clear" w:color="auto" w:fill="FFFFFF"/>
        <w:spacing w:line="240" w:lineRule="auto"/>
        <w:rPr>
          <w:rFonts w:ascii="inherit" w:eastAsia="Times New Roman" w:hAnsi="inherit" w:cs="Open Sans"/>
          <w:color w:val="000000"/>
          <w:kern w:val="0"/>
          <w:sz w:val="21"/>
          <w:szCs w:val="21"/>
          <w:lang w:eastAsia="es-UY"/>
          <w14:ligatures w14:val="none"/>
        </w:rPr>
      </w:pPr>
      <w:r w:rsidRPr="004C0D8A">
        <w:rPr>
          <w:rFonts w:ascii="inherit" w:eastAsia="Times New Roman" w:hAnsi="inherit" w:cs="Open Sans"/>
          <w:noProof/>
          <w:color w:val="000000"/>
          <w:kern w:val="0"/>
          <w:sz w:val="21"/>
          <w:szCs w:val="21"/>
          <w:lang w:eastAsia="es-UY"/>
          <w14:ligatures w14:val="none"/>
        </w:rPr>
        <w:drawing>
          <wp:inline distT="0" distB="0" distL="0" distR="0" wp14:anchorId="31081C52" wp14:editId="26339BE5">
            <wp:extent cx="5391009" cy="3032443"/>
            <wp:effectExtent l="0" t="0" r="635" b="0"/>
            <wp:docPr id="4" name="Imagen 1" descr="Cardenal Ste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denal Stein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4991" cy="3040308"/>
                    </a:xfrm>
                    <a:prstGeom prst="rect">
                      <a:avLst/>
                    </a:prstGeom>
                    <a:noFill/>
                    <a:ln>
                      <a:noFill/>
                    </a:ln>
                  </pic:spPr>
                </pic:pic>
              </a:graphicData>
            </a:graphic>
          </wp:inline>
        </w:drawing>
      </w:r>
    </w:p>
    <w:p w14:paraId="4BB9681F" w14:textId="77777777" w:rsidR="004C0D8A" w:rsidRPr="004C0D8A" w:rsidRDefault="004C0D8A" w:rsidP="004C0D8A">
      <w:pPr>
        <w:shd w:val="clear" w:color="auto" w:fill="FFFFFF"/>
        <w:spacing w:after="150" w:line="345" w:lineRule="atLeast"/>
        <w:outlineLvl w:val="1"/>
        <w:rPr>
          <w:rFonts w:ascii="Montserrat" w:eastAsia="Times New Roman" w:hAnsi="Montserrat" w:cs="Open Sans"/>
          <w:b/>
          <w:bCs/>
          <w:color w:val="474747"/>
          <w:kern w:val="0"/>
          <w:sz w:val="26"/>
          <w:szCs w:val="26"/>
          <w:lang w:eastAsia="es-UY"/>
          <w14:ligatures w14:val="none"/>
        </w:rPr>
      </w:pPr>
      <w:r w:rsidRPr="004C0D8A">
        <w:rPr>
          <w:rFonts w:ascii="Montserrat" w:eastAsia="Times New Roman" w:hAnsi="Montserrat" w:cs="Open Sans"/>
          <w:b/>
          <w:bCs/>
          <w:color w:val="474747"/>
          <w:kern w:val="0"/>
          <w:sz w:val="26"/>
          <w:szCs w:val="26"/>
          <w:lang w:eastAsia="es-UY"/>
          <w14:ligatures w14:val="none"/>
        </w:rPr>
        <w:t>Lo concreto</w:t>
      </w:r>
    </w:p>
    <w:p w14:paraId="22DC37BE" w14:textId="77777777" w:rsidR="004C0D8A" w:rsidRPr="004C0D8A" w:rsidRDefault="004C0D8A" w:rsidP="004C0D8A">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4C0D8A">
        <w:rPr>
          <w:rFonts w:ascii="Open Sans" w:eastAsia="Times New Roman" w:hAnsi="Open Sans" w:cs="Open Sans"/>
          <w:color w:val="333333"/>
          <w:kern w:val="0"/>
          <w:sz w:val="21"/>
          <w:szCs w:val="21"/>
          <w:lang w:eastAsia="es-UY"/>
          <w14:ligatures w14:val="none"/>
        </w:rPr>
        <w:t xml:space="preserve">Finalmente, descubrir lo que ya tenemos de </w:t>
      </w:r>
      <w:proofErr w:type="spellStart"/>
      <w:r w:rsidRPr="004C0D8A">
        <w:rPr>
          <w:rFonts w:ascii="Open Sans" w:eastAsia="Times New Roman" w:hAnsi="Open Sans" w:cs="Open Sans"/>
          <w:color w:val="333333"/>
          <w:kern w:val="0"/>
          <w:sz w:val="21"/>
          <w:szCs w:val="21"/>
          <w:lang w:eastAsia="es-UY"/>
          <w14:ligatures w14:val="none"/>
        </w:rPr>
        <w:t>Sinodalidad</w:t>
      </w:r>
      <w:proofErr w:type="spellEnd"/>
      <w:r w:rsidRPr="004C0D8A">
        <w:rPr>
          <w:rFonts w:ascii="Open Sans" w:eastAsia="Times New Roman" w:hAnsi="Open Sans" w:cs="Open Sans"/>
          <w:color w:val="333333"/>
          <w:kern w:val="0"/>
          <w:sz w:val="21"/>
          <w:szCs w:val="21"/>
          <w:lang w:eastAsia="es-UY"/>
          <w14:ligatures w14:val="none"/>
        </w:rPr>
        <w:t xml:space="preserve">, que es algo que en mayor o menor medida existe, algo que hizo el arzobispo de Manaos, el cardenal Leonardo Steiner. De hecho, la </w:t>
      </w:r>
      <w:proofErr w:type="spellStart"/>
      <w:r w:rsidRPr="004C0D8A">
        <w:rPr>
          <w:rFonts w:ascii="Open Sans" w:eastAsia="Times New Roman" w:hAnsi="Open Sans" w:cs="Open Sans"/>
          <w:color w:val="333333"/>
          <w:kern w:val="0"/>
          <w:sz w:val="21"/>
          <w:szCs w:val="21"/>
          <w:lang w:eastAsia="es-UY"/>
          <w14:ligatures w14:val="none"/>
        </w:rPr>
        <w:t>sinodalidad</w:t>
      </w:r>
      <w:proofErr w:type="spellEnd"/>
      <w:r w:rsidRPr="004C0D8A">
        <w:rPr>
          <w:rFonts w:ascii="Open Sans" w:eastAsia="Times New Roman" w:hAnsi="Open Sans" w:cs="Open Sans"/>
          <w:color w:val="333333"/>
          <w:kern w:val="0"/>
          <w:sz w:val="21"/>
          <w:szCs w:val="21"/>
          <w:lang w:eastAsia="es-UY"/>
          <w14:ligatures w14:val="none"/>
        </w:rPr>
        <w:t xml:space="preserve"> tiene que ver con diferentes realidades, entre ellas el medio ambiente, pues en “Querida Amazonía, el Papa Francisco nos da una hermenéutica de totalidad que es tremendamente sinodal”. Pero </w:t>
      </w:r>
      <w:r w:rsidRPr="004C0D8A">
        <w:rPr>
          <w:rFonts w:ascii="Open Sans" w:eastAsia="Times New Roman" w:hAnsi="Open Sans" w:cs="Open Sans"/>
          <w:b/>
          <w:bCs/>
          <w:color w:val="474747"/>
          <w:kern w:val="0"/>
          <w:sz w:val="21"/>
          <w:szCs w:val="21"/>
          <w:lang w:eastAsia="es-UY"/>
          <w14:ligatures w14:val="none"/>
        </w:rPr>
        <w:t xml:space="preserve">la </w:t>
      </w:r>
      <w:proofErr w:type="spellStart"/>
      <w:r w:rsidRPr="004C0D8A">
        <w:rPr>
          <w:rFonts w:ascii="Open Sans" w:eastAsia="Times New Roman" w:hAnsi="Open Sans" w:cs="Open Sans"/>
          <w:b/>
          <w:bCs/>
          <w:color w:val="474747"/>
          <w:kern w:val="0"/>
          <w:sz w:val="21"/>
          <w:szCs w:val="21"/>
          <w:lang w:eastAsia="es-UY"/>
          <w14:ligatures w14:val="none"/>
        </w:rPr>
        <w:t>sinodalidad</w:t>
      </w:r>
      <w:proofErr w:type="spellEnd"/>
      <w:r w:rsidRPr="004C0D8A">
        <w:rPr>
          <w:rFonts w:ascii="Open Sans" w:eastAsia="Times New Roman" w:hAnsi="Open Sans" w:cs="Open Sans"/>
          <w:b/>
          <w:bCs/>
          <w:color w:val="474747"/>
          <w:kern w:val="0"/>
          <w:sz w:val="21"/>
          <w:szCs w:val="21"/>
          <w:lang w:eastAsia="es-UY"/>
          <w14:ligatures w14:val="none"/>
        </w:rPr>
        <w:t xml:space="preserve"> también se manifiesta en el caminar de la Iglesia en la Amazonía</w:t>
      </w:r>
      <w:r w:rsidRPr="004C0D8A">
        <w:rPr>
          <w:rFonts w:ascii="Open Sans" w:eastAsia="Times New Roman" w:hAnsi="Open Sans" w:cs="Open Sans"/>
          <w:color w:val="333333"/>
          <w:kern w:val="0"/>
          <w:sz w:val="21"/>
          <w:szCs w:val="21"/>
          <w:lang w:eastAsia="es-UY"/>
          <w14:ligatures w14:val="none"/>
        </w:rPr>
        <w:t>. Allí las mujeres, una de las grandes cuestiones de este proceso sinodal, “han sacado adelante a las comunidades y hoy están sacando adelante a nuestras comunidades”.</w:t>
      </w:r>
    </w:p>
    <w:p w14:paraId="75533CA0" w14:textId="77777777" w:rsidR="004C0D8A" w:rsidRPr="004C0D8A" w:rsidRDefault="004C0D8A" w:rsidP="004C0D8A">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4C0D8A">
        <w:rPr>
          <w:rFonts w:ascii="Open Sans" w:eastAsia="Times New Roman" w:hAnsi="Open Sans" w:cs="Open Sans"/>
          <w:color w:val="333333"/>
          <w:kern w:val="0"/>
          <w:sz w:val="21"/>
          <w:szCs w:val="21"/>
          <w:lang w:eastAsia="es-UY"/>
          <w14:ligatures w14:val="none"/>
        </w:rPr>
        <w:t>Inclusive, y aquí entra en juego el tema de las diaconisas, dijo que “</w:t>
      </w:r>
      <w:r w:rsidRPr="004C0D8A">
        <w:rPr>
          <w:rFonts w:ascii="Open Sans" w:eastAsia="Times New Roman" w:hAnsi="Open Sans" w:cs="Open Sans"/>
          <w:b/>
          <w:bCs/>
          <w:color w:val="474747"/>
          <w:kern w:val="0"/>
          <w:sz w:val="21"/>
          <w:szCs w:val="21"/>
          <w:lang w:eastAsia="es-UY"/>
          <w14:ligatures w14:val="none"/>
        </w:rPr>
        <w:t>varias de nuestras mujeres son verdaderas diaconisas</w:t>
      </w:r>
      <w:r w:rsidRPr="004C0D8A">
        <w:rPr>
          <w:rFonts w:ascii="Open Sans" w:eastAsia="Times New Roman" w:hAnsi="Open Sans" w:cs="Open Sans"/>
          <w:color w:val="333333"/>
          <w:kern w:val="0"/>
          <w:sz w:val="21"/>
          <w:szCs w:val="21"/>
          <w:lang w:eastAsia="es-UY"/>
          <w14:ligatures w14:val="none"/>
        </w:rPr>
        <w:t>, sin haber recibido la imposición de manos. Y a estas diaconisas, nos gustaría llamarlas diaconisas, pero para no crear confusión con el ministerio ordenado, aún no hemos encontrado una palabra adecuada”. Desde ahí subrayó que “es admirable, admirable, cuántas mujeres son responsables de nuestra Iglesia, es admirable”, mujeres que “están al frente de las comunidades”, hasta el punto de que “nuestra Iglesia no sería la Iglesia que es sin la presencia de las mujeres”.</w:t>
      </w:r>
    </w:p>
    <w:p w14:paraId="1549C6B4" w14:textId="77777777" w:rsidR="004C0D8A" w:rsidRPr="004C0D8A" w:rsidRDefault="004C0D8A" w:rsidP="004C0D8A">
      <w:pPr>
        <w:shd w:val="clear" w:color="auto" w:fill="FFFFFF"/>
        <w:spacing w:after="465" w:line="300" w:lineRule="atLeast"/>
        <w:rPr>
          <w:rFonts w:ascii="Open Sans" w:eastAsia="Times New Roman" w:hAnsi="Open Sans" w:cs="Open Sans"/>
          <w:color w:val="333333"/>
          <w:kern w:val="0"/>
          <w:sz w:val="21"/>
          <w:szCs w:val="21"/>
          <w:lang w:eastAsia="es-UY"/>
          <w14:ligatures w14:val="none"/>
        </w:rPr>
      </w:pPr>
      <w:r w:rsidRPr="004C0D8A">
        <w:rPr>
          <w:rFonts w:ascii="Open Sans" w:eastAsia="Times New Roman" w:hAnsi="Open Sans" w:cs="Open Sans"/>
          <w:color w:val="333333"/>
          <w:kern w:val="0"/>
          <w:sz w:val="21"/>
          <w:szCs w:val="21"/>
          <w:lang w:eastAsia="es-UY"/>
          <w14:ligatures w14:val="none"/>
        </w:rPr>
        <w:t xml:space="preserve">Son pasos que se van dando, tal vez no al ritmo que nos gustaría, pero sí al ritmo de todos, un proceso, que debe llevarnos a entender que “el Sínodo para la Amazonía </w:t>
      </w:r>
      <w:r w:rsidRPr="004C0D8A">
        <w:rPr>
          <w:rFonts w:ascii="Open Sans" w:eastAsia="Times New Roman" w:hAnsi="Open Sans" w:cs="Open Sans"/>
          <w:color w:val="333333"/>
          <w:kern w:val="0"/>
          <w:sz w:val="21"/>
          <w:szCs w:val="21"/>
          <w:lang w:eastAsia="es-UY"/>
          <w14:ligatures w14:val="none"/>
        </w:rPr>
        <w:lastRenderedPageBreak/>
        <w:t xml:space="preserve">abrió la posibilidad de tener un Sínodo de la </w:t>
      </w:r>
      <w:proofErr w:type="spellStart"/>
      <w:r w:rsidRPr="004C0D8A">
        <w:rPr>
          <w:rFonts w:ascii="Open Sans" w:eastAsia="Times New Roman" w:hAnsi="Open Sans" w:cs="Open Sans"/>
          <w:color w:val="333333"/>
          <w:kern w:val="0"/>
          <w:sz w:val="21"/>
          <w:szCs w:val="21"/>
          <w:lang w:eastAsia="es-UY"/>
          <w14:ligatures w14:val="none"/>
        </w:rPr>
        <w:t>Sinodalidad</w:t>
      </w:r>
      <w:proofErr w:type="spellEnd"/>
      <w:r w:rsidRPr="004C0D8A">
        <w:rPr>
          <w:rFonts w:ascii="Open Sans" w:eastAsia="Times New Roman" w:hAnsi="Open Sans" w:cs="Open Sans"/>
          <w:color w:val="333333"/>
          <w:kern w:val="0"/>
          <w:sz w:val="21"/>
          <w:szCs w:val="21"/>
          <w:lang w:eastAsia="es-UY"/>
          <w14:ligatures w14:val="none"/>
        </w:rPr>
        <w:t>”, y que “</w:t>
      </w:r>
      <w:r w:rsidRPr="004C0D8A">
        <w:rPr>
          <w:rFonts w:ascii="Open Sans" w:eastAsia="Times New Roman" w:hAnsi="Open Sans" w:cs="Open Sans"/>
          <w:b/>
          <w:bCs/>
          <w:color w:val="474747"/>
          <w:kern w:val="0"/>
          <w:sz w:val="21"/>
          <w:szCs w:val="21"/>
          <w:lang w:eastAsia="es-UY"/>
          <w14:ligatures w14:val="none"/>
        </w:rPr>
        <w:t xml:space="preserve">la </w:t>
      </w:r>
      <w:proofErr w:type="spellStart"/>
      <w:r w:rsidRPr="004C0D8A">
        <w:rPr>
          <w:rFonts w:ascii="Open Sans" w:eastAsia="Times New Roman" w:hAnsi="Open Sans" w:cs="Open Sans"/>
          <w:b/>
          <w:bCs/>
          <w:color w:val="474747"/>
          <w:kern w:val="0"/>
          <w:sz w:val="21"/>
          <w:szCs w:val="21"/>
          <w:lang w:eastAsia="es-UY"/>
          <w14:ligatures w14:val="none"/>
        </w:rPr>
        <w:t>Sinodalidad</w:t>
      </w:r>
      <w:proofErr w:type="spellEnd"/>
      <w:r w:rsidRPr="004C0D8A">
        <w:rPr>
          <w:rFonts w:ascii="Open Sans" w:eastAsia="Times New Roman" w:hAnsi="Open Sans" w:cs="Open Sans"/>
          <w:b/>
          <w:bCs/>
          <w:color w:val="474747"/>
          <w:kern w:val="0"/>
          <w:sz w:val="21"/>
          <w:szCs w:val="21"/>
          <w:lang w:eastAsia="es-UY"/>
          <w14:ligatures w14:val="none"/>
        </w:rPr>
        <w:t xml:space="preserve"> es un camino sin retorno</w:t>
      </w:r>
      <w:r w:rsidRPr="004C0D8A">
        <w:rPr>
          <w:rFonts w:ascii="Open Sans" w:eastAsia="Times New Roman" w:hAnsi="Open Sans" w:cs="Open Sans"/>
          <w:color w:val="333333"/>
          <w:kern w:val="0"/>
          <w:sz w:val="21"/>
          <w:szCs w:val="21"/>
          <w:lang w:eastAsia="es-UY"/>
          <w14:ligatures w14:val="none"/>
        </w:rPr>
        <w:t>”, porque “todos estamos entrando en un movimiento de ser Iglesia, estamos siendo invitados a participar en un modo de ser Iglesia donde todos los que han recibido la gracia del bautismo y de la confirmación, han sido revestidos del Espíritu Santo y de Jesús, se sienten responsables de la misión”.</w:t>
      </w:r>
    </w:p>
    <w:p w14:paraId="415CE837" w14:textId="3908A962" w:rsidR="00926044" w:rsidRDefault="004C0D8A">
      <w:hyperlink r:id="rId10" w:history="1">
        <w:r w:rsidRPr="00ED6907">
          <w:rPr>
            <w:rStyle w:val="Hipervnculo"/>
          </w:rPr>
          <w:t>https://www.religiondigital.org/luis_miguel_modino-_misionero_en_brasil/timonel-orientador-concreto-Sinodalidad-papa-documento-final-futuro-sinodo_7_2720197967.html</w:t>
        </w:r>
      </w:hyperlink>
    </w:p>
    <w:p w14:paraId="5F788E07" w14:textId="77777777" w:rsidR="004C0D8A" w:rsidRDefault="004C0D8A"/>
    <w:sectPr w:rsidR="004C0D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557F1"/>
    <w:multiLevelType w:val="multilevel"/>
    <w:tmpl w:val="0C6C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3398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8A"/>
    <w:rsid w:val="00231A8B"/>
    <w:rsid w:val="004C0D8A"/>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E59C2"/>
  <w15:chartTrackingRefBased/>
  <w15:docId w15:val="{28C238BF-692D-40F5-8A8B-D6C319FC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C0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C0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C0D8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C0D8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C0D8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C0D8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C0D8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C0D8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C0D8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C0D8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C0D8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C0D8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C0D8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C0D8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C0D8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C0D8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C0D8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C0D8A"/>
    <w:rPr>
      <w:rFonts w:eastAsiaTheme="majorEastAsia" w:cstheme="majorBidi"/>
      <w:color w:val="272727" w:themeColor="text1" w:themeTint="D8"/>
    </w:rPr>
  </w:style>
  <w:style w:type="paragraph" w:styleId="Ttulo">
    <w:name w:val="Title"/>
    <w:basedOn w:val="Normal"/>
    <w:next w:val="Normal"/>
    <w:link w:val="TtuloCar"/>
    <w:uiPriority w:val="10"/>
    <w:qFormat/>
    <w:rsid w:val="004C0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0D8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C0D8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C0D8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C0D8A"/>
    <w:pPr>
      <w:spacing w:before="160"/>
      <w:jc w:val="center"/>
    </w:pPr>
    <w:rPr>
      <w:i/>
      <w:iCs/>
      <w:color w:val="404040" w:themeColor="text1" w:themeTint="BF"/>
    </w:rPr>
  </w:style>
  <w:style w:type="character" w:customStyle="1" w:styleId="CitaCar">
    <w:name w:val="Cita Car"/>
    <w:basedOn w:val="Fuentedeprrafopredeter"/>
    <w:link w:val="Cita"/>
    <w:uiPriority w:val="29"/>
    <w:rsid w:val="004C0D8A"/>
    <w:rPr>
      <w:i/>
      <w:iCs/>
      <w:color w:val="404040" w:themeColor="text1" w:themeTint="BF"/>
    </w:rPr>
  </w:style>
  <w:style w:type="paragraph" w:styleId="Prrafodelista">
    <w:name w:val="List Paragraph"/>
    <w:basedOn w:val="Normal"/>
    <w:uiPriority w:val="34"/>
    <w:qFormat/>
    <w:rsid w:val="004C0D8A"/>
    <w:pPr>
      <w:ind w:left="720"/>
      <w:contextualSpacing/>
    </w:pPr>
  </w:style>
  <w:style w:type="character" w:styleId="nfasisintenso">
    <w:name w:val="Intense Emphasis"/>
    <w:basedOn w:val="Fuentedeprrafopredeter"/>
    <w:uiPriority w:val="21"/>
    <w:qFormat/>
    <w:rsid w:val="004C0D8A"/>
    <w:rPr>
      <w:i/>
      <w:iCs/>
      <w:color w:val="0F4761" w:themeColor="accent1" w:themeShade="BF"/>
    </w:rPr>
  </w:style>
  <w:style w:type="paragraph" w:styleId="Citadestacada">
    <w:name w:val="Intense Quote"/>
    <w:basedOn w:val="Normal"/>
    <w:next w:val="Normal"/>
    <w:link w:val="CitadestacadaCar"/>
    <w:uiPriority w:val="30"/>
    <w:qFormat/>
    <w:rsid w:val="004C0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C0D8A"/>
    <w:rPr>
      <w:i/>
      <w:iCs/>
      <w:color w:val="0F4761" w:themeColor="accent1" w:themeShade="BF"/>
    </w:rPr>
  </w:style>
  <w:style w:type="character" w:styleId="Referenciaintensa">
    <w:name w:val="Intense Reference"/>
    <w:basedOn w:val="Fuentedeprrafopredeter"/>
    <w:uiPriority w:val="32"/>
    <w:qFormat/>
    <w:rsid w:val="004C0D8A"/>
    <w:rPr>
      <w:b/>
      <w:bCs/>
      <w:smallCaps/>
      <w:color w:val="0F4761" w:themeColor="accent1" w:themeShade="BF"/>
      <w:spacing w:val="5"/>
    </w:rPr>
  </w:style>
  <w:style w:type="character" w:styleId="Hipervnculo">
    <w:name w:val="Hyperlink"/>
    <w:basedOn w:val="Fuentedeprrafopredeter"/>
    <w:uiPriority w:val="99"/>
    <w:unhideWhenUsed/>
    <w:rsid w:val="004C0D8A"/>
    <w:rPr>
      <w:color w:val="467886" w:themeColor="hyperlink"/>
      <w:u w:val="single"/>
    </w:rPr>
  </w:style>
  <w:style w:type="character" w:styleId="Mencinsinresolver">
    <w:name w:val="Unresolved Mention"/>
    <w:basedOn w:val="Fuentedeprrafopredeter"/>
    <w:uiPriority w:val="99"/>
    <w:semiHidden/>
    <w:unhideWhenUsed/>
    <w:rsid w:val="004C0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688896">
      <w:bodyDiv w:val="1"/>
      <w:marLeft w:val="0"/>
      <w:marRight w:val="0"/>
      <w:marTop w:val="0"/>
      <w:marBottom w:val="0"/>
      <w:divBdr>
        <w:top w:val="none" w:sz="0" w:space="0" w:color="auto"/>
        <w:left w:val="none" w:sz="0" w:space="0" w:color="auto"/>
        <w:bottom w:val="none" w:sz="0" w:space="0" w:color="auto"/>
        <w:right w:val="none" w:sz="0" w:space="0" w:color="auto"/>
      </w:divBdr>
      <w:divsChild>
        <w:div w:id="1534348518">
          <w:marLeft w:val="0"/>
          <w:marRight w:val="0"/>
          <w:marTop w:val="0"/>
          <w:marBottom w:val="600"/>
          <w:divBdr>
            <w:top w:val="none" w:sz="0" w:space="0" w:color="auto"/>
            <w:left w:val="none" w:sz="0" w:space="0" w:color="auto"/>
            <w:bottom w:val="none" w:sz="0" w:space="0" w:color="auto"/>
            <w:right w:val="none" w:sz="0" w:space="0" w:color="auto"/>
          </w:divBdr>
          <w:divsChild>
            <w:div w:id="55012685">
              <w:marLeft w:val="0"/>
              <w:marRight w:val="0"/>
              <w:marTop w:val="0"/>
              <w:marBottom w:val="0"/>
              <w:divBdr>
                <w:top w:val="none" w:sz="0" w:space="0" w:color="auto"/>
                <w:left w:val="none" w:sz="0" w:space="0" w:color="auto"/>
                <w:bottom w:val="none" w:sz="0" w:space="0" w:color="auto"/>
                <w:right w:val="none" w:sz="0" w:space="0" w:color="auto"/>
              </w:divBdr>
            </w:div>
          </w:divsChild>
        </w:div>
        <w:div w:id="1796605189">
          <w:marLeft w:val="0"/>
          <w:marRight w:val="0"/>
          <w:marTop w:val="0"/>
          <w:marBottom w:val="0"/>
          <w:divBdr>
            <w:top w:val="none" w:sz="0" w:space="0" w:color="auto"/>
            <w:left w:val="none" w:sz="0" w:space="0" w:color="auto"/>
            <w:bottom w:val="none" w:sz="0" w:space="0" w:color="auto"/>
            <w:right w:val="none" w:sz="0" w:space="0" w:color="auto"/>
          </w:divBdr>
          <w:divsChild>
            <w:div w:id="225334958">
              <w:marLeft w:val="0"/>
              <w:marRight w:val="0"/>
              <w:marTop w:val="0"/>
              <w:marBottom w:val="0"/>
              <w:divBdr>
                <w:top w:val="none" w:sz="0" w:space="0" w:color="auto"/>
                <w:left w:val="none" w:sz="0" w:space="0" w:color="auto"/>
                <w:bottom w:val="none" w:sz="0" w:space="0" w:color="auto"/>
                <w:right w:val="none" w:sz="0" w:space="0" w:color="auto"/>
              </w:divBdr>
              <w:divsChild>
                <w:div w:id="1767268088">
                  <w:marLeft w:val="-1275"/>
                  <w:marRight w:val="0"/>
                  <w:marTop w:val="0"/>
                  <w:marBottom w:val="0"/>
                  <w:divBdr>
                    <w:top w:val="none" w:sz="0" w:space="0" w:color="auto"/>
                    <w:left w:val="none" w:sz="0" w:space="0" w:color="auto"/>
                    <w:bottom w:val="none" w:sz="0" w:space="0" w:color="auto"/>
                    <w:right w:val="none" w:sz="0" w:space="0" w:color="auto"/>
                  </w:divBdr>
                </w:div>
                <w:div w:id="1380590938">
                  <w:marLeft w:val="0"/>
                  <w:marRight w:val="0"/>
                  <w:marTop w:val="0"/>
                  <w:marBottom w:val="0"/>
                  <w:divBdr>
                    <w:top w:val="none" w:sz="0" w:space="0" w:color="auto"/>
                    <w:left w:val="none" w:sz="0" w:space="0" w:color="auto"/>
                    <w:bottom w:val="none" w:sz="0" w:space="0" w:color="auto"/>
                    <w:right w:val="none" w:sz="0" w:space="0" w:color="auto"/>
                  </w:divBdr>
                  <w:divsChild>
                    <w:div w:id="63450753">
                      <w:marLeft w:val="0"/>
                      <w:marRight w:val="0"/>
                      <w:marTop w:val="0"/>
                      <w:marBottom w:val="0"/>
                      <w:divBdr>
                        <w:top w:val="none" w:sz="0" w:space="0" w:color="auto"/>
                        <w:left w:val="none" w:sz="0" w:space="0" w:color="auto"/>
                        <w:bottom w:val="none" w:sz="0" w:space="0" w:color="auto"/>
                        <w:right w:val="none" w:sz="0" w:space="0" w:color="auto"/>
                      </w:divBdr>
                    </w:div>
                    <w:div w:id="778448385">
                      <w:marLeft w:val="0"/>
                      <w:marRight w:val="0"/>
                      <w:marTop w:val="0"/>
                      <w:marBottom w:val="0"/>
                      <w:divBdr>
                        <w:top w:val="none" w:sz="0" w:space="0" w:color="auto"/>
                        <w:left w:val="none" w:sz="0" w:space="0" w:color="auto"/>
                        <w:bottom w:val="none" w:sz="0" w:space="0" w:color="auto"/>
                        <w:right w:val="none" w:sz="0" w:space="0" w:color="auto"/>
                      </w:divBdr>
                      <w:divsChild>
                        <w:div w:id="854612073">
                          <w:marLeft w:val="0"/>
                          <w:marRight w:val="0"/>
                          <w:marTop w:val="0"/>
                          <w:marBottom w:val="450"/>
                          <w:divBdr>
                            <w:top w:val="none" w:sz="0" w:space="0" w:color="auto"/>
                            <w:left w:val="none" w:sz="0" w:space="0" w:color="auto"/>
                            <w:bottom w:val="none" w:sz="0" w:space="0" w:color="auto"/>
                            <w:right w:val="none" w:sz="0" w:space="0" w:color="auto"/>
                          </w:divBdr>
                        </w:div>
                        <w:div w:id="1571232026">
                          <w:marLeft w:val="0"/>
                          <w:marRight w:val="0"/>
                          <w:marTop w:val="0"/>
                          <w:marBottom w:val="450"/>
                          <w:divBdr>
                            <w:top w:val="none" w:sz="0" w:space="0" w:color="auto"/>
                            <w:left w:val="none" w:sz="0" w:space="0" w:color="auto"/>
                            <w:bottom w:val="none" w:sz="0" w:space="0" w:color="auto"/>
                            <w:right w:val="none" w:sz="0" w:space="0" w:color="auto"/>
                          </w:divBdr>
                        </w:div>
                        <w:div w:id="275329209">
                          <w:marLeft w:val="0"/>
                          <w:marRight w:val="0"/>
                          <w:marTop w:val="0"/>
                          <w:marBottom w:val="450"/>
                          <w:divBdr>
                            <w:top w:val="none" w:sz="0" w:space="0" w:color="auto"/>
                            <w:left w:val="none" w:sz="0" w:space="0" w:color="auto"/>
                            <w:bottom w:val="none" w:sz="0" w:space="0" w:color="auto"/>
                            <w:right w:val="none" w:sz="0" w:space="0" w:color="auto"/>
                          </w:divBdr>
                        </w:div>
                      </w:divsChild>
                    </w:div>
                    <w:div w:id="923997191">
                      <w:marLeft w:val="0"/>
                      <w:marRight w:val="0"/>
                      <w:marTop w:val="0"/>
                      <w:marBottom w:val="0"/>
                      <w:divBdr>
                        <w:top w:val="none" w:sz="0" w:space="0" w:color="auto"/>
                        <w:left w:val="none" w:sz="0" w:space="0" w:color="auto"/>
                        <w:bottom w:val="none" w:sz="0" w:space="0" w:color="auto"/>
                        <w:right w:val="none" w:sz="0" w:space="0" w:color="auto"/>
                      </w:divBdr>
                      <w:divsChild>
                        <w:div w:id="1641762636">
                          <w:marLeft w:val="0"/>
                          <w:marRight w:val="0"/>
                          <w:marTop w:val="0"/>
                          <w:marBottom w:val="150"/>
                          <w:divBdr>
                            <w:top w:val="none" w:sz="0" w:space="0" w:color="auto"/>
                            <w:left w:val="none" w:sz="0" w:space="0" w:color="auto"/>
                            <w:bottom w:val="none" w:sz="0" w:space="0" w:color="auto"/>
                            <w:right w:val="none" w:sz="0" w:space="0" w:color="auto"/>
                          </w:divBdr>
                          <w:divsChild>
                            <w:div w:id="143762980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luis_miguel_modin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religiondigital.org/luis_miguel_modino-_misionero_en_brasil/timonel-orientador-concreto-Sinodalidad-papa-documento-final-futuro-sinodo_7_2720197967.html"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1133</Words>
  <Characters>6234</Characters>
  <Application>Microsoft Office Word</Application>
  <DocSecurity>0</DocSecurity>
  <Lines>51</Lines>
  <Paragraphs>14</Paragraphs>
  <ScaleCrop>false</ScaleCrop>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2024-10-31T19:00:00Z</dcterms:created>
  <dcterms:modified xsi:type="dcterms:W3CDTF">2024-10-31T19:02:00Z</dcterms:modified>
</cp:coreProperties>
</file>