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91927" w14:textId="77777777" w:rsidR="002C49D5" w:rsidRPr="002C49D5" w:rsidRDefault="002C49D5" w:rsidP="002C49D5">
      <w:pPr>
        <w:spacing w:after="0" w:line="240" w:lineRule="auto"/>
        <w:jc w:val="center"/>
        <w:outlineLvl w:val="0"/>
        <w:rPr>
          <w:rFonts w:ascii="Nunito" w:eastAsia="Times New Roman" w:hAnsi="Nunito" w:cs="Times New Roman"/>
          <w:b/>
          <w:bCs/>
          <w:color w:val="2C2F34"/>
          <w:kern w:val="36"/>
          <w:sz w:val="44"/>
          <w:szCs w:val="44"/>
          <w:lang w:eastAsia="es-UY"/>
          <w14:ligatures w14:val="none"/>
        </w:rPr>
      </w:pPr>
      <w:r w:rsidRPr="002C49D5">
        <w:rPr>
          <w:rFonts w:ascii="Nunito" w:eastAsia="Times New Roman" w:hAnsi="Nunito" w:cs="Times New Roman"/>
          <w:b/>
          <w:bCs/>
          <w:color w:val="2C2F34"/>
          <w:kern w:val="36"/>
          <w:sz w:val="44"/>
          <w:szCs w:val="44"/>
          <w:bdr w:val="none" w:sz="0" w:space="0" w:color="auto" w:frame="1"/>
          <w:lang w:eastAsia="es-UY"/>
          <w14:ligatures w14:val="none"/>
        </w:rPr>
        <w:t>Los medios –medios de masas– no evangelizan</w:t>
      </w:r>
    </w:p>
    <w:p w14:paraId="69D6D45B" w14:textId="77777777" w:rsidR="002C49D5" w:rsidRPr="002C49D5" w:rsidRDefault="002C49D5" w:rsidP="002C49D5">
      <w:pPr>
        <w:spacing w:line="240" w:lineRule="auto"/>
        <w:rPr>
          <w:rFonts w:ascii="Nunito" w:eastAsia="Times New Roman" w:hAnsi="Nunito" w:cs="Times New Roman"/>
          <w:color w:val="2C2F34"/>
          <w:kern w:val="0"/>
          <w:sz w:val="21"/>
          <w:szCs w:val="21"/>
          <w:lang w:eastAsia="es-UY"/>
          <w14:ligatures w14:val="none"/>
        </w:rPr>
      </w:pPr>
      <w:r w:rsidRPr="002C49D5">
        <w:rPr>
          <w:rFonts w:ascii="Nunito" w:eastAsia="Times New Roman" w:hAnsi="Nunito" w:cs="Times New Roman"/>
          <w:noProof/>
          <w:color w:val="2C2F34"/>
          <w:kern w:val="0"/>
          <w:sz w:val="21"/>
          <w:szCs w:val="21"/>
          <w:lang w:eastAsia="es-UY"/>
          <w14:ligatures w14:val="none"/>
        </w:rPr>
        <w:drawing>
          <wp:inline distT="0" distB="0" distL="0" distR="0" wp14:anchorId="5427D720" wp14:editId="1F1A2C55">
            <wp:extent cx="5967348" cy="3361605"/>
            <wp:effectExtent l="0" t="0" r="0" b="0"/>
            <wp:docPr id="3" name="Imagen 1" descr="Una caricatura de una persona sonrie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Una caricatura de una persona sonriend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3126" cy="3370493"/>
                    </a:xfrm>
                    <a:prstGeom prst="rect">
                      <a:avLst/>
                    </a:prstGeom>
                    <a:noFill/>
                    <a:ln>
                      <a:noFill/>
                    </a:ln>
                  </pic:spPr>
                </pic:pic>
              </a:graphicData>
            </a:graphic>
          </wp:inline>
        </w:drawing>
      </w:r>
    </w:p>
    <w:p w14:paraId="719D8CF5" w14:textId="77777777" w:rsidR="002C49D5" w:rsidRPr="002C49D5" w:rsidRDefault="002C49D5" w:rsidP="002C49D5">
      <w:pPr>
        <w:numPr>
          <w:ilvl w:val="0"/>
          <w:numId w:val="1"/>
        </w:numPr>
        <w:spacing w:after="0" w:line="240" w:lineRule="auto"/>
        <w:ind w:left="495"/>
        <w:rPr>
          <w:rFonts w:ascii="Nunito" w:eastAsia="Times New Roman" w:hAnsi="Nunito" w:cs="Times New Roman"/>
          <w:b/>
          <w:bCs/>
          <w:color w:val="2C2F34"/>
          <w:kern w:val="0"/>
          <w:sz w:val="28"/>
          <w:szCs w:val="28"/>
          <w:lang w:eastAsia="es-UY"/>
          <w14:ligatures w14:val="none"/>
        </w:rPr>
      </w:pPr>
      <w:hyperlink r:id="rId6" w:history="1">
        <w:r w:rsidRPr="002C49D5">
          <w:rPr>
            <w:rFonts w:ascii="Nunito" w:eastAsia="Times New Roman" w:hAnsi="Nunito" w:cs="Times New Roman"/>
            <w:b/>
            <w:bCs/>
            <w:color w:val="FF6600"/>
            <w:kern w:val="0"/>
            <w:sz w:val="28"/>
            <w:szCs w:val="28"/>
            <w:u w:val="single"/>
            <w:bdr w:val="none" w:sz="0" w:space="0" w:color="auto" w:frame="1"/>
            <w:lang w:eastAsia="es-UY"/>
            <w14:ligatures w14:val="none"/>
          </w:rPr>
          <w:t>Por Celso Pinto Carías</w:t>
        </w:r>
      </w:hyperlink>
    </w:p>
    <w:p w14:paraId="44359468" w14:textId="77777777" w:rsidR="002C49D5" w:rsidRPr="002C49D5" w:rsidRDefault="002C49D5" w:rsidP="002C49D5">
      <w:pPr>
        <w:spacing w:after="0" w:line="240" w:lineRule="auto"/>
        <w:rPr>
          <w:rFonts w:ascii="Nunito" w:eastAsia="Times New Roman" w:hAnsi="Nunito" w:cs="Times New Roman"/>
          <w:color w:val="2C2F34"/>
          <w:kern w:val="0"/>
          <w:sz w:val="23"/>
          <w:szCs w:val="23"/>
          <w:lang w:eastAsia="es-UY"/>
          <w14:ligatures w14:val="none"/>
        </w:rPr>
      </w:pPr>
      <w:r w:rsidRPr="002C49D5">
        <w:rPr>
          <w:rFonts w:ascii="Nunito" w:eastAsia="Times New Roman" w:hAnsi="Nunito" w:cs="Times New Roman"/>
          <w:color w:val="2C2F34"/>
          <w:kern w:val="0"/>
          <w:sz w:val="23"/>
          <w:szCs w:val="23"/>
          <w:bdr w:val="none" w:sz="0" w:space="0" w:color="auto" w:frame="1"/>
          <w:lang w:eastAsia="es-UY"/>
          <w14:ligatures w14:val="none"/>
        </w:rPr>
        <w:t>          En el contexto cristiano, quizás uno de los conceptos que más ha perdido significado es el de “evangelización”. Ha adquirido un tono extremadamente proselitista, es decir, ha sido sinónimo casi exclusivamente de ganar adeptos para las iglesias. En el contexto católico, a pesar de dos hermosos documentos que resumen magníficamente lo que significa evangelizar, </w:t>
      </w:r>
      <w:proofErr w:type="spellStart"/>
      <w:r w:rsidRPr="002C49D5">
        <w:rPr>
          <w:rFonts w:ascii="Nunito" w:eastAsia="Times New Roman" w:hAnsi="Nunito" w:cs="Times New Roman"/>
          <w:i/>
          <w:iCs/>
          <w:color w:val="2C2F34"/>
          <w:kern w:val="0"/>
          <w:sz w:val="23"/>
          <w:szCs w:val="23"/>
          <w:bdr w:val="none" w:sz="0" w:space="0" w:color="auto" w:frame="1"/>
          <w:lang w:eastAsia="es-UY"/>
          <w14:ligatures w14:val="none"/>
        </w:rPr>
        <w:t>Evangelli</w:t>
      </w:r>
      <w:proofErr w:type="spellEnd"/>
      <w:r w:rsidRPr="002C49D5">
        <w:rPr>
          <w:rFonts w:ascii="Nunito" w:eastAsia="Times New Roman" w:hAnsi="Nunito" w:cs="Times New Roman"/>
          <w:i/>
          <w:iCs/>
          <w:color w:val="2C2F34"/>
          <w:kern w:val="0"/>
          <w:sz w:val="23"/>
          <w:szCs w:val="23"/>
          <w:bdr w:val="none" w:sz="0" w:space="0" w:color="auto" w:frame="1"/>
          <w:lang w:eastAsia="es-UY"/>
          <w14:ligatures w14:val="none"/>
        </w:rPr>
        <w:t xml:space="preserve"> </w:t>
      </w:r>
      <w:proofErr w:type="spellStart"/>
      <w:r w:rsidRPr="002C49D5">
        <w:rPr>
          <w:rFonts w:ascii="Nunito" w:eastAsia="Times New Roman" w:hAnsi="Nunito" w:cs="Times New Roman"/>
          <w:i/>
          <w:iCs/>
          <w:color w:val="2C2F34"/>
          <w:kern w:val="0"/>
          <w:sz w:val="23"/>
          <w:szCs w:val="23"/>
          <w:bdr w:val="none" w:sz="0" w:space="0" w:color="auto" w:frame="1"/>
          <w:lang w:eastAsia="es-UY"/>
          <w14:ligatures w14:val="none"/>
        </w:rPr>
        <w:t>Nuntiandi</w:t>
      </w:r>
      <w:proofErr w:type="spellEnd"/>
      <w:r w:rsidRPr="002C49D5">
        <w:rPr>
          <w:rFonts w:ascii="Nunito" w:eastAsia="Times New Roman" w:hAnsi="Nunito" w:cs="Times New Roman"/>
          <w:i/>
          <w:iCs/>
          <w:color w:val="2C2F34"/>
          <w:kern w:val="0"/>
          <w:sz w:val="23"/>
          <w:szCs w:val="23"/>
          <w:bdr w:val="none" w:sz="0" w:space="0" w:color="auto" w:frame="1"/>
          <w:lang w:eastAsia="es-UY"/>
          <w14:ligatures w14:val="none"/>
        </w:rPr>
        <w:t xml:space="preserve"> – EN, del Papa San Pablo VI, 1975; y </w:t>
      </w:r>
      <w:proofErr w:type="spellStart"/>
      <w:r w:rsidRPr="002C49D5">
        <w:rPr>
          <w:rFonts w:ascii="Nunito" w:eastAsia="Times New Roman" w:hAnsi="Nunito" w:cs="Times New Roman"/>
          <w:i/>
          <w:iCs/>
          <w:color w:val="2C2F34"/>
          <w:kern w:val="0"/>
          <w:sz w:val="23"/>
          <w:szCs w:val="23"/>
          <w:bdr w:val="none" w:sz="0" w:space="0" w:color="auto" w:frame="1"/>
          <w:lang w:eastAsia="es-UY"/>
          <w14:ligatures w14:val="none"/>
        </w:rPr>
        <w:t>Evangelli</w:t>
      </w:r>
      <w:proofErr w:type="spellEnd"/>
      <w:r w:rsidRPr="002C49D5">
        <w:rPr>
          <w:rFonts w:ascii="Nunito" w:eastAsia="Times New Roman" w:hAnsi="Nunito" w:cs="Times New Roman"/>
          <w:i/>
          <w:iCs/>
          <w:color w:val="2C2F34"/>
          <w:kern w:val="0"/>
          <w:sz w:val="23"/>
          <w:szCs w:val="23"/>
          <w:bdr w:val="none" w:sz="0" w:space="0" w:color="auto" w:frame="1"/>
          <w:lang w:eastAsia="es-UY"/>
          <w14:ligatures w14:val="none"/>
        </w:rPr>
        <w:t xml:space="preserve"> </w:t>
      </w:r>
      <w:proofErr w:type="spellStart"/>
      <w:r w:rsidRPr="002C49D5">
        <w:rPr>
          <w:rFonts w:ascii="Nunito" w:eastAsia="Times New Roman" w:hAnsi="Nunito" w:cs="Times New Roman"/>
          <w:i/>
          <w:iCs/>
          <w:color w:val="2C2F34"/>
          <w:kern w:val="0"/>
          <w:sz w:val="23"/>
          <w:szCs w:val="23"/>
          <w:bdr w:val="none" w:sz="0" w:space="0" w:color="auto" w:frame="1"/>
          <w:lang w:eastAsia="es-UY"/>
          <w14:ligatures w14:val="none"/>
        </w:rPr>
        <w:t>Gaudim</w:t>
      </w:r>
      <w:proofErr w:type="spellEnd"/>
      <w:r w:rsidRPr="002C49D5">
        <w:rPr>
          <w:rFonts w:ascii="Nunito" w:eastAsia="Times New Roman" w:hAnsi="Nunito" w:cs="Times New Roman"/>
          <w:i/>
          <w:iCs/>
          <w:color w:val="2C2F34"/>
          <w:kern w:val="0"/>
          <w:sz w:val="23"/>
          <w:szCs w:val="23"/>
          <w:bdr w:val="none" w:sz="0" w:space="0" w:color="auto" w:frame="1"/>
          <w:lang w:eastAsia="es-UY"/>
          <w14:ligatures w14:val="none"/>
        </w:rPr>
        <w:t xml:space="preserve"> – EG, del Papa Francisco, 2013,</w:t>
      </w:r>
      <w:r w:rsidRPr="002C49D5">
        <w:rPr>
          <w:rFonts w:ascii="Nunito" w:eastAsia="Times New Roman" w:hAnsi="Nunito" w:cs="Times New Roman"/>
          <w:color w:val="2C2F34"/>
          <w:kern w:val="0"/>
          <w:sz w:val="23"/>
          <w:szCs w:val="23"/>
          <w:bdr w:val="none" w:sz="0" w:space="0" w:color="auto" w:frame="1"/>
          <w:lang w:eastAsia="es-UY"/>
          <w14:ligatures w14:val="none"/>
        </w:rPr>
        <w:t> el problema no es menor.</w:t>
      </w:r>
    </w:p>
    <w:p w14:paraId="568B27EE" w14:textId="77777777" w:rsidR="002C49D5" w:rsidRPr="002C49D5" w:rsidRDefault="002C49D5" w:rsidP="002C49D5">
      <w:pPr>
        <w:spacing w:after="0" w:line="240" w:lineRule="auto"/>
        <w:rPr>
          <w:rFonts w:ascii="Nunito" w:eastAsia="Times New Roman" w:hAnsi="Nunito" w:cs="Times New Roman"/>
          <w:color w:val="2C2F34"/>
          <w:kern w:val="0"/>
          <w:sz w:val="23"/>
          <w:szCs w:val="23"/>
          <w:lang w:eastAsia="es-UY"/>
          <w14:ligatures w14:val="none"/>
        </w:rPr>
      </w:pPr>
      <w:r w:rsidRPr="002C49D5">
        <w:rPr>
          <w:rFonts w:ascii="Nunito" w:eastAsia="Times New Roman" w:hAnsi="Nunito" w:cs="Times New Roman"/>
          <w:color w:val="2C2F34"/>
          <w:kern w:val="0"/>
          <w:sz w:val="23"/>
          <w:szCs w:val="23"/>
          <w:bdr w:val="none" w:sz="0" w:space="0" w:color="auto" w:frame="1"/>
          <w:lang w:eastAsia="es-UY"/>
          <w14:ligatures w14:val="none"/>
        </w:rPr>
        <w:t>          La crisis civilizatoria que atravesamos nos ha llevado a priorizar los medios de comunicación como una gran herramienta en el proceso de evangelización. Y aquí hay un problema grave. No se trata de “demonizar” a los medios de comunicación, sino que es necesario profundizar en cuál es la reivindicación cristiana en un contexto cultural determinado. Podría decirse que no hay punto de retorno en el uso de los medios, especialmente los digitales. Pero es necesario, como dice san Pablo VI, no confundir lo esencial con lo secundario (EN 25). Esto es lo que hacen los documentos mencionados anteriormente. Nos recuerda lo esencial.</w:t>
      </w:r>
    </w:p>
    <w:p w14:paraId="3387C09C" w14:textId="77777777" w:rsidR="002C49D5" w:rsidRPr="002C49D5" w:rsidRDefault="002C49D5" w:rsidP="002C49D5">
      <w:pPr>
        <w:spacing w:after="0" w:line="240" w:lineRule="auto"/>
        <w:rPr>
          <w:rFonts w:ascii="Nunito" w:eastAsia="Times New Roman" w:hAnsi="Nunito" w:cs="Times New Roman"/>
          <w:color w:val="2C2F34"/>
          <w:kern w:val="0"/>
          <w:sz w:val="23"/>
          <w:szCs w:val="23"/>
          <w:lang w:eastAsia="es-UY"/>
          <w14:ligatures w14:val="none"/>
        </w:rPr>
      </w:pPr>
      <w:r w:rsidRPr="002C49D5">
        <w:rPr>
          <w:rFonts w:ascii="Nunito" w:eastAsia="Times New Roman" w:hAnsi="Nunito" w:cs="Times New Roman"/>
          <w:color w:val="2C2F34"/>
          <w:kern w:val="0"/>
          <w:sz w:val="23"/>
          <w:szCs w:val="23"/>
          <w:bdr w:val="none" w:sz="0" w:space="0" w:color="auto" w:frame="1"/>
          <w:lang w:eastAsia="es-UY"/>
          <w14:ligatures w14:val="none"/>
        </w:rPr>
        <w:t xml:space="preserve">          En el número 18 de la EN, São Paulo VI nos presenta una definición muy precisa: “Evangelizar, para la Iglesia, es llevar la Buena Nueva a todas partes de la humanidad, en cualquier ambiente y latitud, y con su influencia transformarlas desde dentro. y hacer nueva a la humanidad”; y en el número 20 concluye: “es importante evangelizar no de forma decorativa, como aplicando un barniz superficial”, y hay que ir a “las raíces de la cultura”. ¿Y qué se ha priorizado en las </w:t>
      </w:r>
      <w:r w:rsidRPr="002C49D5">
        <w:rPr>
          <w:rFonts w:ascii="Nunito" w:eastAsia="Times New Roman" w:hAnsi="Nunito" w:cs="Times New Roman"/>
          <w:color w:val="2C2F34"/>
          <w:kern w:val="0"/>
          <w:sz w:val="23"/>
          <w:szCs w:val="23"/>
          <w:bdr w:val="none" w:sz="0" w:space="0" w:color="auto" w:frame="1"/>
          <w:lang w:eastAsia="es-UY"/>
          <w14:ligatures w14:val="none"/>
        </w:rPr>
        <w:lastRenderedPageBreak/>
        <w:t>últimas décadas? Parece serlo. El agrado de multitudes fluidas, la incapacidad de profundizar en cuestiones esenciales.</w:t>
      </w:r>
    </w:p>
    <w:p w14:paraId="79F4F0C4" w14:textId="77777777" w:rsidR="002C49D5" w:rsidRPr="002C49D5" w:rsidRDefault="002C49D5" w:rsidP="002C49D5">
      <w:pPr>
        <w:spacing w:after="0" w:line="240" w:lineRule="auto"/>
        <w:rPr>
          <w:rFonts w:ascii="Nunito" w:eastAsia="Times New Roman" w:hAnsi="Nunito" w:cs="Times New Roman"/>
          <w:color w:val="2C2F34"/>
          <w:kern w:val="0"/>
          <w:sz w:val="23"/>
          <w:szCs w:val="23"/>
          <w:lang w:eastAsia="es-UY"/>
          <w14:ligatures w14:val="none"/>
        </w:rPr>
      </w:pPr>
      <w:r w:rsidRPr="002C49D5">
        <w:rPr>
          <w:rFonts w:ascii="Nunito" w:eastAsia="Times New Roman" w:hAnsi="Nunito" w:cs="Times New Roman"/>
          <w:color w:val="2C2F34"/>
          <w:kern w:val="0"/>
          <w:sz w:val="23"/>
          <w:szCs w:val="23"/>
          <w:bdr w:val="none" w:sz="0" w:space="0" w:color="auto" w:frame="1"/>
          <w:lang w:eastAsia="es-UY"/>
          <w14:ligatures w14:val="none"/>
        </w:rPr>
        <w:t>          Ahora muchas iglesias, incluida la católica, han sido barnizadas superficialmente. Por lo tanto, concluimos que el Papa Francisco consideró necesario volver sobre el tema colocando novedades fundamentales relativas al mundo de hoy, como la “dimensión social de la evangelización”, dimensión que el Papa Benedicto XVI ya había mencionado en la encíclica “Dios es amor”. (25) .</w:t>
      </w:r>
    </w:p>
    <w:p w14:paraId="44C59613" w14:textId="77777777" w:rsidR="002C49D5" w:rsidRPr="002C49D5" w:rsidRDefault="002C49D5" w:rsidP="002C49D5">
      <w:pPr>
        <w:spacing w:after="0" w:line="240" w:lineRule="auto"/>
        <w:rPr>
          <w:rFonts w:ascii="Nunito" w:eastAsia="Times New Roman" w:hAnsi="Nunito" w:cs="Times New Roman"/>
          <w:color w:val="2C2F34"/>
          <w:kern w:val="0"/>
          <w:sz w:val="23"/>
          <w:szCs w:val="23"/>
          <w:lang w:eastAsia="es-UY"/>
          <w14:ligatures w14:val="none"/>
        </w:rPr>
      </w:pPr>
      <w:r w:rsidRPr="002C49D5">
        <w:rPr>
          <w:rFonts w:ascii="Nunito" w:eastAsia="Times New Roman" w:hAnsi="Nunito" w:cs="Times New Roman"/>
          <w:color w:val="2C2F34"/>
          <w:kern w:val="0"/>
          <w:sz w:val="23"/>
          <w:szCs w:val="23"/>
          <w:bdr w:val="none" w:sz="0" w:space="0" w:color="auto" w:frame="1"/>
          <w:lang w:eastAsia="es-UY"/>
          <w14:ligatures w14:val="none"/>
        </w:rPr>
        <w:t>          El barniz se aplica sobre madera sin tratar. Eso es lo que pueden hacer los medios. Vivimos dentro de una gran confusión conceptual. Necesitamos herramientas mediáticas, pero si no las utilizamos bien podemos hacer más daño que presentar el proyecto de Jesús de Nazaret, el Reino de Dios, como un tema central en el proceso. Entramos así en una lógica de competencia en la que gana quien “comunica” mejor. Pero esto puede ser mejor medido no por los criterios del Camino de Jesucristo, sino por criterios performativos.</w:t>
      </w:r>
    </w:p>
    <w:p w14:paraId="6B1B2EF1" w14:textId="77777777" w:rsidR="002C49D5" w:rsidRPr="002C49D5" w:rsidRDefault="002C49D5" w:rsidP="002C49D5">
      <w:pPr>
        <w:spacing w:after="0" w:line="240" w:lineRule="auto"/>
        <w:rPr>
          <w:rFonts w:ascii="Nunito" w:eastAsia="Times New Roman" w:hAnsi="Nunito" w:cs="Times New Roman"/>
          <w:color w:val="2C2F34"/>
          <w:kern w:val="0"/>
          <w:sz w:val="23"/>
          <w:szCs w:val="23"/>
          <w:lang w:eastAsia="es-UY"/>
          <w14:ligatures w14:val="none"/>
        </w:rPr>
      </w:pPr>
      <w:r w:rsidRPr="002C49D5">
        <w:rPr>
          <w:rFonts w:ascii="Nunito" w:eastAsia="Times New Roman" w:hAnsi="Nunito" w:cs="Times New Roman"/>
          <w:color w:val="2C2F34"/>
          <w:kern w:val="0"/>
          <w:sz w:val="23"/>
          <w:szCs w:val="23"/>
          <w:bdr w:val="none" w:sz="0" w:space="0" w:color="auto" w:frame="1"/>
          <w:lang w:eastAsia="es-UY"/>
          <w14:ligatures w14:val="none"/>
        </w:rPr>
        <w:t xml:space="preserve">          Un ejemplo reciente es el caso del padre </w:t>
      </w:r>
      <w:proofErr w:type="spellStart"/>
      <w:r w:rsidRPr="002C49D5">
        <w:rPr>
          <w:rFonts w:ascii="Nunito" w:eastAsia="Times New Roman" w:hAnsi="Nunito" w:cs="Times New Roman"/>
          <w:color w:val="2C2F34"/>
          <w:kern w:val="0"/>
          <w:sz w:val="23"/>
          <w:szCs w:val="23"/>
          <w:bdr w:val="none" w:sz="0" w:space="0" w:color="auto" w:frame="1"/>
          <w:lang w:eastAsia="es-UY"/>
          <w14:ligatures w14:val="none"/>
        </w:rPr>
        <w:t>Júlio</w:t>
      </w:r>
      <w:proofErr w:type="spellEnd"/>
      <w:r w:rsidRPr="002C49D5">
        <w:rPr>
          <w:rFonts w:ascii="Nunito" w:eastAsia="Times New Roman" w:hAnsi="Nunito" w:cs="Times New Roman"/>
          <w:color w:val="2C2F34"/>
          <w:kern w:val="0"/>
          <w:sz w:val="23"/>
          <w:szCs w:val="23"/>
          <w:bdr w:val="none" w:sz="0" w:space="0" w:color="auto" w:frame="1"/>
          <w:lang w:eastAsia="es-UY"/>
          <w14:ligatures w14:val="none"/>
        </w:rPr>
        <w:t xml:space="preserve"> </w:t>
      </w:r>
      <w:proofErr w:type="spellStart"/>
      <w:r w:rsidRPr="002C49D5">
        <w:rPr>
          <w:rFonts w:ascii="Nunito" w:eastAsia="Times New Roman" w:hAnsi="Nunito" w:cs="Times New Roman"/>
          <w:color w:val="2C2F34"/>
          <w:kern w:val="0"/>
          <w:sz w:val="23"/>
          <w:szCs w:val="23"/>
          <w:bdr w:val="none" w:sz="0" w:space="0" w:color="auto" w:frame="1"/>
          <w:lang w:eastAsia="es-UY"/>
          <w14:ligatures w14:val="none"/>
        </w:rPr>
        <w:t>Lancelloti</w:t>
      </w:r>
      <w:proofErr w:type="spellEnd"/>
      <w:r w:rsidRPr="002C49D5">
        <w:rPr>
          <w:rFonts w:ascii="Nunito" w:eastAsia="Times New Roman" w:hAnsi="Nunito" w:cs="Times New Roman"/>
          <w:color w:val="2C2F34"/>
          <w:kern w:val="0"/>
          <w:sz w:val="23"/>
          <w:szCs w:val="23"/>
          <w:bdr w:val="none" w:sz="0" w:space="0" w:color="auto" w:frame="1"/>
          <w:lang w:eastAsia="es-UY"/>
          <w14:ligatures w14:val="none"/>
        </w:rPr>
        <w:t xml:space="preserve">. </w:t>
      </w:r>
      <w:proofErr w:type="spellStart"/>
      <w:r w:rsidRPr="002C49D5">
        <w:rPr>
          <w:rFonts w:ascii="Nunito" w:eastAsia="Times New Roman" w:hAnsi="Nunito" w:cs="Times New Roman"/>
          <w:color w:val="2C2F34"/>
          <w:kern w:val="0"/>
          <w:sz w:val="23"/>
          <w:szCs w:val="23"/>
          <w:bdr w:val="none" w:sz="0" w:space="0" w:color="auto" w:frame="1"/>
          <w:lang w:eastAsia="es-UY"/>
          <w14:ligatures w14:val="none"/>
        </w:rPr>
        <w:t>Júlio</w:t>
      </w:r>
      <w:proofErr w:type="spellEnd"/>
      <w:r w:rsidRPr="002C49D5">
        <w:rPr>
          <w:rFonts w:ascii="Nunito" w:eastAsia="Times New Roman" w:hAnsi="Nunito" w:cs="Times New Roman"/>
          <w:color w:val="2C2F34"/>
          <w:kern w:val="0"/>
          <w:sz w:val="23"/>
          <w:szCs w:val="23"/>
          <w:bdr w:val="none" w:sz="0" w:space="0" w:color="auto" w:frame="1"/>
          <w:lang w:eastAsia="es-UY"/>
          <w14:ligatures w14:val="none"/>
        </w:rPr>
        <w:t xml:space="preserve"> que, en cierta medida, también es un fenómeno mediático. Sin embargo, es innegable que muchos de nosotros no dudamos que él evangeliza más a través del testimonio que a través de los medios de comunicación. En el episodio del CPI en el Ayuntamiento de São Paulo, muchos, incluidos los que escriben esta columna, esperaban una palabra de solidaridad de los sacerdotes artistas hacia su hermano, el sacerdote de la archidiócesis de São Paulo, pero no llegó. San Pablo VI afirmará, seis veces, en la EN, la importancia del testimonio para el proceso de evangelización.</w:t>
      </w:r>
    </w:p>
    <w:p w14:paraId="0CE4BDCD" w14:textId="77777777" w:rsidR="002C49D5" w:rsidRPr="002C49D5" w:rsidRDefault="002C49D5" w:rsidP="002C49D5">
      <w:pPr>
        <w:spacing w:after="0" w:line="240" w:lineRule="auto"/>
        <w:rPr>
          <w:rFonts w:ascii="Nunito" w:eastAsia="Times New Roman" w:hAnsi="Nunito" w:cs="Times New Roman"/>
          <w:color w:val="2C2F34"/>
          <w:kern w:val="0"/>
          <w:sz w:val="23"/>
          <w:szCs w:val="23"/>
          <w:lang w:eastAsia="es-UY"/>
          <w14:ligatures w14:val="none"/>
        </w:rPr>
      </w:pPr>
      <w:r w:rsidRPr="002C49D5">
        <w:rPr>
          <w:rFonts w:ascii="Nunito" w:eastAsia="Times New Roman" w:hAnsi="Nunito" w:cs="Times New Roman"/>
          <w:color w:val="2C2F34"/>
          <w:kern w:val="0"/>
          <w:sz w:val="23"/>
          <w:szCs w:val="23"/>
          <w:bdr w:val="none" w:sz="0" w:space="0" w:color="auto" w:frame="1"/>
          <w:lang w:eastAsia="es-UY"/>
          <w14:ligatures w14:val="none"/>
        </w:rPr>
        <w:t>          Estamos siendo testigos de una gran confusión dentro de las iglesias, incluido el discurso de odio dentro de ellas. Peor aún, autoridades eclesiásticas que hacen la vista gorda en muchos sentidos, como casos de abusos, acoso moral, malversación de recursos económicos, autoritarismo, perspectivas en las que, en el caso católico, consideran hereje incluso al Papa Francisco.</w:t>
      </w:r>
    </w:p>
    <w:p w14:paraId="3E522AD4" w14:textId="77777777" w:rsidR="002C49D5" w:rsidRPr="002C49D5" w:rsidRDefault="002C49D5" w:rsidP="002C49D5">
      <w:pPr>
        <w:spacing w:after="0" w:line="240" w:lineRule="auto"/>
        <w:rPr>
          <w:rFonts w:ascii="Nunito" w:eastAsia="Times New Roman" w:hAnsi="Nunito" w:cs="Times New Roman"/>
          <w:color w:val="2C2F34"/>
          <w:kern w:val="0"/>
          <w:sz w:val="23"/>
          <w:szCs w:val="23"/>
          <w:lang w:eastAsia="es-UY"/>
          <w14:ligatures w14:val="none"/>
        </w:rPr>
      </w:pPr>
      <w:r w:rsidRPr="002C49D5">
        <w:rPr>
          <w:rFonts w:ascii="Nunito" w:eastAsia="Times New Roman" w:hAnsi="Nunito" w:cs="Times New Roman"/>
          <w:color w:val="2C2F34"/>
          <w:kern w:val="0"/>
          <w:sz w:val="23"/>
          <w:szCs w:val="23"/>
          <w:bdr w:val="none" w:sz="0" w:space="0" w:color="auto" w:frame="1"/>
          <w:lang w:eastAsia="es-UY"/>
          <w14:ligatures w14:val="none"/>
        </w:rPr>
        <w:t>          ¿Cómo evangelizar con mentiras, con “</w:t>
      </w:r>
      <w:proofErr w:type="spellStart"/>
      <w:proofErr w:type="gramStart"/>
      <w:r w:rsidRPr="002C49D5">
        <w:rPr>
          <w:rFonts w:ascii="Nunito" w:eastAsia="Times New Roman" w:hAnsi="Nunito" w:cs="Times New Roman"/>
          <w:color w:val="2C2F34"/>
          <w:kern w:val="0"/>
          <w:sz w:val="23"/>
          <w:szCs w:val="23"/>
          <w:bdr w:val="none" w:sz="0" w:space="0" w:color="auto" w:frame="1"/>
          <w:lang w:eastAsia="es-UY"/>
          <w14:ligatures w14:val="none"/>
        </w:rPr>
        <w:t>fake</w:t>
      </w:r>
      <w:proofErr w:type="spellEnd"/>
      <w:r w:rsidRPr="002C49D5">
        <w:rPr>
          <w:rFonts w:ascii="Nunito" w:eastAsia="Times New Roman" w:hAnsi="Nunito" w:cs="Times New Roman"/>
          <w:color w:val="2C2F34"/>
          <w:kern w:val="0"/>
          <w:sz w:val="23"/>
          <w:szCs w:val="23"/>
          <w:bdr w:val="none" w:sz="0" w:space="0" w:color="auto" w:frame="1"/>
          <w:lang w:eastAsia="es-UY"/>
          <w14:ligatures w14:val="none"/>
        </w:rPr>
        <w:t xml:space="preserve"> </w:t>
      </w:r>
      <w:proofErr w:type="spellStart"/>
      <w:r w:rsidRPr="002C49D5">
        <w:rPr>
          <w:rFonts w:ascii="Nunito" w:eastAsia="Times New Roman" w:hAnsi="Nunito" w:cs="Times New Roman"/>
          <w:color w:val="2C2F34"/>
          <w:kern w:val="0"/>
          <w:sz w:val="23"/>
          <w:szCs w:val="23"/>
          <w:bdr w:val="none" w:sz="0" w:space="0" w:color="auto" w:frame="1"/>
          <w:lang w:eastAsia="es-UY"/>
          <w14:ligatures w14:val="none"/>
        </w:rPr>
        <w:t>news</w:t>
      </w:r>
      <w:proofErr w:type="spellEnd"/>
      <w:proofErr w:type="gramEnd"/>
      <w:r w:rsidRPr="002C49D5">
        <w:rPr>
          <w:rFonts w:ascii="Nunito" w:eastAsia="Times New Roman" w:hAnsi="Nunito" w:cs="Times New Roman"/>
          <w:color w:val="2C2F34"/>
          <w:kern w:val="0"/>
          <w:sz w:val="23"/>
          <w:szCs w:val="23"/>
          <w:bdr w:val="none" w:sz="0" w:space="0" w:color="auto" w:frame="1"/>
          <w:lang w:eastAsia="es-UY"/>
          <w14:ligatures w14:val="none"/>
        </w:rPr>
        <w:t>”, con discursos de odio? ¿Cómo evangelizar centrándonos en el tema del aborto con cierta exclusividad? Y por favor no corten la frase para decir que la columna defiende el aborto. Lo que queremos resaltar es la existencia de un conjunto de factores sociales que requieren, en lo que respecta al aborto, una posición fuerte. ¿Cómo evangelizar presentando la liturgia como un espectáculo y no como una introducción al Misterio? Las posturas progresistas son criticadas por considerarlas ideológicas, como si quienes las critican no tuvieran ideología, fueran puros intereses.</w:t>
      </w:r>
    </w:p>
    <w:p w14:paraId="7141DA2F" w14:textId="77777777" w:rsidR="002C49D5" w:rsidRPr="002C49D5" w:rsidRDefault="002C49D5" w:rsidP="002C49D5">
      <w:pPr>
        <w:spacing w:after="0" w:line="240" w:lineRule="auto"/>
        <w:rPr>
          <w:rFonts w:ascii="Nunito" w:eastAsia="Times New Roman" w:hAnsi="Nunito" w:cs="Times New Roman"/>
          <w:color w:val="2C2F34"/>
          <w:kern w:val="0"/>
          <w:sz w:val="23"/>
          <w:szCs w:val="23"/>
          <w:lang w:eastAsia="es-UY"/>
          <w14:ligatures w14:val="none"/>
        </w:rPr>
      </w:pPr>
      <w:r w:rsidRPr="002C49D5">
        <w:rPr>
          <w:rFonts w:ascii="Nunito" w:eastAsia="Times New Roman" w:hAnsi="Nunito" w:cs="Times New Roman"/>
          <w:color w:val="2C2F34"/>
          <w:kern w:val="0"/>
          <w:sz w:val="23"/>
          <w:szCs w:val="23"/>
          <w:bdr w:val="none" w:sz="0" w:space="0" w:color="auto" w:frame="1"/>
          <w:lang w:eastAsia="es-UY"/>
          <w14:ligatures w14:val="none"/>
        </w:rPr>
        <w:t xml:space="preserve">          Como dice el filósofo </w:t>
      </w:r>
      <w:proofErr w:type="spellStart"/>
      <w:r w:rsidRPr="002C49D5">
        <w:rPr>
          <w:rFonts w:ascii="Nunito" w:eastAsia="Times New Roman" w:hAnsi="Nunito" w:cs="Times New Roman"/>
          <w:color w:val="2C2F34"/>
          <w:kern w:val="0"/>
          <w:sz w:val="23"/>
          <w:szCs w:val="23"/>
          <w:bdr w:val="none" w:sz="0" w:space="0" w:color="auto" w:frame="1"/>
          <w:lang w:eastAsia="es-UY"/>
          <w14:ligatures w14:val="none"/>
        </w:rPr>
        <w:t>Byung-Chul</w:t>
      </w:r>
      <w:proofErr w:type="spellEnd"/>
      <w:r w:rsidRPr="002C49D5">
        <w:rPr>
          <w:rFonts w:ascii="Nunito" w:eastAsia="Times New Roman" w:hAnsi="Nunito" w:cs="Times New Roman"/>
          <w:color w:val="2C2F34"/>
          <w:kern w:val="0"/>
          <w:sz w:val="23"/>
          <w:szCs w:val="23"/>
          <w:bdr w:val="none" w:sz="0" w:space="0" w:color="auto" w:frame="1"/>
          <w:lang w:eastAsia="es-UY"/>
          <w14:ligatures w14:val="none"/>
        </w:rPr>
        <w:t xml:space="preserve"> Han, estamos bajo una “dictadura de iguales”, una sociedad donde el desacuerdo se considera cada vez más un tipo de delito. Ahora bien, en este sentido los medios contribuyen, aunque no sea la razón de fondo. Por eso, cuando se afirma que los medios de comunicación no evangelizan, se está afirmando que el proceso implica mucho más que “visibilidad”. Aún con Han, es necesario enfrentar un “régimen de información” que confunde más que profundiza. Es necesario afrontar la “caja negra algorítmica”. El </w:t>
      </w:r>
      <w:r w:rsidRPr="002C49D5">
        <w:rPr>
          <w:rFonts w:ascii="Nunito" w:eastAsia="Times New Roman" w:hAnsi="Nunito" w:cs="Times New Roman"/>
          <w:color w:val="2C2F34"/>
          <w:kern w:val="0"/>
          <w:sz w:val="23"/>
          <w:szCs w:val="23"/>
          <w:bdr w:val="none" w:sz="0" w:space="0" w:color="auto" w:frame="1"/>
          <w:lang w:eastAsia="es-UY"/>
          <w14:ligatures w14:val="none"/>
        </w:rPr>
        <w:lastRenderedPageBreak/>
        <w:t>“me gusta” no comunica, es decir, siguiendo al filósofo, “los medios son dominación”.</w:t>
      </w:r>
    </w:p>
    <w:p w14:paraId="065C2EBF" w14:textId="77777777" w:rsidR="002C49D5" w:rsidRPr="002C49D5" w:rsidRDefault="002C49D5" w:rsidP="002C49D5">
      <w:pPr>
        <w:spacing w:after="0" w:line="240" w:lineRule="auto"/>
        <w:rPr>
          <w:rFonts w:ascii="Nunito" w:eastAsia="Times New Roman" w:hAnsi="Nunito" w:cs="Times New Roman"/>
          <w:color w:val="2C2F34"/>
          <w:kern w:val="0"/>
          <w:sz w:val="23"/>
          <w:szCs w:val="23"/>
          <w:lang w:eastAsia="es-UY"/>
          <w14:ligatures w14:val="none"/>
        </w:rPr>
      </w:pPr>
      <w:r w:rsidRPr="002C49D5">
        <w:rPr>
          <w:rFonts w:ascii="Nunito" w:eastAsia="Times New Roman" w:hAnsi="Nunito" w:cs="Times New Roman"/>
          <w:color w:val="2C2F34"/>
          <w:kern w:val="0"/>
          <w:sz w:val="23"/>
          <w:szCs w:val="23"/>
          <w:bdr w:val="none" w:sz="0" w:space="0" w:color="auto" w:frame="1"/>
          <w:lang w:eastAsia="es-UY"/>
          <w14:ligatures w14:val="none"/>
        </w:rPr>
        <w:t>          Evangelizar implica un encuentro personal. Evangelizar presupone la formación de comunidad. Evangelizar presupone la iniciación cristiana. Evangelizar implica compromiso con la vida en todas sus manifestaciones. Evangelizar significa querer hacer con nuestra vida lo mismo que Jesús de Nazaret hizo con la suya, no necesariamente morir en la cruz, sólo si es un requisito, pero como dice el apóstol Pablo, es necesario “tener los mismos sentimientos que Cristo Jesús” (Fil 2,5).</w:t>
      </w:r>
    </w:p>
    <w:p w14:paraId="1DB9E6A0" w14:textId="6B40A6F6" w:rsidR="00926044" w:rsidRDefault="002C49D5">
      <w:hyperlink r:id="rId7" w:history="1">
        <w:r w:rsidRPr="00874786">
          <w:rPr>
            <w:rStyle w:val="Hipervnculo"/>
          </w:rPr>
          <w:t>https://portaldascebs.org.br/a-midia-meios-de-comunicacao-nao-evangeliza/?fbclid=IwY2xjawGQr1tleHRuA2FlbQIxMQABHVIpc5oGgMmk4gsOw2jKOtzWjVjGzxqeHv7YWX1lpLtJL8_u2uBBJIRW8g_aem_eXql-71hiJchhfG4aTwINw</w:t>
        </w:r>
      </w:hyperlink>
    </w:p>
    <w:p w14:paraId="089CF59D" w14:textId="77777777" w:rsidR="002C49D5" w:rsidRDefault="002C49D5"/>
    <w:sectPr w:rsidR="002C49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304272"/>
    <w:multiLevelType w:val="multilevel"/>
    <w:tmpl w:val="AAB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55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D5"/>
    <w:rsid w:val="002C49D5"/>
    <w:rsid w:val="003726A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CE54"/>
  <w15:chartTrackingRefBased/>
  <w15:docId w15:val="{FA954DDB-F910-4817-8DF2-E6FC0718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49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49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49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49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49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49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49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49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49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49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49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49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49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49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49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49D5"/>
    <w:rPr>
      <w:rFonts w:eastAsiaTheme="majorEastAsia" w:cstheme="majorBidi"/>
      <w:color w:val="272727" w:themeColor="text1" w:themeTint="D8"/>
    </w:rPr>
  </w:style>
  <w:style w:type="paragraph" w:styleId="Ttulo">
    <w:name w:val="Title"/>
    <w:basedOn w:val="Normal"/>
    <w:next w:val="Normal"/>
    <w:link w:val="TtuloCar"/>
    <w:uiPriority w:val="10"/>
    <w:qFormat/>
    <w:rsid w:val="002C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49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49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49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49D5"/>
    <w:pPr>
      <w:spacing w:before="160"/>
      <w:jc w:val="center"/>
    </w:pPr>
    <w:rPr>
      <w:i/>
      <w:iCs/>
      <w:color w:val="404040" w:themeColor="text1" w:themeTint="BF"/>
    </w:rPr>
  </w:style>
  <w:style w:type="character" w:customStyle="1" w:styleId="CitaCar">
    <w:name w:val="Cita Car"/>
    <w:basedOn w:val="Fuentedeprrafopredeter"/>
    <w:link w:val="Cita"/>
    <w:uiPriority w:val="29"/>
    <w:rsid w:val="002C49D5"/>
    <w:rPr>
      <w:i/>
      <w:iCs/>
      <w:color w:val="404040" w:themeColor="text1" w:themeTint="BF"/>
    </w:rPr>
  </w:style>
  <w:style w:type="paragraph" w:styleId="Prrafodelista">
    <w:name w:val="List Paragraph"/>
    <w:basedOn w:val="Normal"/>
    <w:uiPriority w:val="34"/>
    <w:qFormat/>
    <w:rsid w:val="002C49D5"/>
    <w:pPr>
      <w:ind w:left="720"/>
      <w:contextualSpacing/>
    </w:pPr>
  </w:style>
  <w:style w:type="character" w:styleId="nfasisintenso">
    <w:name w:val="Intense Emphasis"/>
    <w:basedOn w:val="Fuentedeprrafopredeter"/>
    <w:uiPriority w:val="21"/>
    <w:qFormat/>
    <w:rsid w:val="002C49D5"/>
    <w:rPr>
      <w:i/>
      <w:iCs/>
      <w:color w:val="0F4761" w:themeColor="accent1" w:themeShade="BF"/>
    </w:rPr>
  </w:style>
  <w:style w:type="paragraph" w:styleId="Citadestacada">
    <w:name w:val="Intense Quote"/>
    <w:basedOn w:val="Normal"/>
    <w:next w:val="Normal"/>
    <w:link w:val="CitadestacadaCar"/>
    <w:uiPriority w:val="30"/>
    <w:qFormat/>
    <w:rsid w:val="002C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49D5"/>
    <w:rPr>
      <w:i/>
      <w:iCs/>
      <w:color w:val="0F4761" w:themeColor="accent1" w:themeShade="BF"/>
    </w:rPr>
  </w:style>
  <w:style w:type="character" w:styleId="Referenciaintensa">
    <w:name w:val="Intense Reference"/>
    <w:basedOn w:val="Fuentedeprrafopredeter"/>
    <w:uiPriority w:val="32"/>
    <w:qFormat/>
    <w:rsid w:val="002C49D5"/>
    <w:rPr>
      <w:b/>
      <w:bCs/>
      <w:smallCaps/>
      <w:color w:val="0F4761" w:themeColor="accent1" w:themeShade="BF"/>
      <w:spacing w:val="5"/>
    </w:rPr>
  </w:style>
  <w:style w:type="character" w:styleId="Hipervnculo">
    <w:name w:val="Hyperlink"/>
    <w:basedOn w:val="Fuentedeprrafopredeter"/>
    <w:uiPriority w:val="99"/>
    <w:unhideWhenUsed/>
    <w:rsid w:val="002C49D5"/>
    <w:rPr>
      <w:color w:val="467886" w:themeColor="hyperlink"/>
      <w:u w:val="single"/>
    </w:rPr>
  </w:style>
  <w:style w:type="character" w:styleId="Mencinsinresolver">
    <w:name w:val="Unresolved Mention"/>
    <w:basedOn w:val="Fuentedeprrafopredeter"/>
    <w:uiPriority w:val="99"/>
    <w:semiHidden/>
    <w:unhideWhenUsed/>
    <w:rsid w:val="002C4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445336">
      <w:bodyDiv w:val="1"/>
      <w:marLeft w:val="0"/>
      <w:marRight w:val="0"/>
      <w:marTop w:val="0"/>
      <w:marBottom w:val="0"/>
      <w:divBdr>
        <w:top w:val="none" w:sz="0" w:space="0" w:color="auto"/>
        <w:left w:val="none" w:sz="0" w:space="0" w:color="auto"/>
        <w:bottom w:val="none" w:sz="0" w:space="0" w:color="auto"/>
        <w:right w:val="none" w:sz="0" w:space="0" w:color="auto"/>
      </w:divBdr>
      <w:divsChild>
        <w:div w:id="1254782895">
          <w:marLeft w:val="0"/>
          <w:marRight w:val="0"/>
          <w:marTop w:val="0"/>
          <w:marBottom w:val="0"/>
          <w:divBdr>
            <w:top w:val="none" w:sz="0" w:space="0" w:color="auto"/>
            <w:left w:val="none" w:sz="0" w:space="0" w:color="auto"/>
            <w:bottom w:val="none" w:sz="0" w:space="0" w:color="auto"/>
            <w:right w:val="none" w:sz="0" w:space="0" w:color="auto"/>
          </w:divBdr>
          <w:divsChild>
            <w:div w:id="2031759645">
              <w:marLeft w:val="0"/>
              <w:marRight w:val="0"/>
              <w:marTop w:val="450"/>
              <w:marBottom w:val="0"/>
              <w:divBdr>
                <w:top w:val="none" w:sz="0" w:space="0" w:color="auto"/>
                <w:left w:val="none" w:sz="0" w:space="0" w:color="auto"/>
                <w:bottom w:val="none" w:sz="0" w:space="0" w:color="auto"/>
                <w:right w:val="none" w:sz="0" w:space="0" w:color="auto"/>
              </w:divBdr>
              <w:divsChild>
                <w:div w:id="1416323689">
                  <w:marLeft w:val="0"/>
                  <w:marRight w:val="0"/>
                  <w:marTop w:val="0"/>
                  <w:marBottom w:val="0"/>
                  <w:divBdr>
                    <w:top w:val="none" w:sz="0" w:space="0" w:color="auto"/>
                    <w:left w:val="none" w:sz="0" w:space="0" w:color="auto"/>
                    <w:bottom w:val="none" w:sz="0" w:space="0" w:color="auto"/>
                    <w:right w:val="none" w:sz="0" w:space="0" w:color="auto"/>
                  </w:divBdr>
                  <w:divsChild>
                    <w:div w:id="273023917">
                      <w:marLeft w:val="0"/>
                      <w:marRight w:val="0"/>
                      <w:marTop w:val="300"/>
                      <w:marBottom w:val="300"/>
                      <w:divBdr>
                        <w:top w:val="none" w:sz="0" w:space="0" w:color="auto"/>
                        <w:left w:val="none" w:sz="0" w:space="0" w:color="auto"/>
                        <w:bottom w:val="none" w:sz="0" w:space="0" w:color="auto"/>
                        <w:right w:val="none" w:sz="0" w:space="0" w:color="auto"/>
                      </w:divBdr>
                    </w:div>
                    <w:div w:id="39209274">
                      <w:marLeft w:val="0"/>
                      <w:marRight w:val="0"/>
                      <w:marTop w:val="75"/>
                      <w:marBottom w:val="0"/>
                      <w:divBdr>
                        <w:top w:val="none" w:sz="0" w:space="0" w:color="auto"/>
                        <w:left w:val="none" w:sz="0" w:space="0" w:color="auto"/>
                        <w:bottom w:val="none" w:sz="0" w:space="0" w:color="auto"/>
                        <w:right w:val="none" w:sz="0" w:space="0" w:color="auto"/>
                      </w:divBdr>
                      <w:divsChild>
                        <w:div w:id="4733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84400">
          <w:marLeft w:val="0"/>
          <w:marRight w:val="0"/>
          <w:marTop w:val="450"/>
          <w:marBottom w:val="0"/>
          <w:divBdr>
            <w:top w:val="none" w:sz="0" w:space="0" w:color="auto"/>
            <w:left w:val="none" w:sz="0" w:space="0" w:color="auto"/>
            <w:bottom w:val="none" w:sz="0" w:space="0" w:color="auto"/>
            <w:right w:val="none" w:sz="0" w:space="0" w:color="auto"/>
          </w:divBdr>
          <w:divsChild>
            <w:div w:id="1026518754">
              <w:marLeft w:val="-225"/>
              <w:marRight w:val="-225"/>
              <w:marTop w:val="0"/>
              <w:marBottom w:val="0"/>
              <w:divBdr>
                <w:top w:val="none" w:sz="0" w:space="0" w:color="auto"/>
                <w:left w:val="none" w:sz="0" w:space="0" w:color="auto"/>
                <w:bottom w:val="none" w:sz="0" w:space="0" w:color="auto"/>
                <w:right w:val="none" w:sz="0" w:space="0" w:color="auto"/>
              </w:divBdr>
              <w:divsChild>
                <w:div w:id="1350596351">
                  <w:marLeft w:val="0"/>
                  <w:marRight w:val="0"/>
                  <w:marTop w:val="0"/>
                  <w:marBottom w:val="0"/>
                  <w:divBdr>
                    <w:top w:val="none" w:sz="0" w:space="0" w:color="auto"/>
                    <w:left w:val="none" w:sz="0" w:space="0" w:color="auto"/>
                    <w:bottom w:val="none" w:sz="0" w:space="0" w:color="auto"/>
                    <w:right w:val="none" w:sz="0" w:space="0" w:color="auto"/>
                  </w:divBdr>
                  <w:divsChild>
                    <w:div w:id="2124954164">
                      <w:marLeft w:val="0"/>
                      <w:marRight w:val="0"/>
                      <w:marTop w:val="0"/>
                      <w:marBottom w:val="450"/>
                      <w:divBdr>
                        <w:top w:val="none" w:sz="0" w:space="0" w:color="auto"/>
                        <w:left w:val="none" w:sz="0" w:space="0" w:color="auto"/>
                        <w:bottom w:val="none" w:sz="0" w:space="0" w:color="auto"/>
                        <w:right w:val="none" w:sz="0" w:space="0" w:color="auto"/>
                      </w:divBdr>
                      <w:divsChild>
                        <w:div w:id="530722425">
                          <w:marLeft w:val="0"/>
                          <w:marRight w:val="0"/>
                          <w:marTop w:val="0"/>
                          <w:marBottom w:val="0"/>
                          <w:divBdr>
                            <w:top w:val="none" w:sz="0" w:space="0" w:color="auto"/>
                            <w:left w:val="none" w:sz="0" w:space="0" w:color="auto"/>
                            <w:bottom w:val="none" w:sz="0" w:space="0" w:color="auto"/>
                            <w:right w:val="none" w:sz="0" w:space="0" w:color="auto"/>
                          </w:divBdr>
                        </w:div>
                      </w:divsChild>
                    </w:div>
                    <w:div w:id="15365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dascebs.org.br/a-midia-meios-de-comunicacao-nao-evangeliza/?fbclid=IwY2xjawGQr1tleHRuA2FlbQIxMQABHVIpc5oGgMmk4gsOw2jKOtzWjVjGzxqeHv7YWX1lpLtJL8_u2uBBJIRW8g_aem_eXql-71hiJchhfG4aTwIN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dascebs.org.br/autor-colunista/celso-caria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5071</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2024-10-31T18:45:00Z</dcterms:created>
  <dcterms:modified xsi:type="dcterms:W3CDTF">2024-10-31T18:46:00Z</dcterms:modified>
</cp:coreProperties>
</file>