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CellMar>
          <w:left w:w="0" w:type="dxa"/>
          <w:right w:w="0" w:type="dxa"/>
        </w:tblCellMar>
        <w:tblLook w:val="04A0" w:firstRow="1" w:lastRow="0" w:firstColumn="1" w:lastColumn="0" w:noHBand="0" w:noVBand="1"/>
      </w:tblPr>
      <w:tblGrid>
        <w:gridCol w:w="8504"/>
      </w:tblGrid>
      <w:tr w:rsidR="00666FD8" w:rsidRPr="00666FD8" w14:paraId="02E08E09" w14:textId="77777777" w:rsidTr="00666FD8">
        <w:tc>
          <w:tcPr>
            <w:tcW w:w="0" w:type="auto"/>
            <w:vAlign w:val="center"/>
            <w:hideMark/>
          </w:tcPr>
          <w:tbl>
            <w:tblPr>
              <w:tblW w:w="15700" w:type="dxa"/>
              <w:tblCellMar>
                <w:left w:w="0" w:type="dxa"/>
                <w:right w:w="0" w:type="dxa"/>
              </w:tblCellMar>
              <w:tblLook w:val="04A0" w:firstRow="1" w:lastRow="0" w:firstColumn="1" w:lastColumn="0" w:noHBand="0" w:noVBand="1"/>
            </w:tblPr>
            <w:tblGrid>
              <w:gridCol w:w="15700"/>
            </w:tblGrid>
            <w:tr w:rsidR="00666FD8" w:rsidRPr="00666FD8" w14:paraId="1A5AB916" w14:textId="77777777">
              <w:tc>
                <w:tcPr>
                  <w:tcW w:w="0" w:type="auto"/>
                  <w:noWrap/>
                  <w:vAlign w:val="center"/>
                  <w:hideMark/>
                </w:tcPr>
                <w:p w14:paraId="46B1496D" w14:textId="77777777" w:rsidR="00666FD8" w:rsidRPr="00666FD8" w:rsidRDefault="00666FD8" w:rsidP="00666FD8">
                  <w:pPr>
                    <w:spacing w:after="0" w:line="300" w:lineRule="atLeast"/>
                    <w:textAlignment w:val="top"/>
                    <w:rPr>
                      <w:rFonts w:ascii="Times New Roman" w:eastAsia="Times New Roman" w:hAnsi="Times New Roman" w:cs="Times New Roman"/>
                      <w:kern w:val="0"/>
                      <w:sz w:val="24"/>
                      <w:szCs w:val="24"/>
                      <w:lang w:eastAsia="es-UY"/>
                      <w14:ligatures w14:val="none"/>
                    </w:rPr>
                  </w:pPr>
                  <w:r w:rsidRPr="00666FD8">
                    <w:rPr>
                      <w:rFonts w:ascii="Times New Roman" w:eastAsia="Times New Roman" w:hAnsi="Times New Roman" w:cs="Times New Roman"/>
                      <w:noProof/>
                      <w:kern w:val="0"/>
                      <w:sz w:val="24"/>
                      <w:szCs w:val="24"/>
                      <w:lang w:eastAsia="es-UY"/>
                      <w14:ligatures w14:val="none"/>
                    </w:rPr>
                    <w:drawing>
                      <wp:inline distT="0" distB="0" distL="0" distR="0" wp14:anchorId="4CAADA18" wp14:editId="517DB770">
                        <wp:extent cx="6350" cy="6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257B3658" w14:textId="77777777" w:rsidR="00666FD8" w:rsidRPr="00666FD8" w:rsidRDefault="00666FD8" w:rsidP="00666FD8">
            <w:pPr>
              <w:spacing w:after="0" w:line="240" w:lineRule="auto"/>
              <w:rPr>
                <w:rFonts w:ascii="Roboto" w:eastAsia="Times New Roman" w:hAnsi="Roboto" w:cs="Times New Roman"/>
                <w:kern w:val="0"/>
                <w:sz w:val="24"/>
                <w:szCs w:val="24"/>
                <w:lang w:eastAsia="es-UY"/>
                <w14:ligatures w14:val="none"/>
              </w:rPr>
            </w:pPr>
          </w:p>
        </w:tc>
      </w:tr>
    </w:tbl>
    <w:p w14:paraId="7BB5AE5B" w14:textId="77777777" w:rsidR="00666FD8" w:rsidRPr="00666FD8" w:rsidRDefault="00666FD8" w:rsidP="00666FD8">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32"/>
          <w:szCs w:val="32"/>
          <w:lang w:val="es-AR" w:eastAsia="es-UY"/>
          <w14:ligatures w14:val="none"/>
        </w:rPr>
        <w:t>Los signos y los conflictos muestran el camino del Hijo del hombre</w:t>
      </w:r>
    </w:p>
    <w:p w14:paraId="03EED705" w14:textId="77777777" w:rsidR="00666FD8" w:rsidRPr="00666FD8" w:rsidRDefault="00666FD8" w:rsidP="00666FD8">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32"/>
          <w:szCs w:val="32"/>
          <w:lang w:val="es-AR" w:eastAsia="es-UY"/>
          <w14:ligatures w14:val="none"/>
        </w:rPr>
        <w:t>DOMINGO TRIGESIMOTERCERO - "B"</w:t>
      </w:r>
    </w:p>
    <w:p w14:paraId="7CBB8BE4"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41F2A90E"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154C686A" w14:textId="77777777" w:rsidR="00666FD8" w:rsidRPr="00666FD8" w:rsidRDefault="00666FD8" w:rsidP="00666FD8">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i/>
          <w:iCs/>
          <w:color w:val="222222"/>
          <w:kern w:val="0"/>
          <w:sz w:val="24"/>
          <w:szCs w:val="24"/>
          <w:lang w:val="es-AR" w:eastAsia="es-UY"/>
          <w14:ligatures w14:val="none"/>
        </w:rPr>
        <w:t>Eduardo de la Serna</w:t>
      </w:r>
    </w:p>
    <w:p w14:paraId="2F4E5452"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6B058EE6" w14:textId="1EA702E1" w:rsidR="00666FD8" w:rsidRPr="00666FD8" w:rsidRDefault="00666FD8" w:rsidP="00666FD8">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6F059E12" wp14:editId="4CA2DA8C">
            <wp:extent cx="3048000" cy="2038350"/>
            <wp:effectExtent l="0" t="0" r="0" b="0"/>
            <wp:docPr id="14904025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38350"/>
                    </a:xfrm>
                    <a:prstGeom prst="rect">
                      <a:avLst/>
                    </a:prstGeom>
                    <a:noFill/>
                  </pic:spPr>
                </pic:pic>
              </a:graphicData>
            </a:graphic>
          </wp:inline>
        </w:drawing>
      </w:r>
    </w:p>
    <w:p w14:paraId="4F4807D6"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1961875E"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b/>
          <w:bCs/>
          <w:color w:val="222222"/>
          <w:kern w:val="0"/>
          <w:sz w:val="24"/>
          <w:szCs w:val="24"/>
          <w:lang w:val="es-AR" w:eastAsia="es-UY"/>
          <w14:ligatures w14:val="none"/>
        </w:rPr>
        <w:t> </w:t>
      </w:r>
    </w:p>
    <w:p w14:paraId="4D92E6D5"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b/>
          <w:bCs/>
          <w:color w:val="222222"/>
          <w:kern w:val="0"/>
          <w:sz w:val="24"/>
          <w:szCs w:val="24"/>
          <w:lang w:val="es-AR" w:eastAsia="es-UY"/>
          <w14:ligatures w14:val="none"/>
        </w:rPr>
        <w:t>Lectura de la profecía de Daniel</w:t>
      </w:r>
      <w:r w:rsidRPr="00666FD8">
        <w:rPr>
          <w:rFonts w:ascii="Arial" w:eastAsia="Times New Roman" w:hAnsi="Arial" w:cs="Arial"/>
          <w:color w:val="222222"/>
          <w:kern w:val="0"/>
          <w:sz w:val="24"/>
          <w:szCs w:val="24"/>
          <w:lang w:val="es-AR" w:eastAsia="es-UY"/>
          <w14:ligatures w14:val="none"/>
        </w:rPr>
        <w:t>     12, 1-3</w:t>
      </w:r>
    </w:p>
    <w:p w14:paraId="17AE5060" w14:textId="77777777" w:rsidR="00666FD8" w:rsidRPr="00666FD8" w:rsidRDefault="00666FD8" w:rsidP="00666FD8">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br/>
      </w:r>
      <w:r w:rsidRPr="00666FD8">
        <w:rPr>
          <w:rFonts w:ascii="Arial" w:eastAsia="Times New Roman" w:hAnsi="Arial" w:cs="Arial"/>
          <w:i/>
          <w:iCs/>
          <w:color w:val="222222"/>
          <w:kern w:val="0"/>
          <w:sz w:val="24"/>
          <w:szCs w:val="24"/>
          <w:lang w:val="es-AR" w:eastAsia="es-UY"/>
          <w14:ligatures w14:val="none"/>
        </w:rPr>
        <w:t>Resumen: la batalla entre dos bandos llegará a su fin y el “jefe del ejército celestial”, Miguel, salvará a su pueblo luego de un tiempo de angustia. Y los que fueron fieles y están inscritos en el libro, “brillarán como los astros” y se levantarán de la muerte.</w:t>
      </w:r>
    </w:p>
    <w:p w14:paraId="154E21EF"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717883FF"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xml:space="preserve">El libro de Daniel está concluyendo (los capítulos 13 y 14 son añadidos en la Biblia griega). El acento está puesto en un libro en el que se han inscrito los nombres de algunos y es posible que se inspire en </w:t>
      </w:r>
      <w:proofErr w:type="spellStart"/>
      <w:r w:rsidRPr="00666FD8">
        <w:rPr>
          <w:rFonts w:ascii="Arial" w:eastAsia="Times New Roman" w:hAnsi="Arial" w:cs="Arial"/>
          <w:color w:val="222222"/>
          <w:kern w:val="0"/>
          <w:sz w:val="24"/>
          <w:szCs w:val="24"/>
          <w:lang w:val="es-AR" w:eastAsia="es-UY"/>
          <w14:ligatures w14:val="none"/>
        </w:rPr>
        <w:t>Jer</w:t>
      </w:r>
      <w:proofErr w:type="spellEnd"/>
      <w:r w:rsidRPr="00666FD8">
        <w:rPr>
          <w:rFonts w:ascii="Arial" w:eastAsia="Times New Roman" w:hAnsi="Arial" w:cs="Arial"/>
          <w:color w:val="222222"/>
          <w:kern w:val="0"/>
          <w:sz w:val="24"/>
          <w:szCs w:val="24"/>
          <w:lang w:val="es-AR" w:eastAsia="es-UY"/>
          <w14:ligatures w14:val="none"/>
        </w:rPr>
        <w:t xml:space="preserve"> 30. Se trata del “</w:t>
      </w:r>
      <w:r w:rsidRPr="00666FD8">
        <w:rPr>
          <w:rFonts w:ascii="Arial" w:eastAsia="Times New Roman" w:hAnsi="Arial" w:cs="Arial"/>
          <w:i/>
          <w:iCs/>
          <w:color w:val="222222"/>
          <w:kern w:val="0"/>
          <w:sz w:val="24"/>
          <w:szCs w:val="24"/>
          <w:lang w:val="es-AR" w:eastAsia="es-UY"/>
          <w14:ligatures w14:val="none"/>
        </w:rPr>
        <w:t>libro de la vida</w:t>
      </w:r>
      <w:r w:rsidRPr="00666FD8">
        <w:rPr>
          <w:rFonts w:ascii="Arial" w:eastAsia="Times New Roman" w:hAnsi="Arial" w:cs="Arial"/>
          <w:color w:val="222222"/>
          <w:kern w:val="0"/>
          <w:sz w:val="24"/>
          <w:szCs w:val="24"/>
          <w:lang w:val="es-AR" w:eastAsia="es-UY"/>
          <w14:ligatures w14:val="none"/>
        </w:rPr>
        <w:t xml:space="preserve">” que en la literatura posterior desempeñará un papel importante (Sal 69,29; Fil 4,3 y </w:t>
      </w:r>
      <w:proofErr w:type="spellStart"/>
      <w:r w:rsidRPr="00666FD8">
        <w:rPr>
          <w:rFonts w:ascii="Arial" w:eastAsia="Times New Roman" w:hAnsi="Arial" w:cs="Arial"/>
          <w:color w:val="222222"/>
          <w:kern w:val="0"/>
          <w:sz w:val="24"/>
          <w:szCs w:val="24"/>
          <w:lang w:val="es-AR" w:eastAsia="es-UY"/>
          <w14:ligatures w14:val="none"/>
        </w:rPr>
        <w:t>Ap</w:t>
      </w:r>
      <w:proofErr w:type="spellEnd"/>
      <w:r w:rsidRPr="00666FD8">
        <w:rPr>
          <w:rFonts w:ascii="Arial" w:eastAsia="Times New Roman" w:hAnsi="Arial" w:cs="Arial"/>
          <w:color w:val="222222"/>
          <w:kern w:val="0"/>
          <w:sz w:val="24"/>
          <w:szCs w:val="24"/>
          <w:lang w:val="es-AR" w:eastAsia="es-UY"/>
          <w14:ligatures w14:val="none"/>
        </w:rPr>
        <w:t xml:space="preserve"> 3,5; 13,8; 17,8; 20,12.15; 21,27; 22,19). Son frecuentes los registros con nombres (cf. Ex 32,32). El autor pretende aquí dar una respuesta, o comienzo de una, sobre el tema de los muertos. El gran problema, propio de la literatura apocalíptica, es el de los muertos provocados por los enemigos a causa de su fidelidad. ¿Cómo es posible que los muertos sean matados si nosotros sabíamos que los justos serán bendecidos por Dios (entre otras maneras, con una larga vida)? ¿Cómo es posible que los malos triunfen? Esto es visto como un “</w:t>
      </w:r>
      <w:r w:rsidRPr="00666FD8">
        <w:rPr>
          <w:rFonts w:ascii="Arial" w:eastAsia="Times New Roman" w:hAnsi="Arial" w:cs="Arial"/>
          <w:i/>
          <w:iCs/>
          <w:color w:val="222222"/>
          <w:kern w:val="0"/>
          <w:sz w:val="24"/>
          <w:szCs w:val="24"/>
          <w:lang w:val="es-AR" w:eastAsia="es-UY"/>
          <w14:ligatures w14:val="none"/>
        </w:rPr>
        <w:t>misterio</w:t>
      </w:r>
      <w:r w:rsidRPr="00666FD8">
        <w:rPr>
          <w:rFonts w:ascii="Arial" w:eastAsia="Times New Roman" w:hAnsi="Arial" w:cs="Arial"/>
          <w:color w:val="222222"/>
          <w:kern w:val="0"/>
          <w:sz w:val="24"/>
          <w:szCs w:val="24"/>
          <w:lang w:val="es-AR" w:eastAsia="es-UY"/>
          <w14:ligatures w14:val="none"/>
        </w:rPr>
        <w:t>” (término frecuente en la literatura apocalíptica), algo que no podemos comprender del plan de Dios en la historia, pero que en algún momento se “</w:t>
      </w:r>
      <w:r w:rsidRPr="00666FD8">
        <w:rPr>
          <w:rFonts w:ascii="Arial" w:eastAsia="Times New Roman" w:hAnsi="Arial" w:cs="Arial"/>
          <w:i/>
          <w:iCs/>
          <w:color w:val="222222"/>
          <w:kern w:val="0"/>
          <w:sz w:val="24"/>
          <w:szCs w:val="24"/>
          <w:lang w:val="es-AR" w:eastAsia="es-UY"/>
          <w14:ligatures w14:val="none"/>
        </w:rPr>
        <w:t>revelará</w:t>
      </w:r>
      <w:r w:rsidRPr="00666FD8">
        <w:rPr>
          <w:rFonts w:ascii="Arial" w:eastAsia="Times New Roman" w:hAnsi="Arial" w:cs="Arial"/>
          <w:color w:val="222222"/>
          <w:kern w:val="0"/>
          <w:sz w:val="24"/>
          <w:szCs w:val="24"/>
          <w:lang w:val="es-AR" w:eastAsia="es-UY"/>
          <w14:ligatures w14:val="none"/>
        </w:rPr>
        <w:t>” (recordar que “</w:t>
      </w:r>
      <w:r w:rsidRPr="00666FD8">
        <w:rPr>
          <w:rFonts w:ascii="Arial" w:eastAsia="Times New Roman" w:hAnsi="Arial" w:cs="Arial"/>
          <w:i/>
          <w:iCs/>
          <w:color w:val="222222"/>
          <w:kern w:val="0"/>
          <w:sz w:val="24"/>
          <w:szCs w:val="24"/>
          <w:lang w:val="es-AR" w:eastAsia="es-UY"/>
          <w14:ligatures w14:val="none"/>
        </w:rPr>
        <w:t>apocalipsis</w:t>
      </w:r>
      <w:r w:rsidRPr="00666FD8">
        <w:rPr>
          <w:rFonts w:ascii="Arial" w:eastAsia="Times New Roman" w:hAnsi="Arial" w:cs="Arial"/>
          <w:color w:val="222222"/>
          <w:kern w:val="0"/>
          <w:sz w:val="24"/>
          <w:szCs w:val="24"/>
          <w:lang w:val="es-AR" w:eastAsia="es-UY"/>
          <w14:ligatures w14:val="none"/>
        </w:rPr>
        <w:t>” significa “revelación”). Dios revelará lo que ocurre con los justos, incluso después de muertos. [Para ser precisos no todos los apocalipsis esperan una resurrección de los muertos, pero sí es el caso de muchos, y entre ellos del texto de Daniel que toca comentar].</w:t>
      </w:r>
    </w:p>
    <w:p w14:paraId="376CB3FD"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6041CF8B"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xml:space="preserve">Esta situación es imaginada como una lucha entre dos ejércitos, el ejército del mal (en el caso de Daniel, los griegos seléucidas que matan a los que se mantienen fieles a Israel; en el caso del Apocalipsis los romanos que intentan </w:t>
      </w:r>
      <w:r w:rsidRPr="00666FD8">
        <w:rPr>
          <w:rFonts w:ascii="Arial" w:eastAsia="Times New Roman" w:hAnsi="Arial" w:cs="Arial"/>
          <w:color w:val="222222"/>
          <w:kern w:val="0"/>
          <w:sz w:val="24"/>
          <w:szCs w:val="24"/>
          <w:lang w:val="es-AR" w:eastAsia="es-UY"/>
          <w14:ligatures w14:val="none"/>
        </w:rPr>
        <w:lastRenderedPageBreak/>
        <w:t>imponer por la fuerza el culto al Emperador) y el ejército del bien y la vida. La lucha será dura y el “</w:t>
      </w:r>
      <w:r w:rsidRPr="00666FD8">
        <w:rPr>
          <w:rFonts w:ascii="Arial" w:eastAsia="Times New Roman" w:hAnsi="Arial" w:cs="Arial"/>
          <w:i/>
          <w:iCs/>
          <w:color w:val="222222"/>
          <w:kern w:val="0"/>
          <w:sz w:val="24"/>
          <w:szCs w:val="24"/>
          <w:lang w:val="es-AR" w:eastAsia="es-UY"/>
          <w14:ligatures w14:val="none"/>
        </w:rPr>
        <w:t>pueblo</w:t>
      </w:r>
      <w:r w:rsidRPr="00666FD8">
        <w:rPr>
          <w:rFonts w:ascii="Arial" w:eastAsia="Times New Roman" w:hAnsi="Arial" w:cs="Arial"/>
          <w:color w:val="222222"/>
          <w:kern w:val="0"/>
          <w:sz w:val="24"/>
          <w:szCs w:val="24"/>
          <w:lang w:val="es-AR" w:eastAsia="es-UY"/>
          <w14:ligatures w14:val="none"/>
        </w:rPr>
        <w:t>” padecerá mucha “</w:t>
      </w:r>
      <w:r w:rsidRPr="00666FD8">
        <w:rPr>
          <w:rFonts w:ascii="Arial" w:eastAsia="Times New Roman" w:hAnsi="Arial" w:cs="Arial"/>
          <w:i/>
          <w:iCs/>
          <w:color w:val="222222"/>
          <w:kern w:val="0"/>
          <w:sz w:val="24"/>
          <w:szCs w:val="24"/>
          <w:lang w:val="es-AR" w:eastAsia="es-UY"/>
          <w14:ligatures w14:val="none"/>
        </w:rPr>
        <w:t>tribulación</w:t>
      </w:r>
      <w:r w:rsidRPr="00666FD8">
        <w:rPr>
          <w:rFonts w:ascii="Arial" w:eastAsia="Times New Roman" w:hAnsi="Arial" w:cs="Arial"/>
          <w:color w:val="222222"/>
          <w:kern w:val="0"/>
          <w:sz w:val="24"/>
          <w:szCs w:val="24"/>
          <w:lang w:val="es-AR" w:eastAsia="es-UY"/>
          <w14:ligatures w14:val="none"/>
        </w:rPr>
        <w:t>” (</w:t>
      </w:r>
      <w:proofErr w:type="spellStart"/>
      <w:r w:rsidRPr="00666FD8">
        <w:rPr>
          <w:rFonts w:ascii="Arial" w:eastAsia="Times New Roman" w:hAnsi="Arial" w:cs="Arial"/>
          <w:i/>
          <w:iCs/>
          <w:color w:val="222222"/>
          <w:kern w:val="0"/>
          <w:sz w:val="24"/>
          <w:szCs w:val="24"/>
          <w:lang w:val="es-AR" w:eastAsia="es-UY"/>
          <w14:ligatures w14:val="none"/>
        </w:rPr>
        <w:t>thlipsis</w:t>
      </w:r>
      <w:proofErr w:type="spellEnd"/>
      <w:r w:rsidRPr="00666FD8">
        <w:rPr>
          <w:rFonts w:ascii="Arial" w:eastAsia="Times New Roman" w:hAnsi="Arial" w:cs="Arial"/>
          <w:color w:val="222222"/>
          <w:kern w:val="0"/>
          <w:sz w:val="24"/>
          <w:szCs w:val="24"/>
          <w:lang w:val="es-AR" w:eastAsia="es-UY"/>
          <w14:ligatures w14:val="none"/>
        </w:rPr>
        <w:t xml:space="preserve">) hasta que llegue Miguel y lo salve. Él conduce el ejército y la lucha con el Diablo (que en la literatura apocalíptica tiene muchos nombres: Satanás, </w:t>
      </w:r>
      <w:proofErr w:type="spellStart"/>
      <w:r w:rsidRPr="00666FD8">
        <w:rPr>
          <w:rFonts w:ascii="Arial" w:eastAsia="Times New Roman" w:hAnsi="Arial" w:cs="Arial"/>
          <w:color w:val="222222"/>
          <w:kern w:val="0"/>
          <w:sz w:val="24"/>
          <w:szCs w:val="24"/>
          <w:lang w:val="es-AR" w:eastAsia="es-UY"/>
          <w14:ligatures w14:val="none"/>
        </w:rPr>
        <w:t>Belial</w:t>
      </w:r>
      <w:proofErr w:type="spellEnd"/>
      <w:r w:rsidRPr="00666FD8">
        <w:rPr>
          <w:rFonts w:ascii="Arial" w:eastAsia="Times New Roman" w:hAnsi="Arial" w:cs="Arial"/>
          <w:color w:val="222222"/>
          <w:kern w:val="0"/>
          <w:sz w:val="24"/>
          <w:szCs w:val="24"/>
          <w:lang w:val="es-AR" w:eastAsia="es-UY"/>
          <w14:ligatures w14:val="none"/>
        </w:rPr>
        <w:t xml:space="preserve">, </w:t>
      </w:r>
      <w:proofErr w:type="spellStart"/>
      <w:r w:rsidRPr="00666FD8">
        <w:rPr>
          <w:rFonts w:ascii="Arial" w:eastAsia="Times New Roman" w:hAnsi="Arial" w:cs="Arial"/>
          <w:color w:val="222222"/>
          <w:kern w:val="0"/>
          <w:sz w:val="24"/>
          <w:szCs w:val="24"/>
          <w:lang w:val="es-AR" w:eastAsia="es-UY"/>
          <w14:ligatures w14:val="none"/>
        </w:rPr>
        <w:t>Belzebul</w:t>
      </w:r>
      <w:proofErr w:type="spellEnd"/>
      <w:r w:rsidRPr="00666FD8">
        <w:rPr>
          <w:rFonts w:ascii="Arial" w:eastAsia="Times New Roman" w:hAnsi="Arial" w:cs="Arial"/>
          <w:color w:val="222222"/>
          <w:kern w:val="0"/>
          <w:sz w:val="24"/>
          <w:szCs w:val="24"/>
          <w:lang w:val="es-AR" w:eastAsia="es-UY"/>
          <w14:ligatures w14:val="none"/>
        </w:rPr>
        <w:t xml:space="preserve">, serpiente antigua, </w:t>
      </w:r>
      <w:proofErr w:type="spellStart"/>
      <w:r w:rsidRPr="00666FD8">
        <w:rPr>
          <w:rFonts w:ascii="Arial" w:eastAsia="Times New Roman" w:hAnsi="Arial" w:cs="Arial"/>
          <w:color w:val="222222"/>
          <w:kern w:val="0"/>
          <w:sz w:val="24"/>
          <w:szCs w:val="24"/>
          <w:lang w:val="es-AR" w:eastAsia="es-UY"/>
          <w14:ligatures w14:val="none"/>
        </w:rPr>
        <w:t>etc</w:t>
      </w:r>
      <w:proofErr w:type="spellEnd"/>
      <w:r w:rsidRPr="00666FD8">
        <w:rPr>
          <w:rFonts w:ascii="Arial" w:eastAsia="Times New Roman" w:hAnsi="Arial" w:cs="Arial"/>
          <w:color w:val="222222"/>
          <w:kern w:val="0"/>
          <w:sz w:val="24"/>
          <w:szCs w:val="24"/>
          <w:lang w:val="es-AR" w:eastAsia="es-UY"/>
          <w14:ligatures w14:val="none"/>
        </w:rPr>
        <w:t xml:space="preserve">…; ver </w:t>
      </w:r>
      <w:proofErr w:type="spellStart"/>
      <w:r w:rsidRPr="00666FD8">
        <w:rPr>
          <w:rFonts w:ascii="Arial" w:eastAsia="Times New Roman" w:hAnsi="Arial" w:cs="Arial"/>
          <w:color w:val="222222"/>
          <w:kern w:val="0"/>
          <w:sz w:val="24"/>
          <w:szCs w:val="24"/>
          <w:lang w:val="es-AR" w:eastAsia="es-UY"/>
          <w14:ligatures w14:val="none"/>
        </w:rPr>
        <w:t>Ap</w:t>
      </w:r>
      <w:proofErr w:type="spellEnd"/>
      <w:r w:rsidRPr="00666FD8">
        <w:rPr>
          <w:rFonts w:ascii="Arial" w:eastAsia="Times New Roman" w:hAnsi="Arial" w:cs="Arial"/>
          <w:color w:val="222222"/>
          <w:kern w:val="0"/>
          <w:sz w:val="24"/>
          <w:szCs w:val="24"/>
          <w:lang w:val="es-AR" w:eastAsia="es-UY"/>
          <w14:ligatures w14:val="none"/>
        </w:rPr>
        <w:t xml:space="preserve"> 12,7 [es ajeno a la Biblia pensar que Satanás pelea con Dios, y es casi idolátrico. La lucha – simbólica, apocalíptica – es entre dos ejércitos conducidos por dos generales y – evidentemente – la Biblia no ve a Dios como un general sino, en este caso, como un rey]).</w:t>
      </w:r>
    </w:p>
    <w:p w14:paraId="57C3F125"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1306F6A1"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La novedad, en este caso es que los muertos – imaginados como durmientes – se </w:t>
      </w:r>
      <w:r w:rsidRPr="00666FD8">
        <w:rPr>
          <w:rFonts w:ascii="Arial" w:eastAsia="Times New Roman" w:hAnsi="Arial" w:cs="Arial"/>
          <w:i/>
          <w:iCs/>
          <w:color w:val="222222"/>
          <w:kern w:val="0"/>
          <w:sz w:val="24"/>
          <w:szCs w:val="24"/>
          <w:lang w:val="es-AR" w:eastAsia="es-UY"/>
          <w14:ligatures w14:val="none"/>
        </w:rPr>
        <w:t>levantarán </w:t>
      </w:r>
      <w:r w:rsidRPr="00666FD8">
        <w:rPr>
          <w:rFonts w:ascii="Arial" w:eastAsia="Times New Roman" w:hAnsi="Arial" w:cs="Arial"/>
          <w:color w:val="222222"/>
          <w:kern w:val="0"/>
          <w:sz w:val="24"/>
          <w:szCs w:val="24"/>
          <w:lang w:val="es-AR" w:eastAsia="es-UY"/>
          <w14:ligatures w14:val="none"/>
        </w:rPr>
        <w:t>(</w:t>
      </w:r>
      <w:proofErr w:type="spellStart"/>
      <w:r w:rsidRPr="00666FD8">
        <w:rPr>
          <w:rFonts w:ascii="Arial" w:eastAsia="Times New Roman" w:hAnsi="Arial" w:cs="Arial"/>
          <w:i/>
          <w:iCs/>
          <w:color w:val="222222"/>
          <w:kern w:val="0"/>
          <w:sz w:val="24"/>
          <w:szCs w:val="24"/>
          <w:lang w:val="es-AR" w:eastAsia="es-UY"/>
          <w14:ligatures w14:val="none"/>
        </w:rPr>
        <w:t>anístêmi</w:t>
      </w:r>
      <w:proofErr w:type="spellEnd"/>
      <w:r w:rsidRPr="00666FD8">
        <w:rPr>
          <w:rFonts w:ascii="Arial" w:eastAsia="Times New Roman" w:hAnsi="Arial" w:cs="Arial"/>
          <w:color w:val="222222"/>
          <w:kern w:val="0"/>
          <w:sz w:val="24"/>
          <w:szCs w:val="24"/>
          <w:lang w:val="es-AR" w:eastAsia="es-UY"/>
          <w14:ligatures w14:val="none"/>
        </w:rPr>
        <w:t xml:space="preserve">; cf. Ez 37; </w:t>
      </w:r>
      <w:proofErr w:type="spellStart"/>
      <w:r w:rsidRPr="00666FD8">
        <w:rPr>
          <w:rFonts w:ascii="Arial" w:eastAsia="Times New Roman" w:hAnsi="Arial" w:cs="Arial"/>
          <w:color w:val="222222"/>
          <w:kern w:val="0"/>
          <w:sz w:val="24"/>
          <w:szCs w:val="24"/>
          <w:lang w:val="es-AR" w:eastAsia="es-UY"/>
          <w14:ligatures w14:val="none"/>
        </w:rPr>
        <w:t>Is</w:t>
      </w:r>
      <w:proofErr w:type="spellEnd"/>
      <w:r w:rsidRPr="00666FD8">
        <w:rPr>
          <w:rFonts w:ascii="Arial" w:eastAsia="Times New Roman" w:hAnsi="Arial" w:cs="Arial"/>
          <w:color w:val="222222"/>
          <w:kern w:val="0"/>
          <w:sz w:val="24"/>
          <w:szCs w:val="24"/>
          <w:lang w:val="es-AR" w:eastAsia="es-UY"/>
          <w14:ligatures w14:val="none"/>
        </w:rPr>
        <w:t xml:space="preserve"> 26,19; 66,23-24). Algunos se transformarán en estrellas o astros y brillarán por toda la eternidad. Pero esto todavía es algo que ha de esperar un </w:t>
      </w:r>
      <w:r w:rsidRPr="00666FD8">
        <w:rPr>
          <w:rFonts w:ascii="Arial" w:eastAsia="Times New Roman" w:hAnsi="Arial" w:cs="Arial"/>
          <w:i/>
          <w:iCs/>
          <w:color w:val="222222"/>
          <w:kern w:val="0"/>
          <w:sz w:val="24"/>
          <w:szCs w:val="24"/>
          <w:lang w:val="es-AR" w:eastAsia="es-UY"/>
          <w14:ligatures w14:val="none"/>
        </w:rPr>
        <w:t>tiempo </w:t>
      </w:r>
      <w:r w:rsidRPr="00666FD8">
        <w:rPr>
          <w:rFonts w:ascii="Arial" w:eastAsia="Times New Roman" w:hAnsi="Arial" w:cs="Arial"/>
          <w:color w:val="222222"/>
          <w:kern w:val="0"/>
          <w:sz w:val="24"/>
          <w:szCs w:val="24"/>
          <w:lang w:val="es-AR" w:eastAsia="es-UY"/>
          <w14:ligatures w14:val="none"/>
        </w:rPr>
        <w:t>(“en aquel tiempo”, “entonces”) que anticipadamente la literatura apocalíptica simplemente “revela”.</w:t>
      </w:r>
    </w:p>
    <w:p w14:paraId="0D303E55"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br/>
      </w:r>
      <w:r w:rsidRPr="00666FD8">
        <w:rPr>
          <w:rFonts w:ascii="Arial" w:eastAsia="Times New Roman" w:hAnsi="Arial" w:cs="Arial"/>
          <w:color w:val="222222"/>
          <w:kern w:val="0"/>
          <w:sz w:val="24"/>
          <w:szCs w:val="24"/>
          <w:lang w:val="es-AR" w:eastAsia="es-UY"/>
          <w14:ligatures w14:val="none"/>
        </w:rPr>
        <w:br/>
      </w:r>
      <w:r w:rsidRPr="00666FD8">
        <w:rPr>
          <w:rFonts w:ascii="Arial" w:eastAsia="Times New Roman" w:hAnsi="Arial" w:cs="Arial"/>
          <w:b/>
          <w:bCs/>
          <w:color w:val="222222"/>
          <w:kern w:val="0"/>
          <w:sz w:val="24"/>
          <w:szCs w:val="24"/>
          <w:lang w:val="es-AR" w:eastAsia="es-UY"/>
          <w14:ligatures w14:val="none"/>
        </w:rPr>
        <w:t>Lectura de la carta a los Hebreos</w:t>
      </w:r>
      <w:r w:rsidRPr="00666FD8">
        <w:rPr>
          <w:rFonts w:ascii="Arial" w:eastAsia="Times New Roman" w:hAnsi="Arial" w:cs="Arial"/>
          <w:color w:val="222222"/>
          <w:kern w:val="0"/>
          <w:sz w:val="24"/>
          <w:szCs w:val="24"/>
          <w:lang w:val="es-AR" w:eastAsia="es-UY"/>
          <w14:ligatures w14:val="none"/>
        </w:rPr>
        <w:t>     10, 11-14. 18</w:t>
      </w:r>
    </w:p>
    <w:p w14:paraId="0ED3ED11"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br/>
      </w:r>
      <w:r w:rsidRPr="00666FD8">
        <w:rPr>
          <w:rFonts w:ascii="Arial" w:eastAsia="Times New Roman" w:hAnsi="Arial" w:cs="Arial"/>
          <w:i/>
          <w:iCs/>
          <w:color w:val="222222"/>
          <w:kern w:val="0"/>
          <w:sz w:val="24"/>
          <w:szCs w:val="24"/>
          <w:lang w:val="es-AR" w:eastAsia="es-UY"/>
          <w14:ligatures w14:val="none"/>
        </w:rPr>
        <w:t>Resumen: el contraste entre la ofrenda de cada año de los sacerdotes antiguos y la ofrenda “de una vez para siempre” de Cristo revela al autor de la carta la eficacia y perfección de su sacerdocio definitivo.</w:t>
      </w:r>
    </w:p>
    <w:p w14:paraId="733A62C4" w14:textId="77777777" w:rsidR="00666FD8" w:rsidRPr="00666FD8" w:rsidRDefault="00666FD8" w:rsidP="00666FD8">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La carta a los Hebreos sigue contrastando el sacerdocio antiguo con el único sacerdocio nuevo de Cristo. La frase clave es que esto es “</w:t>
      </w:r>
      <w:r w:rsidRPr="00666FD8">
        <w:rPr>
          <w:rFonts w:ascii="Arial" w:eastAsia="Times New Roman" w:hAnsi="Arial" w:cs="Arial"/>
          <w:i/>
          <w:iCs/>
          <w:color w:val="222222"/>
          <w:kern w:val="0"/>
          <w:sz w:val="24"/>
          <w:szCs w:val="24"/>
          <w:lang w:val="es-AR" w:eastAsia="es-UY"/>
          <w14:ligatures w14:val="none"/>
        </w:rPr>
        <w:t>de una vez para siempre</w:t>
      </w:r>
      <w:r w:rsidRPr="00666FD8">
        <w:rPr>
          <w:rFonts w:ascii="Arial" w:eastAsia="Times New Roman" w:hAnsi="Arial" w:cs="Arial"/>
          <w:color w:val="222222"/>
          <w:kern w:val="0"/>
          <w:sz w:val="24"/>
          <w:szCs w:val="24"/>
          <w:lang w:val="es-AR" w:eastAsia="es-UY"/>
          <w14:ligatures w14:val="none"/>
        </w:rPr>
        <w:t>”. El contraste viene dado entre las ofrendas, “</w:t>
      </w:r>
      <w:r w:rsidRPr="00666FD8">
        <w:rPr>
          <w:rFonts w:ascii="Arial" w:eastAsia="Times New Roman" w:hAnsi="Arial" w:cs="Arial"/>
          <w:i/>
          <w:iCs/>
          <w:color w:val="222222"/>
          <w:kern w:val="0"/>
          <w:sz w:val="24"/>
          <w:szCs w:val="24"/>
          <w:lang w:val="es-AR" w:eastAsia="es-UY"/>
          <w14:ligatures w14:val="none"/>
        </w:rPr>
        <w:t>muchas veces los mismos sacrificios</w:t>
      </w:r>
      <w:r w:rsidRPr="00666FD8">
        <w:rPr>
          <w:rFonts w:ascii="Arial" w:eastAsia="Times New Roman" w:hAnsi="Arial" w:cs="Arial"/>
          <w:color w:val="222222"/>
          <w:kern w:val="0"/>
          <w:sz w:val="24"/>
          <w:szCs w:val="24"/>
          <w:lang w:val="es-AR" w:eastAsia="es-UY"/>
          <w14:ligatures w14:val="none"/>
        </w:rPr>
        <w:t>”, de los sacerdotes antiguos y el “</w:t>
      </w:r>
      <w:r w:rsidRPr="00666FD8">
        <w:rPr>
          <w:rFonts w:ascii="Arial" w:eastAsia="Times New Roman" w:hAnsi="Arial" w:cs="Arial"/>
          <w:i/>
          <w:iCs/>
          <w:color w:val="222222"/>
          <w:kern w:val="0"/>
          <w:sz w:val="24"/>
          <w:szCs w:val="24"/>
          <w:lang w:val="es-AR" w:eastAsia="es-UY"/>
          <w14:ligatures w14:val="none"/>
        </w:rPr>
        <w:t>único sacrificio</w:t>
      </w:r>
      <w:r w:rsidRPr="00666FD8">
        <w:rPr>
          <w:rFonts w:ascii="Arial" w:eastAsia="Times New Roman" w:hAnsi="Arial" w:cs="Arial"/>
          <w:color w:val="222222"/>
          <w:kern w:val="0"/>
          <w:sz w:val="24"/>
          <w:szCs w:val="24"/>
          <w:lang w:val="es-AR" w:eastAsia="es-UY"/>
          <w14:ligatures w14:val="none"/>
        </w:rPr>
        <w:t>” de Cristo. Para el autor, la repetición constante (cada año) revela la ineficacia. </w:t>
      </w:r>
    </w:p>
    <w:p w14:paraId="21EBDEE2"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70D24A4F"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Una nota sobre los “</w:t>
      </w:r>
      <w:r w:rsidRPr="00666FD8">
        <w:rPr>
          <w:rFonts w:ascii="Arial" w:eastAsia="Times New Roman" w:hAnsi="Arial" w:cs="Arial"/>
          <w:i/>
          <w:iCs/>
          <w:color w:val="222222"/>
          <w:kern w:val="0"/>
          <w:sz w:val="24"/>
          <w:szCs w:val="24"/>
          <w:lang w:val="es-AR" w:eastAsia="es-UY"/>
          <w14:ligatures w14:val="none"/>
        </w:rPr>
        <w:t>sacrificios</w:t>
      </w:r>
      <w:r w:rsidRPr="00666FD8">
        <w:rPr>
          <w:rFonts w:ascii="Arial" w:eastAsia="Times New Roman" w:hAnsi="Arial" w:cs="Arial"/>
          <w:color w:val="222222"/>
          <w:kern w:val="0"/>
          <w:sz w:val="24"/>
          <w:szCs w:val="24"/>
          <w:lang w:val="es-AR" w:eastAsia="es-UY"/>
          <w14:ligatures w14:val="none"/>
        </w:rPr>
        <w:t xml:space="preserve">”. El término “sacrificio” es muy ambiguo y se presta – o puede prestarse – a </w:t>
      </w:r>
      <w:proofErr w:type="gramStart"/>
      <w:r w:rsidRPr="00666FD8">
        <w:rPr>
          <w:rFonts w:ascii="Arial" w:eastAsia="Times New Roman" w:hAnsi="Arial" w:cs="Arial"/>
          <w:color w:val="222222"/>
          <w:kern w:val="0"/>
          <w:sz w:val="24"/>
          <w:szCs w:val="24"/>
          <w:lang w:val="es-AR" w:eastAsia="es-UY"/>
          <w14:ligatures w14:val="none"/>
        </w:rPr>
        <w:t>malos entendidos</w:t>
      </w:r>
      <w:proofErr w:type="gramEnd"/>
      <w:r w:rsidRPr="00666FD8">
        <w:rPr>
          <w:rFonts w:ascii="Arial" w:eastAsia="Times New Roman" w:hAnsi="Arial" w:cs="Arial"/>
          <w:color w:val="222222"/>
          <w:kern w:val="0"/>
          <w:sz w:val="24"/>
          <w:szCs w:val="24"/>
          <w:lang w:val="es-AR" w:eastAsia="es-UY"/>
          <w14:ligatures w14:val="none"/>
        </w:rPr>
        <w:t>. En su origen significa que algo “es hecho sagrado” (</w:t>
      </w:r>
      <w:proofErr w:type="spellStart"/>
      <w:r w:rsidRPr="00666FD8">
        <w:rPr>
          <w:rFonts w:ascii="Arial" w:eastAsia="Times New Roman" w:hAnsi="Arial" w:cs="Arial"/>
          <w:i/>
          <w:iCs/>
          <w:color w:val="222222"/>
          <w:kern w:val="0"/>
          <w:sz w:val="24"/>
          <w:szCs w:val="24"/>
          <w:lang w:val="es-AR" w:eastAsia="es-UY"/>
          <w14:ligatures w14:val="none"/>
        </w:rPr>
        <w:t>sacrum</w:t>
      </w:r>
      <w:proofErr w:type="spellEnd"/>
      <w:r w:rsidRPr="00666FD8">
        <w:rPr>
          <w:rFonts w:ascii="Arial" w:eastAsia="Times New Roman" w:hAnsi="Arial" w:cs="Arial"/>
          <w:i/>
          <w:iCs/>
          <w:color w:val="222222"/>
          <w:kern w:val="0"/>
          <w:sz w:val="24"/>
          <w:szCs w:val="24"/>
          <w:lang w:val="es-AR" w:eastAsia="es-UY"/>
          <w14:ligatures w14:val="none"/>
        </w:rPr>
        <w:t xml:space="preserve"> </w:t>
      </w:r>
      <w:proofErr w:type="spellStart"/>
      <w:r w:rsidRPr="00666FD8">
        <w:rPr>
          <w:rFonts w:ascii="Arial" w:eastAsia="Times New Roman" w:hAnsi="Arial" w:cs="Arial"/>
          <w:i/>
          <w:iCs/>
          <w:color w:val="222222"/>
          <w:kern w:val="0"/>
          <w:sz w:val="24"/>
          <w:szCs w:val="24"/>
          <w:lang w:val="es-AR" w:eastAsia="es-UY"/>
          <w14:ligatures w14:val="none"/>
        </w:rPr>
        <w:t>faciens</w:t>
      </w:r>
      <w:proofErr w:type="spellEnd"/>
      <w:r w:rsidRPr="00666FD8">
        <w:rPr>
          <w:rFonts w:ascii="Arial" w:eastAsia="Times New Roman" w:hAnsi="Arial" w:cs="Arial"/>
          <w:color w:val="222222"/>
          <w:kern w:val="0"/>
          <w:sz w:val="24"/>
          <w:szCs w:val="24"/>
          <w:lang w:val="es-AR" w:eastAsia="es-UY"/>
          <w14:ligatures w14:val="none"/>
        </w:rPr>
        <w:t xml:space="preserve">). Un cordero, por ejemplo (que es un animal apto para el sacrificio, ya que no cualquiera lo es; algunos dicen que es como una suerte de “comida de Dios” y lo que no se puede comer, por ser impuro – un cerdo, por ejemplo – tampoco puede presentarse en sacrificio. Quizás sea exagerado, pero es ilustrativo) para ser hecho sagrado ha de presentarse en el Templo y – se está pensando especialmente en el sacrificio de corderos para la fiesta anual de la Purificación en la que el Sumo Sacerdote entra por única vez en el año en la parte exclusiva del Templo llamada “Santo de los Santos” – y es quemado íntegramente para que el humo llegue hasta Dios. El sacrificio es sangriento y para ello el cordero es “transformado”. Propiamente hablando, es evidente que la muerte de Jesús no fue un sacrificio sino un crimen. Nadie realizó ningún ritual en su ejecución, nadie presentó a Dios una ofrenda. Lo que hubo fue un juicio (fraudulento, por cierto) y una pena de muerte. El autor de Hebreos, que hace una lectura espiritual, o simbólica, lo interpreta en esa clave como tal. Sin duda que puede decirse que Jesús “hizo santa” su ofrenda de vida, su </w:t>
      </w:r>
      <w:proofErr w:type="spellStart"/>
      <w:r w:rsidRPr="00666FD8">
        <w:rPr>
          <w:rFonts w:ascii="Arial" w:eastAsia="Times New Roman" w:hAnsi="Arial" w:cs="Arial"/>
          <w:color w:val="222222"/>
          <w:kern w:val="0"/>
          <w:sz w:val="24"/>
          <w:szCs w:val="24"/>
          <w:lang w:val="es-AR" w:eastAsia="es-UY"/>
          <w14:ligatures w14:val="none"/>
        </w:rPr>
        <w:t>auto-donación</w:t>
      </w:r>
      <w:proofErr w:type="spellEnd"/>
      <w:r w:rsidRPr="00666FD8">
        <w:rPr>
          <w:rFonts w:ascii="Arial" w:eastAsia="Times New Roman" w:hAnsi="Arial" w:cs="Arial"/>
          <w:color w:val="222222"/>
          <w:kern w:val="0"/>
          <w:sz w:val="24"/>
          <w:szCs w:val="24"/>
          <w:lang w:val="es-AR" w:eastAsia="es-UY"/>
          <w14:ligatures w14:val="none"/>
        </w:rPr>
        <w:t>, pero propiamente hablando no se trató de sacrificio.</w:t>
      </w:r>
    </w:p>
    <w:p w14:paraId="4E799A1B"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2A19DCBF"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El hecho de que los sacrificios se repitan manifiesta que no han quitado el pecado. Precisamente la donación de sí de Cristo ha quitado definitivamente el pecado de la humanidad. Obviamente, si ya no hay pecado, ya no hay necesidad de ofrendas ni de sacrificios. </w:t>
      </w:r>
    </w:p>
    <w:p w14:paraId="3D36442F"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lastRenderedPageBreak/>
        <w:t> </w:t>
      </w:r>
    </w:p>
    <w:p w14:paraId="65E28CC6"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Y, culmina, esto “</w:t>
      </w:r>
      <w:r w:rsidRPr="00666FD8">
        <w:rPr>
          <w:rFonts w:ascii="Arial" w:eastAsia="Times New Roman" w:hAnsi="Arial" w:cs="Arial"/>
          <w:i/>
          <w:iCs/>
          <w:color w:val="222222"/>
          <w:kern w:val="0"/>
          <w:sz w:val="24"/>
          <w:szCs w:val="24"/>
          <w:lang w:val="es-AR" w:eastAsia="es-UY"/>
          <w14:ligatures w14:val="none"/>
        </w:rPr>
        <w:t>perfecciona</w:t>
      </w:r>
      <w:r w:rsidRPr="00666FD8">
        <w:rPr>
          <w:rFonts w:ascii="Arial" w:eastAsia="Times New Roman" w:hAnsi="Arial" w:cs="Arial"/>
          <w:color w:val="222222"/>
          <w:kern w:val="0"/>
          <w:sz w:val="24"/>
          <w:szCs w:val="24"/>
          <w:lang w:val="es-AR" w:eastAsia="es-UY"/>
          <w14:ligatures w14:val="none"/>
        </w:rPr>
        <w:t>” a los que “</w:t>
      </w:r>
      <w:r w:rsidRPr="00666FD8">
        <w:rPr>
          <w:rFonts w:ascii="Arial" w:eastAsia="Times New Roman" w:hAnsi="Arial" w:cs="Arial"/>
          <w:i/>
          <w:iCs/>
          <w:color w:val="222222"/>
          <w:kern w:val="0"/>
          <w:sz w:val="24"/>
          <w:szCs w:val="24"/>
          <w:lang w:val="es-AR" w:eastAsia="es-UY"/>
          <w14:ligatures w14:val="none"/>
        </w:rPr>
        <w:t>santifica</w:t>
      </w:r>
      <w:r w:rsidRPr="00666FD8">
        <w:rPr>
          <w:rFonts w:ascii="Arial" w:eastAsia="Times New Roman" w:hAnsi="Arial" w:cs="Arial"/>
          <w:color w:val="222222"/>
          <w:kern w:val="0"/>
          <w:sz w:val="24"/>
          <w:szCs w:val="24"/>
          <w:lang w:val="es-AR" w:eastAsia="es-UY"/>
          <w14:ligatures w14:val="none"/>
        </w:rPr>
        <w:t xml:space="preserve">”. El término “perfeccionar” es muy frecuente en la carta (9x) y en </w:t>
      </w:r>
      <w:proofErr w:type="spellStart"/>
      <w:r w:rsidRPr="00666FD8">
        <w:rPr>
          <w:rFonts w:ascii="Arial" w:eastAsia="Times New Roman" w:hAnsi="Arial" w:cs="Arial"/>
          <w:color w:val="222222"/>
          <w:kern w:val="0"/>
          <w:sz w:val="24"/>
          <w:szCs w:val="24"/>
          <w:lang w:val="es-AR" w:eastAsia="es-UY"/>
          <w14:ligatures w14:val="none"/>
        </w:rPr>
        <w:t>Núm</w:t>
      </w:r>
      <w:proofErr w:type="spellEnd"/>
      <w:r w:rsidRPr="00666FD8">
        <w:rPr>
          <w:rFonts w:ascii="Arial" w:eastAsia="Times New Roman" w:hAnsi="Arial" w:cs="Arial"/>
          <w:color w:val="222222"/>
          <w:kern w:val="0"/>
          <w:sz w:val="24"/>
          <w:szCs w:val="24"/>
          <w:lang w:val="es-AR" w:eastAsia="es-UY"/>
          <w14:ligatures w14:val="none"/>
        </w:rPr>
        <w:t xml:space="preserve"> 3,3 – la versión griega de LXX – se aplica al sacerdocio de “los hijos de Aarón” (literalmente dice que “</w:t>
      </w:r>
      <w:r w:rsidRPr="00666FD8">
        <w:rPr>
          <w:rFonts w:ascii="Arial" w:eastAsia="Times New Roman" w:hAnsi="Arial" w:cs="Arial"/>
          <w:i/>
          <w:iCs/>
          <w:color w:val="222222"/>
          <w:kern w:val="0"/>
          <w:sz w:val="24"/>
          <w:szCs w:val="24"/>
          <w:lang w:val="es-AR" w:eastAsia="es-UY"/>
          <w14:ligatures w14:val="none"/>
        </w:rPr>
        <w:t>hizo perfectas las manos</w:t>
      </w:r>
      <w:r w:rsidRPr="00666FD8">
        <w:rPr>
          <w:rFonts w:ascii="Arial" w:eastAsia="Times New Roman" w:hAnsi="Arial" w:cs="Arial"/>
          <w:color w:val="222222"/>
          <w:kern w:val="0"/>
          <w:sz w:val="24"/>
          <w:szCs w:val="24"/>
          <w:lang w:val="es-AR" w:eastAsia="es-UY"/>
          <w14:ligatures w14:val="none"/>
        </w:rPr>
        <w:t>”). En 10,1 había dicho que la Ley, que es sombra, “nunca puede hacer perfectos a los que se acercan”. Ahora destaca que mediante una única ofrenda “</w:t>
      </w:r>
      <w:r w:rsidRPr="00666FD8">
        <w:rPr>
          <w:rFonts w:ascii="Arial" w:eastAsia="Times New Roman" w:hAnsi="Arial" w:cs="Arial"/>
          <w:i/>
          <w:iCs/>
          <w:color w:val="222222"/>
          <w:kern w:val="0"/>
          <w:sz w:val="24"/>
          <w:szCs w:val="24"/>
          <w:lang w:val="es-AR" w:eastAsia="es-UY"/>
          <w14:ligatures w14:val="none"/>
        </w:rPr>
        <w:t>lleva a la perfección a los santificados</w:t>
      </w:r>
      <w:r w:rsidRPr="00666FD8">
        <w:rPr>
          <w:rFonts w:ascii="Arial" w:eastAsia="Times New Roman" w:hAnsi="Arial" w:cs="Arial"/>
          <w:color w:val="222222"/>
          <w:kern w:val="0"/>
          <w:sz w:val="24"/>
          <w:szCs w:val="24"/>
          <w:lang w:val="es-AR" w:eastAsia="es-UY"/>
          <w14:ligatures w14:val="none"/>
        </w:rPr>
        <w:t>”.</w:t>
      </w:r>
    </w:p>
    <w:p w14:paraId="3F3F6FA1"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7FAA5C4F"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45A44753"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r w:rsidRPr="00666FD8">
        <w:rPr>
          <w:rFonts w:ascii="Arial" w:eastAsia="Times New Roman" w:hAnsi="Arial" w:cs="Arial"/>
          <w:b/>
          <w:bCs/>
          <w:color w:val="222222"/>
          <w:kern w:val="0"/>
          <w:sz w:val="24"/>
          <w:szCs w:val="24"/>
          <w:lang w:val="es-AR" w:eastAsia="es-UY"/>
          <w14:ligatures w14:val="none"/>
        </w:rPr>
        <w:t>Evangelio según san Marcos</w:t>
      </w:r>
      <w:r w:rsidRPr="00666FD8">
        <w:rPr>
          <w:rFonts w:ascii="Arial" w:eastAsia="Times New Roman" w:hAnsi="Arial" w:cs="Arial"/>
          <w:color w:val="222222"/>
          <w:kern w:val="0"/>
          <w:sz w:val="24"/>
          <w:szCs w:val="24"/>
          <w:lang w:val="es-AR" w:eastAsia="es-UY"/>
          <w14:ligatures w14:val="none"/>
        </w:rPr>
        <w:t>     13, 24-32</w:t>
      </w:r>
    </w:p>
    <w:p w14:paraId="4A51021C"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20CAC68A" w14:textId="77777777" w:rsidR="00666FD8" w:rsidRPr="00666FD8" w:rsidRDefault="00666FD8" w:rsidP="00666FD8">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i/>
          <w:iCs/>
          <w:color w:val="222222"/>
          <w:kern w:val="0"/>
          <w:sz w:val="24"/>
          <w:szCs w:val="24"/>
          <w:lang w:val="es-AR" w:eastAsia="es-UY"/>
          <w14:ligatures w14:val="none"/>
        </w:rPr>
        <w:t>Resumen: usando imágenes tomadas de la literatura apocalíptica (venida cósmica del hijo del hombre) y de la vida cotidiana (brotes de la higuera) Jesús anuncia la inminencia de su venida lo que invita a la comunidad a tener una actitud de confiada esperanza.</w:t>
      </w:r>
    </w:p>
    <w:p w14:paraId="1E2F51DC"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br/>
        <w:t>Como es habitual a fines del año litúrgico las lecturas hacen referencia al fin de los tiempos, a la venida de Jesús. El clima es de “</w:t>
      </w:r>
      <w:r w:rsidRPr="00666FD8">
        <w:rPr>
          <w:rFonts w:ascii="Arial" w:eastAsia="Times New Roman" w:hAnsi="Arial" w:cs="Arial"/>
          <w:i/>
          <w:iCs/>
          <w:color w:val="222222"/>
          <w:kern w:val="0"/>
          <w:sz w:val="24"/>
          <w:szCs w:val="24"/>
          <w:lang w:val="es-AR" w:eastAsia="es-UY"/>
          <w14:ligatures w14:val="none"/>
        </w:rPr>
        <w:t>conflicto</w:t>
      </w:r>
      <w:r w:rsidRPr="00666FD8">
        <w:rPr>
          <w:rFonts w:ascii="Arial" w:eastAsia="Times New Roman" w:hAnsi="Arial" w:cs="Arial"/>
          <w:color w:val="222222"/>
          <w:kern w:val="0"/>
          <w:sz w:val="24"/>
          <w:szCs w:val="24"/>
          <w:lang w:val="es-AR" w:eastAsia="es-UY"/>
          <w14:ligatures w14:val="none"/>
        </w:rPr>
        <w:t>” (</w:t>
      </w:r>
      <w:proofErr w:type="spellStart"/>
      <w:r w:rsidRPr="00666FD8">
        <w:rPr>
          <w:rFonts w:ascii="Arial" w:eastAsia="Times New Roman" w:hAnsi="Arial" w:cs="Arial"/>
          <w:i/>
          <w:iCs/>
          <w:color w:val="222222"/>
          <w:kern w:val="0"/>
          <w:sz w:val="24"/>
          <w:szCs w:val="24"/>
          <w:lang w:val="es-AR" w:eastAsia="es-UY"/>
          <w14:ligatures w14:val="none"/>
        </w:rPr>
        <w:t>thlipsis</w:t>
      </w:r>
      <w:proofErr w:type="spellEnd"/>
      <w:r w:rsidRPr="00666FD8">
        <w:rPr>
          <w:rFonts w:ascii="Arial" w:eastAsia="Times New Roman" w:hAnsi="Arial" w:cs="Arial"/>
          <w:color w:val="222222"/>
          <w:kern w:val="0"/>
          <w:sz w:val="24"/>
          <w:szCs w:val="24"/>
          <w:lang w:val="es-AR" w:eastAsia="es-UY"/>
          <w14:ligatures w14:val="none"/>
        </w:rPr>
        <w:t>). El acento del texto litúrgico viene puesto en el “</w:t>
      </w:r>
      <w:r w:rsidRPr="00666FD8">
        <w:rPr>
          <w:rFonts w:ascii="Arial" w:eastAsia="Times New Roman" w:hAnsi="Arial" w:cs="Arial"/>
          <w:i/>
          <w:iCs/>
          <w:color w:val="222222"/>
          <w:kern w:val="0"/>
          <w:sz w:val="24"/>
          <w:szCs w:val="24"/>
          <w:lang w:val="es-AR" w:eastAsia="es-UY"/>
          <w14:ligatures w14:val="none"/>
        </w:rPr>
        <w:t>después</w:t>
      </w:r>
      <w:r w:rsidRPr="00666FD8">
        <w:rPr>
          <w:rFonts w:ascii="Arial" w:eastAsia="Times New Roman" w:hAnsi="Arial" w:cs="Arial"/>
          <w:color w:val="222222"/>
          <w:kern w:val="0"/>
          <w:sz w:val="24"/>
          <w:szCs w:val="24"/>
          <w:lang w:val="es-AR" w:eastAsia="es-UY"/>
          <w14:ligatures w14:val="none"/>
        </w:rPr>
        <w:t>” de las diferentes etapas que ha venido señalando el discurso; el personaje futuro esperado en muchos textos apocalípticos, el </w:t>
      </w:r>
      <w:r w:rsidRPr="00666FD8">
        <w:rPr>
          <w:rFonts w:ascii="Arial" w:eastAsia="Times New Roman" w:hAnsi="Arial" w:cs="Arial"/>
          <w:i/>
          <w:iCs/>
          <w:color w:val="222222"/>
          <w:kern w:val="0"/>
          <w:sz w:val="24"/>
          <w:szCs w:val="24"/>
          <w:lang w:val="es-AR" w:eastAsia="es-UY"/>
          <w14:ligatures w14:val="none"/>
        </w:rPr>
        <w:t>hijo del hombre</w:t>
      </w:r>
      <w:r w:rsidRPr="00666FD8">
        <w:rPr>
          <w:rFonts w:ascii="Arial" w:eastAsia="Times New Roman" w:hAnsi="Arial" w:cs="Arial"/>
          <w:color w:val="222222"/>
          <w:kern w:val="0"/>
          <w:sz w:val="24"/>
          <w:szCs w:val="24"/>
          <w:lang w:val="es-AR" w:eastAsia="es-UY"/>
          <w14:ligatures w14:val="none"/>
        </w:rPr>
        <w:t> (cf. Dan 7,13), aparecerá en medio de imágenes cósmicas también frecuentes en las imágenes apocalípticas del fin, o del “</w:t>
      </w:r>
      <w:r w:rsidRPr="00666FD8">
        <w:rPr>
          <w:rFonts w:ascii="Arial" w:eastAsia="Times New Roman" w:hAnsi="Arial" w:cs="Arial"/>
          <w:i/>
          <w:iCs/>
          <w:color w:val="222222"/>
          <w:kern w:val="0"/>
          <w:sz w:val="24"/>
          <w:szCs w:val="24"/>
          <w:lang w:val="es-AR" w:eastAsia="es-UY"/>
          <w14:ligatures w14:val="none"/>
        </w:rPr>
        <w:t>día de Yahvé</w:t>
      </w:r>
      <w:r w:rsidRPr="00666FD8">
        <w:rPr>
          <w:rFonts w:ascii="Arial" w:eastAsia="Times New Roman" w:hAnsi="Arial" w:cs="Arial"/>
          <w:color w:val="222222"/>
          <w:kern w:val="0"/>
          <w:sz w:val="24"/>
          <w:szCs w:val="24"/>
          <w:lang w:val="es-AR" w:eastAsia="es-UY"/>
          <w14:ligatures w14:val="none"/>
        </w:rPr>
        <w:t xml:space="preserve">” (cf. </w:t>
      </w:r>
      <w:proofErr w:type="spellStart"/>
      <w:r w:rsidRPr="00666FD8">
        <w:rPr>
          <w:rFonts w:ascii="Arial" w:eastAsia="Times New Roman" w:hAnsi="Arial" w:cs="Arial"/>
          <w:color w:val="222222"/>
          <w:kern w:val="0"/>
          <w:sz w:val="24"/>
          <w:szCs w:val="24"/>
          <w:lang w:val="es-AR" w:eastAsia="es-UY"/>
          <w14:ligatures w14:val="none"/>
        </w:rPr>
        <w:t>Jl</w:t>
      </w:r>
      <w:proofErr w:type="spellEnd"/>
      <w:r w:rsidRPr="00666FD8">
        <w:rPr>
          <w:rFonts w:ascii="Arial" w:eastAsia="Times New Roman" w:hAnsi="Arial" w:cs="Arial"/>
          <w:color w:val="222222"/>
          <w:kern w:val="0"/>
          <w:sz w:val="24"/>
          <w:szCs w:val="24"/>
          <w:lang w:val="es-AR" w:eastAsia="es-UY"/>
          <w14:ligatures w14:val="none"/>
        </w:rPr>
        <w:t xml:space="preserve"> 2,10; 3,15; </w:t>
      </w:r>
      <w:proofErr w:type="spellStart"/>
      <w:r w:rsidRPr="00666FD8">
        <w:rPr>
          <w:rFonts w:ascii="Arial" w:eastAsia="Times New Roman" w:hAnsi="Arial" w:cs="Arial"/>
          <w:color w:val="222222"/>
          <w:kern w:val="0"/>
          <w:sz w:val="24"/>
          <w:szCs w:val="24"/>
          <w:lang w:val="es-AR" w:eastAsia="es-UY"/>
          <w14:ligatures w14:val="none"/>
        </w:rPr>
        <w:t>Is</w:t>
      </w:r>
      <w:proofErr w:type="spellEnd"/>
      <w:r w:rsidRPr="00666FD8">
        <w:rPr>
          <w:rFonts w:ascii="Arial" w:eastAsia="Times New Roman" w:hAnsi="Arial" w:cs="Arial"/>
          <w:color w:val="222222"/>
          <w:kern w:val="0"/>
          <w:sz w:val="24"/>
          <w:szCs w:val="24"/>
          <w:lang w:val="es-AR" w:eastAsia="es-UY"/>
          <w14:ligatures w14:val="none"/>
        </w:rPr>
        <w:t xml:space="preserve"> 13,10; 34,4; Ez 32,7-8; Am 8,9; y en el NT: </w:t>
      </w:r>
      <w:proofErr w:type="spellStart"/>
      <w:r w:rsidRPr="00666FD8">
        <w:rPr>
          <w:rFonts w:ascii="Arial" w:eastAsia="Times New Roman" w:hAnsi="Arial" w:cs="Arial"/>
          <w:color w:val="222222"/>
          <w:kern w:val="0"/>
          <w:sz w:val="24"/>
          <w:szCs w:val="24"/>
          <w:lang w:val="es-AR" w:eastAsia="es-UY"/>
          <w14:ligatures w14:val="none"/>
        </w:rPr>
        <w:t>Hch</w:t>
      </w:r>
      <w:proofErr w:type="spellEnd"/>
      <w:r w:rsidRPr="00666FD8">
        <w:rPr>
          <w:rFonts w:ascii="Arial" w:eastAsia="Times New Roman" w:hAnsi="Arial" w:cs="Arial"/>
          <w:color w:val="222222"/>
          <w:kern w:val="0"/>
          <w:sz w:val="24"/>
          <w:szCs w:val="24"/>
          <w:lang w:val="es-AR" w:eastAsia="es-UY"/>
          <w14:ligatures w14:val="none"/>
        </w:rPr>
        <w:t xml:space="preserve"> 2,20; </w:t>
      </w:r>
      <w:proofErr w:type="spellStart"/>
      <w:r w:rsidRPr="00666FD8">
        <w:rPr>
          <w:rFonts w:ascii="Arial" w:eastAsia="Times New Roman" w:hAnsi="Arial" w:cs="Arial"/>
          <w:color w:val="222222"/>
          <w:kern w:val="0"/>
          <w:sz w:val="24"/>
          <w:szCs w:val="24"/>
          <w:lang w:val="es-AR" w:eastAsia="es-UY"/>
          <w14:ligatures w14:val="none"/>
        </w:rPr>
        <w:t>Ap</w:t>
      </w:r>
      <w:proofErr w:type="spellEnd"/>
      <w:r w:rsidRPr="00666FD8">
        <w:rPr>
          <w:rFonts w:ascii="Arial" w:eastAsia="Times New Roman" w:hAnsi="Arial" w:cs="Arial"/>
          <w:color w:val="222222"/>
          <w:kern w:val="0"/>
          <w:sz w:val="24"/>
          <w:szCs w:val="24"/>
          <w:lang w:val="es-AR" w:eastAsia="es-UY"/>
          <w14:ligatures w14:val="none"/>
        </w:rPr>
        <w:t xml:space="preserve"> 6,12-14; 8,12; 9,2) llegando entre nubes con gloria y poder (cf. 8,38; 14,62; Mt 10,23; 1 Tes 4,13-18; cf. </w:t>
      </w:r>
      <w:proofErr w:type="spellStart"/>
      <w:r w:rsidRPr="00666FD8">
        <w:rPr>
          <w:rFonts w:ascii="Arial" w:eastAsia="Times New Roman" w:hAnsi="Arial" w:cs="Arial"/>
          <w:color w:val="222222"/>
          <w:kern w:val="0"/>
          <w:sz w:val="24"/>
          <w:szCs w:val="24"/>
          <w:lang w:val="es-AR" w:eastAsia="es-UY"/>
          <w14:ligatures w14:val="none"/>
        </w:rPr>
        <w:t>Dn</w:t>
      </w:r>
      <w:proofErr w:type="spellEnd"/>
      <w:r w:rsidRPr="00666FD8">
        <w:rPr>
          <w:rFonts w:ascii="Arial" w:eastAsia="Times New Roman" w:hAnsi="Arial" w:cs="Arial"/>
          <w:color w:val="222222"/>
          <w:kern w:val="0"/>
          <w:sz w:val="24"/>
          <w:szCs w:val="24"/>
          <w:lang w:val="es-AR" w:eastAsia="es-UY"/>
          <w14:ligatures w14:val="none"/>
        </w:rPr>
        <w:t xml:space="preserve"> 7,13). La idea está puesta en que lo antiguo ya no cuenta porque la novedad inaugurada por el hijo del hombre señala el comienzo del mundo nuevo; la transformación que se avecina es absoluta y este hijo del hombre pretende reunir junto a él a los </w:t>
      </w:r>
      <w:r w:rsidRPr="00666FD8">
        <w:rPr>
          <w:rFonts w:ascii="Arial" w:eastAsia="Times New Roman" w:hAnsi="Arial" w:cs="Arial"/>
          <w:i/>
          <w:iCs/>
          <w:color w:val="222222"/>
          <w:kern w:val="0"/>
          <w:sz w:val="24"/>
          <w:szCs w:val="24"/>
          <w:lang w:val="es-AR" w:eastAsia="es-UY"/>
          <w14:ligatures w14:val="none"/>
        </w:rPr>
        <w:t>elegidos</w:t>
      </w:r>
      <w:r w:rsidRPr="00666FD8">
        <w:rPr>
          <w:rFonts w:ascii="Arial" w:eastAsia="Times New Roman" w:hAnsi="Arial" w:cs="Arial"/>
          <w:color w:val="222222"/>
          <w:kern w:val="0"/>
          <w:sz w:val="24"/>
          <w:szCs w:val="24"/>
          <w:lang w:val="es-AR" w:eastAsia="es-UY"/>
          <w14:ligatures w14:val="none"/>
        </w:rPr>
        <w:t xml:space="preserve">, término que alude a Israel (ver </w:t>
      </w:r>
      <w:proofErr w:type="spellStart"/>
      <w:r w:rsidRPr="00666FD8">
        <w:rPr>
          <w:rFonts w:ascii="Arial" w:eastAsia="Times New Roman" w:hAnsi="Arial" w:cs="Arial"/>
          <w:color w:val="222222"/>
          <w:kern w:val="0"/>
          <w:sz w:val="24"/>
          <w:szCs w:val="24"/>
          <w:lang w:val="es-AR" w:eastAsia="es-UY"/>
          <w14:ligatures w14:val="none"/>
        </w:rPr>
        <w:t>Dt</w:t>
      </w:r>
      <w:proofErr w:type="spellEnd"/>
      <w:r w:rsidRPr="00666FD8">
        <w:rPr>
          <w:rFonts w:ascii="Arial" w:eastAsia="Times New Roman" w:hAnsi="Arial" w:cs="Arial"/>
          <w:color w:val="222222"/>
          <w:kern w:val="0"/>
          <w:sz w:val="24"/>
          <w:szCs w:val="24"/>
          <w:lang w:val="es-AR" w:eastAsia="es-UY"/>
          <w14:ligatures w14:val="none"/>
        </w:rPr>
        <w:t xml:space="preserve"> 30,4-5; </w:t>
      </w:r>
      <w:proofErr w:type="spellStart"/>
      <w:r w:rsidRPr="00666FD8">
        <w:rPr>
          <w:rFonts w:ascii="Arial" w:eastAsia="Times New Roman" w:hAnsi="Arial" w:cs="Arial"/>
          <w:color w:val="222222"/>
          <w:kern w:val="0"/>
          <w:sz w:val="24"/>
          <w:szCs w:val="24"/>
          <w:lang w:val="es-AR" w:eastAsia="es-UY"/>
          <w14:ligatures w14:val="none"/>
        </w:rPr>
        <w:t>Is</w:t>
      </w:r>
      <w:proofErr w:type="spellEnd"/>
      <w:r w:rsidRPr="00666FD8">
        <w:rPr>
          <w:rFonts w:ascii="Arial" w:eastAsia="Times New Roman" w:hAnsi="Arial" w:cs="Arial"/>
          <w:color w:val="222222"/>
          <w:kern w:val="0"/>
          <w:sz w:val="24"/>
          <w:szCs w:val="24"/>
          <w:lang w:val="es-AR" w:eastAsia="es-UY"/>
          <w14:ligatures w14:val="none"/>
        </w:rPr>
        <w:t xml:space="preserve"> 11,11.16;27,12; 60,4-5; Ez  39,27; Os 11,10-11 Zac 2,6-112 [LXX] y apócrifos como 1 </w:t>
      </w:r>
      <w:proofErr w:type="spellStart"/>
      <w:r w:rsidRPr="00666FD8">
        <w:rPr>
          <w:rFonts w:ascii="Arial" w:eastAsia="Times New Roman" w:hAnsi="Arial" w:cs="Arial"/>
          <w:color w:val="222222"/>
          <w:kern w:val="0"/>
          <w:sz w:val="24"/>
          <w:szCs w:val="24"/>
          <w:lang w:val="es-AR" w:eastAsia="es-UY"/>
          <w14:ligatures w14:val="none"/>
        </w:rPr>
        <w:t>Henoc</w:t>
      </w:r>
      <w:proofErr w:type="spellEnd"/>
      <w:r w:rsidRPr="00666FD8">
        <w:rPr>
          <w:rFonts w:ascii="Arial" w:eastAsia="Times New Roman" w:hAnsi="Arial" w:cs="Arial"/>
          <w:color w:val="222222"/>
          <w:kern w:val="0"/>
          <w:sz w:val="24"/>
          <w:szCs w:val="24"/>
          <w:lang w:val="es-AR" w:eastAsia="es-UY"/>
          <w14:ligatures w14:val="none"/>
        </w:rPr>
        <w:t xml:space="preserve"> y 2 Esdras) reunidos de los</w:t>
      </w:r>
      <w:r w:rsidRPr="00666FD8">
        <w:rPr>
          <w:rFonts w:ascii="Arial" w:eastAsia="Times New Roman" w:hAnsi="Arial" w:cs="Arial"/>
          <w:i/>
          <w:iCs/>
          <w:color w:val="222222"/>
          <w:kern w:val="0"/>
          <w:sz w:val="24"/>
          <w:szCs w:val="24"/>
          <w:lang w:val="es-AR" w:eastAsia="es-UY"/>
          <w14:ligatures w14:val="none"/>
        </w:rPr>
        <w:t> cuatro vientos</w:t>
      </w:r>
      <w:r w:rsidRPr="00666FD8">
        <w:rPr>
          <w:rFonts w:ascii="Arial" w:eastAsia="Times New Roman" w:hAnsi="Arial" w:cs="Arial"/>
          <w:color w:val="222222"/>
          <w:kern w:val="0"/>
          <w:sz w:val="24"/>
          <w:szCs w:val="24"/>
          <w:lang w:val="es-AR" w:eastAsia="es-UY"/>
          <w14:ligatures w14:val="none"/>
        </w:rPr>
        <w:t> de la tierra.</w:t>
      </w:r>
    </w:p>
    <w:p w14:paraId="18642177"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5464A314"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La imagen de la </w:t>
      </w:r>
      <w:r w:rsidRPr="00666FD8">
        <w:rPr>
          <w:rFonts w:ascii="Arial" w:eastAsia="Times New Roman" w:hAnsi="Arial" w:cs="Arial"/>
          <w:i/>
          <w:iCs/>
          <w:color w:val="222222"/>
          <w:kern w:val="0"/>
          <w:sz w:val="24"/>
          <w:szCs w:val="24"/>
          <w:lang w:val="es-AR" w:eastAsia="es-UY"/>
          <w14:ligatures w14:val="none"/>
        </w:rPr>
        <w:t>higuera</w:t>
      </w:r>
      <w:r w:rsidRPr="00666FD8">
        <w:rPr>
          <w:rFonts w:ascii="Arial" w:eastAsia="Times New Roman" w:hAnsi="Arial" w:cs="Arial"/>
          <w:color w:val="222222"/>
          <w:kern w:val="0"/>
          <w:sz w:val="24"/>
          <w:szCs w:val="24"/>
          <w:lang w:val="es-AR" w:eastAsia="es-UY"/>
          <w14:ligatures w14:val="none"/>
        </w:rPr>
        <w:t> sirve para aludir al breve tiempo intermedio entre las flores y el fruto para hacer referencia al tiempo limitado que habrá entre la destrucción del Templo anunciada en 13,2 y la venida próxima del Hijo del hombre. La parábola invita al discernimiento; hay que saber leer los signos de los tiempos.</w:t>
      </w:r>
    </w:p>
    <w:p w14:paraId="33D10FBB"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76554E20"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w:t>
      </w:r>
      <w:r w:rsidRPr="00666FD8">
        <w:rPr>
          <w:rFonts w:ascii="Arial" w:eastAsia="Times New Roman" w:hAnsi="Arial" w:cs="Arial"/>
          <w:i/>
          <w:iCs/>
          <w:color w:val="222222"/>
          <w:kern w:val="0"/>
          <w:sz w:val="24"/>
          <w:szCs w:val="24"/>
          <w:lang w:val="es-AR" w:eastAsia="es-UY"/>
          <w14:ligatures w14:val="none"/>
        </w:rPr>
        <w:t>Esta generación</w:t>
      </w:r>
      <w:r w:rsidRPr="00666FD8">
        <w:rPr>
          <w:rFonts w:ascii="Arial" w:eastAsia="Times New Roman" w:hAnsi="Arial" w:cs="Arial"/>
          <w:color w:val="222222"/>
          <w:kern w:val="0"/>
          <w:sz w:val="24"/>
          <w:szCs w:val="24"/>
          <w:lang w:val="es-AR" w:eastAsia="es-UY"/>
          <w14:ligatures w14:val="none"/>
        </w:rPr>
        <w:t>” sin duda alude a la contemporánea a Marcos, no a Jesús. Es esa la que tiene delante de sí la credulidad o incredulidad frente a Jesús.</w:t>
      </w:r>
    </w:p>
    <w:p w14:paraId="41A30F9F"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279B131E"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Por eso la comunidad está llamada a la </w:t>
      </w:r>
      <w:r w:rsidRPr="00666FD8">
        <w:rPr>
          <w:rFonts w:ascii="Arial" w:eastAsia="Times New Roman" w:hAnsi="Arial" w:cs="Arial"/>
          <w:i/>
          <w:iCs/>
          <w:color w:val="222222"/>
          <w:kern w:val="0"/>
          <w:sz w:val="24"/>
          <w:szCs w:val="24"/>
          <w:lang w:val="es-AR" w:eastAsia="es-UY"/>
          <w14:ligatures w14:val="none"/>
        </w:rPr>
        <w:t>vigilancia</w:t>
      </w:r>
      <w:r w:rsidRPr="00666FD8">
        <w:rPr>
          <w:rFonts w:ascii="Arial" w:eastAsia="Times New Roman" w:hAnsi="Arial" w:cs="Arial"/>
          <w:color w:val="222222"/>
          <w:kern w:val="0"/>
          <w:sz w:val="24"/>
          <w:szCs w:val="24"/>
          <w:lang w:val="es-AR" w:eastAsia="es-UY"/>
          <w14:ligatures w14:val="none"/>
        </w:rPr>
        <w:t> ya que nada permite saber el momento (</w:t>
      </w:r>
      <w:r w:rsidRPr="00666FD8">
        <w:rPr>
          <w:rFonts w:ascii="Arial" w:eastAsia="Times New Roman" w:hAnsi="Arial" w:cs="Arial"/>
          <w:i/>
          <w:iCs/>
          <w:color w:val="222222"/>
          <w:kern w:val="0"/>
          <w:sz w:val="24"/>
          <w:szCs w:val="24"/>
          <w:lang w:val="es-AR" w:eastAsia="es-UY"/>
          <w14:ligatures w14:val="none"/>
        </w:rPr>
        <w:t>ni el Hijo</w:t>
      </w:r>
      <w:r w:rsidRPr="00666FD8">
        <w:rPr>
          <w:rFonts w:ascii="Arial" w:eastAsia="Times New Roman" w:hAnsi="Arial" w:cs="Arial"/>
          <w:color w:val="222222"/>
          <w:kern w:val="0"/>
          <w:sz w:val="24"/>
          <w:szCs w:val="24"/>
          <w:lang w:val="es-AR" w:eastAsia="es-UY"/>
          <w14:ligatures w14:val="none"/>
        </w:rPr>
        <w:t xml:space="preserve">). La actitud vigilante es la característica de los tiempos finales, pero no la de la búsqueda de señales de la llegada sino la de la espera confiada en la venida. Los ángeles, en </w:t>
      </w:r>
      <w:proofErr w:type="spellStart"/>
      <w:r w:rsidRPr="00666FD8">
        <w:rPr>
          <w:rFonts w:ascii="Arial" w:eastAsia="Times New Roman" w:hAnsi="Arial" w:cs="Arial"/>
          <w:color w:val="222222"/>
          <w:kern w:val="0"/>
          <w:sz w:val="24"/>
          <w:szCs w:val="24"/>
          <w:lang w:val="es-AR" w:eastAsia="es-UY"/>
          <w14:ligatures w14:val="none"/>
        </w:rPr>
        <w:t>Dn</w:t>
      </w:r>
      <w:proofErr w:type="spellEnd"/>
      <w:r w:rsidRPr="00666FD8">
        <w:rPr>
          <w:rFonts w:ascii="Arial" w:eastAsia="Times New Roman" w:hAnsi="Arial" w:cs="Arial"/>
          <w:color w:val="222222"/>
          <w:kern w:val="0"/>
          <w:sz w:val="24"/>
          <w:szCs w:val="24"/>
          <w:lang w:val="es-AR" w:eastAsia="es-UY"/>
          <w14:ligatures w14:val="none"/>
        </w:rPr>
        <w:t xml:space="preserve"> 12,11-13 parecen querer calcular el tiempo del fin (1290 días en v.11 y 1335 en v.12), como también en </w:t>
      </w:r>
      <w:proofErr w:type="spellStart"/>
      <w:r w:rsidRPr="00666FD8">
        <w:rPr>
          <w:rFonts w:ascii="Arial" w:eastAsia="Times New Roman" w:hAnsi="Arial" w:cs="Arial"/>
          <w:color w:val="222222"/>
          <w:kern w:val="0"/>
          <w:sz w:val="24"/>
          <w:szCs w:val="24"/>
          <w:lang w:val="es-AR" w:eastAsia="es-UY"/>
          <w14:ligatures w14:val="none"/>
        </w:rPr>
        <w:t>Dn</w:t>
      </w:r>
      <w:proofErr w:type="spellEnd"/>
      <w:r w:rsidRPr="00666FD8">
        <w:rPr>
          <w:rFonts w:ascii="Arial" w:eastAsia="Times New Roman" w:hAnsi="Arial" w:cs="Arial"/>
          <w:color w:val="222222"/>
          <w:kern w:val="0"/>
          <w:sz w:val="24"/>
          <w:szCs w:val="24"/>
          <w:lang w:val="es-AR" w:eastAsia="es-UY"/>
          <w14:ligatures w14:val="none"/>
        </w:rPr>
        <w:t xml:space="preserve"> 9,24-27 donde la historia parece dividida en períodos. La apocalíptica es útil para vislumbrar imágenes del futuro, pero no es útil para saber todo, tiene sus límites.</w:t>
      </w:r>
    </w:p>
    <w:p w14:paraId="03391CE6"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41166378"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12F2CA1E"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shd w:val="clear" w:color="auto" w:fill="FFFF00"/>
          <w:lang w:val="es-AR" w:eastAsia="es-UY"/>
          <w14:ligatures w14:val="none"/>
        </w:rPr>
        <w:lastRenderedPageBreak/>
        <w:t>el video con comentario al Evangelio en</w:t>
      </w:r>
    </w:p>
    <w:p w14:paraId="07408B03"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hyperlink r:id="rId6" w:tgtFrame="_blank" w:history="1">
        <w:r w:rsidRPr="00666FD8">
          <w:rPr>
            <w:rFonts w:ascii="Arial" w:eastAsia="Times New Roman" w:hAnsi="Arial" w:cs="Arial"/>
            <w:color w:val="1155CC"/>
            <w:kern w:val="0"/>
            <w:sz w:val="24"/>
            <w:szCs w:val="24"/>
            <w:u w:val="single"/>
            <w:shd w:val="clear" w:color="auto" w:fill="FFFF00"/>
            <w:lang w:val="es-AR" w:eastAsia="es-UY"/>
            <w14:ligatures w14:val="none"/>
          </w:rPr>
          <w:t>https://youtu.be/hNqIZETAQ8E</w:t>
        </w:r>
      </w:hyperlink>
    </w:p>
    <w:p w14:paraId="5221A8B6"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shd w:val="clear" w:color="auto" w:fill="FFFF00"/>
          <w:lang w:val="es-AR" w:eastAsia="es-UY"/>
          <w14:ligatures w14:val="none"/>
        </w:rPr>
        <w:t>o también en</w:t>
      </w:r>
    </w:p>
    <w:p w14:paraId="705237EA"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hyperlink r:id="rId7" w:tgtFrame="_blank" w:history="1">
        <w:r w:rsidRPr="00666FD8">
          <w:rPr>
            <w:rFonts w:ascii="Arial" w:eastAsia="Times New Roman" w:hAnsi="Arial" w:cs="Arial"/>
            <w:color w:val="1155CC"/>
            <w:kern w:val="0"/>
            <w:sz w:val="24"/>
            <w:szCs w:val="24"/>
            <w:u w:val="single"/>
            <w:shd w:val="clear" w:color="auto" w:fill="FFFF00"/>
            <w:lang w:val="es-AR" w:eastAsia="es-UY"/>
            <w14:ligatures w14:val="none"/>
          </w:rPr>
          <w:t>https://blogeduopp1.blogspot.com/2024/11/video-con-comentario-al-evangelio-del_11.html</w:t>
        </w:r>
      </w:hyperlink>
    </w:p>
    <w:p w14:paraId="1D37F822"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0736E807"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es-AR" w:eastAsia="es-UY"/>
          <w14:ligatures w14:val="none"/>
        </w:rPr>
        <w:t> </w:t>
      </w:r>
    </w:p>
    <w:p w14:paraId="60700672" w14:textId="77777777" w:rsidR="00666FD8" w:rsidRPr="00666FD8" w:rsidRDefault="00666FD8" w:rsidP="00666FD8">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66FD8">
        <w:rPr>
          <w:rFonts w:ascii="Arial" w:eastAsia="Times New Roman" w:hAnsi="Arial" w:cs="Arial"/>
          <w:color w:val="222222"/>
          <w:kern w:val="0"/>
          <w:sz w:val="24"/>
          <w:szCs w:val="24"/>
          <w:lang w:val="it-IT" w:eastAsia="es-UY"/>
          <w14:ligatures w14:val="none"/>
        </w:rPr>
        <w:t>Foto tomada de </w:t>
      </w:r>
      <w:hyperlink r:id="rId8" w:tgtFrame="_blank" w:history="1">
        <w:r w:rsidRPr="00666FD8">
          <w:rPr>
            <w:rFonts w:ascii="Arial" w:eastAsia="Times New Roman" w:hAnsi="Arial" w:cs="Arial"/>
            <w:color w:val="1155CC"/>
            <w:kern w:val="0"/>
            <w:sz w:val="24"/>
            <w:szCs w:val="24"/>
            <w:u w:val="single"/>
            <w:lang w:val="it-IT" w:eastAsia="es-UY"/>
            <w14:ligatures w14:val="none"/>
          </w:rPr>
          <w:t>www.plantas-medicinales.es</w:t>
        </w:r>
      </w:hyperlink>
    </w:p>
    <w:p w14:paraId="44B41C34" w14:textId="77777777" w:rsidR="00666FD8" w:rsidRPr="00666FD8" w:rsidRDefault="00666FD8" w:rsidP="00666FD8">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666FD8">
        <w:rPr>
          <w:rFonts w:ascii="Arial" w:eastAsia="Times New Roman" w:hAnsi="Arial" w:cs="Arial"/>
          <w:color w:val="888888"/>
          <w:kern w:val="0"/>
          <w:sz w:val="24"/>
          <w:szCs w:val="24"/>
          <w:lang w:val="it-IT" w:eastAsia="es-UY"/>
          <w14:ligatures w14:val="none"/>
        </w:rPr>
        <w:t> </w:t>
      </w:r>
    </w:p>
    <w:p w14:paraId="58F0543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D8"/>
    <w:rsid w:val="00410374"/>
    <w:rsid w:val="00666FD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B722"/>
  <w15:chartTrackingRefBased/>
  <w15:docId w15:val="{77B6A2DB-2D46-4F99-A26C-8BF5FFE1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6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6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6F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6F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6F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6F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6F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6F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6F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6F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6F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6F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6F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6F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6F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6F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6F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6FD8"/>
    <w:rPr>
      <w:rFonts w:eastAsiaTheme="majorEastAsia" w:cstheme="majorBidi"/>
      <w:color w:val="272727" w:themeColor="text1" w:themeTint="D8"/>
    </w:rPr>
  </w:style>
  <w:style w:type="paragraph" w:styleId="Ttulo">
    <w:name w:val="Title"/>
    <w:basedOn w:val="Normal"/>
    <w:next w:val="Normal"/>
    <w:link w:val="TtuloCar"/>
    <w:uiPriority w:val="10"/>
    <w:qFormat/>
    <w:rsid w:val="00666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6F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6F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6F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6FD8"/>
    <w:pPr>
      <w:spacing w:before="160"/>
      <w:jc w:val="center"/>
    </w:pPr>
    <w:rPr>
      <w:i/>
      <w:iCs/>
      <w:color w:val="404040" w:themeColor="text1" w:themeTint="BF"/>
    </w:rPr>
  </w:style>
  <w:style w:type="character" w:customStyle="1" w:styleId="CitaCar">
    <w:name w:val="Cita Car"/>
    <w:basedOn w:val="Fuentedeprrafopredeter"/>
    <w:link w:val="Cita"/>
    <w:uiPriority w:val="29"/>
    <w:rsid w:val="00666FD8"/>
    <w:rPr>
      <w:i/>
      <w:iCs/>
      <w:color w:val="404040" w:themeColor="text1" w:themeTint="BF"/>
    </w:rPr>
  </w:style>
  <w:style w:type="paragraph" w:styleId="Prrafodelista">
    <w:name w:val="List Paragraph"/>
    <w:basedOn w:val="Normal"/>
    <w:uiPriority w:val="34"/>
    <w:qFormat/>
    <w:rsid w:val="00666FD8"/>
    <w:pPr>
      <w:ind w:left="720"/>
      <w:contextualSpacing/>
    </w:pPr>
  </w:style>
  <w:style w:type="character" w:styleId="nfasisintenso">
    <w:name w:val="Intense Emphasis"/>
    <w:basedOn w:val="Fuentedeprrafopredeter"/>
    <w:uiPriority w:val="21"/>
    <w:qFormat/>
    <w:rsid w:val="00666FD8"/>
    <w:rPr>
      <w:i/>
      <w:iCs/>
      <w:color w:val="0F4761" w:themeColor="accent1" w:themeShade="BF"/>
    </w:rPr>
  </w:style>
  <w:style w:type="paragraph" w:styleId="Citadestacada">
    <w:name w:val="Intense Quote"/>
    <w:basedOn w:val="Normal"/>
    <w:next w:val="Normal"/>
    <w:link w:val="CitadestacadaCar"/>
    <w:uiPriority w:val="30"/>
    <w:qFormat/>
    <w:rsid w:val="00666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6FD8"/>
    <w:rPr>
      <w:i/>
      <w:iCs/>
      <w:color w:val="0F4761" w:themeColor="accent1" w:themeShade="BF"/>
    </w:rPr>
  </w:style>
  <w:style w:type="character" w:styleId="Referenciaintensa">
    <w:name w:val="Intense Reference"/>
    <w:basedOn w:val="Fuentedeprrafopredeter"/>
    <w:uiPriority w:val="32"/>
    <w:qFormat/>
    <w:rsid w:val="00666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910008">
      <w:bodyDiv w:val="1"/>
      <w:marLeft w:val="0"/>
      <w:marRight w:val="0"/>
      <w:marTop w:val="0"/>
      <w:marBottom w:val="0"/>
      <w:divBdr>
        <w:top w:val="none" w:sz="0" w:space="0" w:color="auto"/>
        <w:left w:val="none" w:sz="0" w:space="0" w:color="auto"/>
        <w:bottom w:val="none" w:sz="0" w:space="0" w:color="auto"/>
        <w:right w:val="none" w:sz="0" w:space="0" w:color="auto"/>
      </w:divBdr>
      <w:divsChild>
        <w:div w:id="508251954">
          <w:marLeft w:val="0"/>
          <w:marRight w:val="0"/>
          <w:marTop w:val="0"/>
          <w:marBottom w:val="0"/>
          <w:divBdr>
            <w:top w:val="none" w:sz="0" w:space="0" w:color="auto"/>
            <w:left w:val="none" w:sz="0" w:space="0" w:color="auto"/>
            <w:bottom w:val="none" w:sz="0" w:space="0" w:color="auto"/>
            <w:right w:val="none" w:sz="0" w:space="0" w:color="auto"/>
          </w:divBdr>
          <w:divsChild>
            <w:div w:id="1051539563">
              <w:marLeft w:val="60"/>
              <w:marRight w:val="0"/>
              <w:marTop w:val="0"/>
              <w:marBottom w:val="0"/>
              <w:divBdr>
                <w:top w:val="none" w:sz="0" w:space="0" w:color="auto"/>
                <w:left w:val="none" w:sz="0" w:space="0" w:color="auto"/>
                <w:bottom w:val="none" w:sz="0" w:space="0" w:color="auto"/>
                <w:right w:val="none" w:sz="0" w:space="0" w:color="auto"/>
              </w:divBdr>
            </w:div>
          </w:divsChild>
        </w:div>
        <w:div w:id="2089107821">
          <w:marLeft w:val="0"/>
          <w:marRight w:val="0"/>
          <w:marTop w:val="0"/>
          <w:marBottom w:val="0"/>
          <w:divBdr>
            <w:top w:val="none" w:sz="0" w:space="0" w:color="auto"/>
            <w:left w:val="none" w:sz="0" w:space="0" w:color="auto"/>
            <w:bottom w:val="none" w:sz="0" w:space="0" w:color="auto"/>
            <w:right w:val="none" w:sz="0" w:space="0" w:color="auto"/>
          </w:divBdr>
          <w:divsChild>
            <w:div w:id="448666265">
              <w:marLeft w:val="0"/>
              <w:marRight w:val="0"/>
              <w:marTop w:val="120"/>
              <w:marBottom w:val="0"/>
              <w:divBdr>
                <w:top w:val="none" w:sz="0" w:space="0" w:color="auto"/>
                <w:left w:val="none" w:sz="0" w:space="0" w:color="auto"/>
                <w:bottom w:val="none" w:sz="0" w:space="0" w:color="auto"/>
                <w:right w:val="none" w:sz="0" w:space="0" w:color="auto"/>
              </w:divBdr>
              <w:divsChild>
                <w:div w:id="520976563">
                  <w:marLeft w:val="0"/>
                  <w:marRight w:val="0"/>
                  <w:marTop w:val="0"/>
                  <w:marBottom w:val="0"/>
                  <w:divBdr>
                    <w:top w:val="none" w:sz="0" w:space="0" w:color="auto"/>
                    <w:left w:val="none" w:sz="0" w:space="0" w:color="auto"/>
                    <w:bottom w:val="none" w:sz="0" w:space="0" w:color="auto"/>
                    <w:right w:val="none" w:sz="0" w:space="0" w:color="auto"/>
                  </w:divBdr>
                  <w:divsChild>
                    <w:div w:id="1223448609">
                      <w:marLeft w:val="0"/>
                      <w:marRight w:val="0"/>
                      <w:marTop w:val="0"/>
                      <w:marBottom w:val="0"/>
                      <w:divBdr>
                        <w:top w:val="none" w:sz="0" w:space="0" w:color="auto"/>
                        <w:left w:val="none" w:sz="0" w:space="0" w:color="auto"/>
                        <w:bottom w:val="none" w:sz="0" w:space="0" w:color="auto"/>
                        <w:right w:val="none" w:sz="0" w:space="0" w:color="auto"/>
                      </w:divBdr>
                      <w:divsChild>
                        <w:div w:id="14740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6981333729763726264"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69813337297637262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6981333729763726264"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7433</Characters>
  <Application>Microsoft Office Word</Application>
  <DocSecurity>0</DocSecurity>
  <Lines>61</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2024-11-14T21:23:00Z</dcterms:created>
  <dcterms:modified xsi:type="dcterms:W3CDTF">2024-11-14T21:24:00Z</dcterms:modified>
</cp:coreProperties>
</file>