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209BE" w14:textId="0A40BE9E" w:rsidR="00926044" w:rsidRDefault="00B9426B" w:rsidP="00B9426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F2643A3" wp14:editId="7F55FF30">
            <wp:simplePos x="0" y="0"/>
            <wp:positionH relativeFrom="column">
              <wp:posOffset>81915</wp:posOffset>
            </wp:positionH>
            <wp:positionV relativeFrom="paragraph">
              <wp:posOffset>24130</wp:posOffset>
            </wp:positionV>
            <wp:extent cx="3302000" cy="3302000"/>
            <wp:effectExtent l="0" t="0" r="0" b="0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7780371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3718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El </w:t>
      </w:r>
      <w:proofErr w:type="spellStart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Pataxó</w:t>
      </w:r>
      <w:proofErr w:type="spellEnd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da Terra Indígena (TI) </w:t>
      </w:r>
      <w:proofErr w:type="spellStart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Comexatiba</w:t>
      </w:r>
      <w:proofErr w:type="spellEnd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Cahy-Pequi</w:t>
      </w:r>
      <w:proofErr w:type="spellEnd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), ubicado en el municipio de Prado (BA), se han estado organizando para defender la zona, codiciada por jugadores de criquet y empresarios. "Estos lotes se han transformado en subdivisiones y condominios cerrados, con el consentimiento de las </w:t>
      </w:r>
      <w:proofErr w:type="gramStart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autoridades públicas</w:t>
      </w:r>
      <w:proofErr w:type="gramEnd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contradiciendo completamente la función, propósito y propósito social de los Proyectos de Reforma Agraria. Esto demuestra una convivencia con la especulación inmobiliaria que avanza en nuestro territorio, aumentando la destrucción y la deforestación, critican al </w:t>
      </w:r>
      <w:proofErr w:type="spellStart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Pataxo</w:t>
      </w:r>
      <w:proofErr w:type="spellEnd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en letra. En el mensaje difundido, los </w:t>
      </w:r>
      <w:proofErr w:type="spellStart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pataxos</w:t>
      </w:r>
      <w:proofErr w:type="spellEnd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también destacan el carácter pacífico de la protesta que realizaron cerca de la Escuela Estatal Indígena </w:t>
      </w:r>
      <w:proofErr w:type="spellStart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Kijetxaw</w:t>
      </w:r>
      <w:proofErr w:type="spellEnd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ê Zabel ê, que va en dirección opuesta a la violencia que son víctimas, practicada por quienes han disputado con ellos en el territorio. Durante el acto, los </w:t>
      </w:r>
      <w:proofErr w:type="spellStart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Pataxos</w:t>
      </w:r>
      <w:proofErr w:type="spellEnd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fueron sorprendidos por una máquina que derribaría alta capoeira, un típico arbusto nativo de la región. Informan haber encontrado, sin embargo, un tallado y un depósito de escombros en la zona, ambos pertenecientes al grupo de asalto de IT. En una entrevista concedida a Agencia Brasil, un liderazgo dijo que los </w:t>
      </w:r>
      <w:proofErr w:type="spellStart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pataxos</w:t>
      </w:r>
      <w:proofErr w:type="spellEnd"/>
      <w:r w:rsidRPr="00B9426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impidieron que la máquina siguiera funcionando y que, entonces, agricultores y simpatizantes se movilizaron para confrontarlos. Los indígenas también acusan a un concejal local de apoyar la especulación inmobiliaria. En su perfil de Instagram, el parlamento publica anuncios de uno de los negocios de la región.</w:t>
      </w:r>
    </w:p>
    <w:p w14:paraId="7AAEDACD" w14:textId="0C469947" w:rsidR="00B9426B" w:rsidRDefault="00B9426B" w:rsidP="00B9426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ee más en midianinja.org</w:t>
      </w:r>
    </w:p>
    <w:p w14:paraId="53EA38B6" w14:textId="3B7FE4BC" w:rsidR="00B9426B" w:rsidRDefault="00B9426B" w:rsidP="00B9426B">
      <w:pPr>
        <w:jc w:val="both"/>
        <w:rPr>
          <w:sz w:val="24"/>
          <w:szCs w:val="24"/>
        </w:rPr>
      </w:pPr>
      <w:hyperlink r:id="rId6" w:history="1">
        <w:r w:rsidRPr="0063442B">
          <w:rPr>
            <w:rStyle w:val="Hipervnculo"/>
            <w:sz w:val="24"/>
            <w:szCs w:val="24"/>
          </w:rPr>
          <w:t>https://www.instagram.com/p/DB5-1rdu5xS/?utm_source=ig_web_copy_link</w:t>
        </w:r>
      </w:hyperlink>
    </w:p>
    <w:p w14:paraId="497B1E5C" w14:textId="77777777" w:rsidR="00B9426B" w:rsidRPr="00B9426B" w:rsidRDefault="00B9426B" w:rsidP="00B9426B">
      <w:pPr>
        <w:jc w:val="both"/>
        <w:rPr>
          <w:sz w:val="24"/>
          <w:szCs w:val="24"/>
        </w:rPr>
      </w:pPr>
    </w:p>
    <w:sectPr w:rsidR="00B9426B" w:rsidRPr="00B94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6B"/>
    <w:rsid w:val="00926044"/>
    <w:rsid w:val="00A74C54"/>
    <w:rsid w:val="00B9426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A0E6"/>
  <w15:chartTrackingRefBased/>
  <w15:docId w15:val="{22F7BEE8-6B8D-4BF9-9193-3F54D779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2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2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2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2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2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2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2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2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2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2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26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9426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4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DB5-1rdu5xS/?utm_source=ig_web_copy_li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87DE-AC8F-46A4-9B42-5956D1CC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2024-11-04T12:55:00Z</dcterms:created>
  <dcterms:modified xsi:type="dcterms:W3CDTF">2024-11-04T12:57:00Z</dcterms:modified>
</cp:coreProperties>
</file>