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9EC02" w14:textId="77777777" w:rsidR="00801D21" w:rsidRPr="00801D21" w:rsidRDefault="00801D21" w:rsidP="00801D21">
      <w:pPr>
        <w:spacing w:before="288" w:after="120" w:line="240" w:lineRule="auto"/>
        <w:jc w:val="center"/>
        <w:outlineLvl w:val="1"/>
        <w:rPr>
          <w:rFonts w:ascii="Segoe UI" w:eastAsia="Times New Roman" w:hAnsi="Segoe UI" w:cs="Segoe UI"/>
          <w:b/>
          <w:bCs/>
          <w:kern w:val="0"/>
          <w:sz w:val="44"/>
          <w:szCs w:val="44"/>
          <w:lang w:eastAsia="es-UY"/>
          <w14:ligatures w14:val="none"/>
        </w:rPr>
      </w:pPr>
      <w:r w:rsidRPr="00801D21">
        <w:rPr>
          <w:rFonts w:ascii="Segoe UI" w:eastAsia="Times New Roman" w:hAnsi="Segoe UI" w:cs="Segoe UI"/>
          <w:b/>
          <w:bCs/>
          <w:kern w:val="0"/>
          <w:sz w:val="44"/>
          <w:szCs w:val="44"/>
          <w:lang w:eastAsia="es-UY"/>
          <w14:ligatures w14:val="none"/>
        </w:rPr>
        <w:t>Causas do Dom: El seminarista Helder apoya la educación para el diálogo</w:t>
      </w:r>
    </w:p>
    <w:p w14:paraId="547FE257" w14:textId="77777777" w:rsidR="00801D21" w:rsidRPr="00801D21" w:rsidRDefault="00801D21" w:rsidP="00801D21">
      <w:pPr>
        <w:spacing w:before="100" w:beforeAutospacing="1" w:after="360" w:line="240" w:lineRule="auto"/>
        <w:rPr>
          <w:rFonts w:ascii="Times New Roman" w:eastAsia="Times New Roman" w:hAnsi="Times New Roman" w:cs="Times New Roman"/>
          <w:b/>
          <w:bCs/>
          <w:kern w:val="0"/>
          <w:sz w:val="24"/>
          <w:szCs w:val="24"/>
          <w:lang w:eastAsia="es-UY"/>
          <w14:ligatures w14:val="none"/>
        </w:rPr>
      </w:pPr>
      <w:proofErr w:type="spellStart"/>
      <w:r w:rsidRPr="00801D21">
        <w:rPr>
          <w:rFonts w:ascii="Times New Roman" w:eastAsia="Times New Roman" w:hAnsi="Times New Roman" w:cs="Times New Roman"/>
          <w:b/>
          <w:bCs/>
          <w:kern w:val="0"/>
          <w:sz w:val="24"/>
          <w:szCs w:val="24"/>
          <w:lang w:eastAsia="es-UY"/>
          <w14:ligatures w14:val="none"/>
        </w:rPr>
        <w:t>Ivanir</w:t>
      </w:r>
      <w:proofErr w:type="spellEnd"/>
      <w:r w:rsidRPr="00801D21">
        <w:rPr>
          <w:rFonts w:ascii="Times New Roman" w:eastAsia="Times New Roman" w:hAnsi="Times New Roman" w:cs="Times New Roman"/>
          <w:b/>
          <w:bCs/>
          <w:kern w:val="0"/>
          <w:sz w:val="24"/>
          <w:szCs w:val="24"/>
          <w:lang w:eastAsia="es-UY"/>
          <w14:ligatures w14:val="none"/>
        </w:rPr>
        <w:t xml:space="preserve"> Antonio </w:t>
      </w:r>
      <w:proofErr w:type="spellStart"/>
      <w:r w:rsidRPr="00801D21">
        <w:rPr>
          <w:rFonts w:ascii="Times New Roman" w:eastAsia="Times New Roman" w:hAnsi="Times New Roman" w:cs="Times New Roman"/>
          <w:b/>
          <w:bCs/>
          <w:kern w:val="0"/>
          <w:sz w:val="24"/>
          <w:szCs w:val="24"/>
          <w:lang w:eastAsia="es-UY"/>
          <w14:ligatures w14:val="none"/>
        </w:rPr>
        <w:t>Rampón</w:t>
      </w:r>
      <w:proofErr w:type="spellEnd"/>
      <w:r w:rsidRPr="00801D21">
        <w:rPr>
          <w:rFonts w:ascii="Times New Roman" w:eastAsia="Times New Roman" w:hAnsi="Times New Roman" w:cs="Times New Roman"/>
          <w:b/>
          <w:bCs/>
          <w:kern w:val="0"/>
          <w:sz w:val="24"/>
          <w:szCs w:val="24"/>
          <w:lang w:eastAsia="es-UY"/>
          <w14:ligatures w14:val="none"/>
        </w:rPr>
        <w:t>,</w:t>
      </w:r>
    </w:p>
    <w:p w14:paraId="491B06BC"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xml:space="preserve">Poco antes de su ordenación sacerdotal, al enterarse de que había sido aceptado para la tonsura, Helder pidió al rector, el P. </w:t>
      </w:r>
      <w:proofErr w:type="spellStart"/>
      <w:r w:rsidRPr="00801D21">
        <w:rPr>
          <w:rFonts w:ascii="Calibri" w:eastAsia="Times New Roman" w:hAnsi="Calibri" w:cs="Calibri"/>
          <w:kern w:val="0"/>
          <w:sz w:val="24"/>
          <w:szCs w:val="24"/>
          <w:lang w:eastAsia="es-UY"/>
          <w14:ligatures w14:val="none"/>
        </w:rPr>
        <w:t>Tobias</w:t>
      </w:r>
      <w:proofErr w:type="spellEnd"/>
      <w:r w:rsidRPr="00801D21">
        <w:rPr>
          <w:rFonts w:ascii="Calibri" w:eastAsia="Times New Roman" w:hAnsi="Calibri" w:cs="Calibri"/>
          <w:kern w:val="0"/>
          <w:sz w:val="24"/>
          <w:szCs w:val="24"/>
          <w:lang w:eastAsia="es-UY"/>
          <w14:ligatures w14:val="none"/>
        </w:rPr>
        <w:t xml:space="preserve"> </w:t>
      </w:r>
      <w:proofErr w:type="spellStart"/>
      <w:r w:rsidRPr="00801D21">
        <w:rPr>
          <w:rFonts w:ascii="Calibri" w:eastAsia="Times New Roman" w:hAnsi="Calibri" w:cs="Calibri"/>
          <w:kern w:val="0"/>
          <w:sz w:val="24"/>
          <w:szCs w:val="24"/>
          <w:lang w:eastAsia="es-UY"/>
          <w14:ligatures w14:val="none"/>
        </w:rPr>
        <w:t>Dequidt</w:t>
      </w:r>
      <w:proofErr w:type="spellEnd"/>
      <w:r w:rsidRPr="00801D21">
        <w:rPr>
          <w:rFonts w:ascii="Calibri" w:eastAsia="Times New Roman" w:hAnsi="Calibri" w:cs="Calibri"/>
          <w:kern w:val="0"/>
          <w:sz w:val="24"/>
          <w:szCs w:val="24"/>
          <w:lang w:eastAsia="es-UY"/>
          <w14:ligatures w14:val="none"/>
        </w:rPr>
        <w:t>, que se uniera a la Congregación Mariana, ya que, desde que ingresó al Seminario, ¡no había sido aceptado! Le dijo al rector:</w:t>
      </w:r>
    </w:p>
    <w:p w14:paraId="2CDE400D"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Padre Rector, si me permite entrar en el camino del sacerdocio, creo que es posible aceptar también mi candidatura como congregante de María. Imagínese, Padre Rector: desde que entré al Seminario hasta hoy, mi candidatura nunca ha sido aceptada. ¿Por qué? Porque, Padre Rector, en el reglamento de nuestro Seminario hay prohibiciones sin sentido. Por ejemplo, hay pasillos enormes que debemos cruzar en absoluto silencio. Exigir silencio es muy fácil, mucho más fácil que conseguir que la gente hable como personas humanas que saben respetarse a sí mismas y a los demás. Resulta mucho más fácil imponer el silencio que educar para el diálogo. Pero mi corta edad no me hace entender eso. Por eso me rebelo y hablo en los pasillos. Y cuando veo que un superior viene hacia mí sigo hablando, me parece una cuestión de honor, de carácter. Evidentemente, esto me otorga una mala nota por un comportamiento que me impide ser admitido entre los feligreses de Mary. ¡El silencio también es necesario en la sala de estudio! ¡Allí, padre rector, está prohibido consultar o ayudar al prójimo! En otras palabras, estamos aprendiendo a cerrarnos en el egoísmo, en el individualismo. ¿Es así como aprendemos a ser sacerdotes? Por eso también allí me rebelo, hablo y consulto a mis compañeros cuando lo necesito, o los ayudo cuando puedo. Y si por casualidad me mira un inspector, sigo hablando, es una cuestión de honor. Por eso recibo una nota baja que se convierte en un obstáculo para ingresar a la Congregación Mariana.</w:t>
      </w:r>
    </w:p>
    <w:p w14:paraId="654BFFD2"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El sacerdote rector le dijo:</w:t>
      </w:r>
    </w:p>
    <w:p w14:paraId="2FA217F9"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Hijo mío, hoy serás aceptado como congregante….</w:t>
      </w:r>
    </w:p>
    <w:p w14:paraId="787E6885"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Pero Helder no quedó satisfecho:</w:t>
      </w:r>
    </w:p>
    <w:p w14:paraId="247CB7F2"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Padre Rector, pensará que lo que me está concediendo es mucho. Perdóneme, pero no acepto simplemente mi confesión, hay al menos dieciocho colegas míos en exactamente la misma situación.</w:t>
      </w:r>
    </w:p>
    <w:p w14:paraId="5FA97BAE"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Y el rector:</w:t>
      </w:r>
    </w:p>
    <w:p w14:paraId="03FAA7F8"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Todos, si lo desean, serán recibidos mañana domingo en la Congregación Mariana.</w:t>
      </w:r>
    </w:p>
    <w:p w14:paraId="420A7BD5"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lastRenderedPageBreak/>
        <w:t>Al día siguiente, Helder volvió a agradecernos y nos hizo una nueva petición:</w:t>
      </w:r>
    </w:p>
    <w:p w14:paraId="273D70B3"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xml:space="preserve">– Ah, Padre Rector, siempre tengo cosas que preguntar… Esta vez quiero pedirle que haga un experimento: quien quiera estudiar en silencio, que se quede en la sala de estudio. Pero en nuestra clase hay quienes necesitan ayuda y otros que entienden más rápido lo que se les enseña, que ven más allá. ¿Por qué no dejar que aquellos que prefieren el silencio se queden en la habitación llamada Silencio, mientras que los demás pueden ir a otra habitación? Porque debe compartirla la persona que tiene mayor facilidad, que ha recibido este favor del Señor, favor que no le corresponde. Creo que mi amigo </w:t>
      </w:r>
      <w:proofErr w:type="spellStart"/>
      <w:r w:rsidRPr="00801D21">
        <w:rPr>
          <w:rFonts w:ascii="Calibri" w:eastAsia="Times New Roman" w:hAnsi="Calibri" w:cs="Calibri"/>
          <w:kern w:val="0"/>
          <w:sz w:val="24"/>
          <w:szCs w:val="24"/>
          <w:lang w:eastAsia="es-UY"/>
          <w14:ligatures w14:val="none"/>
        </w:rPr>
        <w:t>Luiz</w:t>
      </w:r>
      <w:proofErr w:type="spellEnd"/>
      <w:r w:rsidRPr="00801D21">
        <w:rPr>
          <w:rFonts w:ascii="Calibri" w:eastAsia="Times New Roman" w:hAnsi="Calibri" w:cs="Calibri"/>
          <w:kern w:val="0"/>
          <w:sz w:val="24"/>
          <w:szCs w:val="24"/>
          <w:lang w:eastAsia="es-UY"/>
          <w14:ligatures w14:val="none"/>
        </w:rPr>
        <w:t xml:space="preserve"> Braga puede perfectamente encargarse de ayudar en disciplinas científicas. Y podría hacerme cargo de la filosofía. Luego él se hará cargo de la moral y yo me haré cargo de la dogmática.</w:t>
      </w:r>
    </w:p>
    <w:p w14:paraId="7B194017"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xml:space="preserve">          El rector no sólo aceptó el pedido sino que mantuvo la experiencia, incluso después de que </w:t>
      </w:r>
      <w:proofErr w:type="spellStart"/>
      <w:r w:rsidRPr="00801D21">
        <w:rPr>
          <w:rFonts w:ascii="Calibri" w:eastAsia="Times New Roman" w:hAnsi="Calibri" w:cs="Calibri"/>
          <w:kern w:val="0"/>
          <w:sz w:val="24"/>
          <w:szCs w:val="24"/>
          <w:lang w:eastAsia="es-UY"/>
          <w14:ligatures w14:val="none"/>
        </w:rPr>
        <w:t>Hélder</w:t>
      </w:r>
      <w:proofErr w:type="spellEnd"/>
      <w:r w:rsidRPr="00801D21">
        <w:rPr>
          <w:rFonts w:ascii="Calibri" w:eastAsia="Times New Roman" w:hAnsi="Calibri" w:cs="Calibri"/>
          <w:kern w:val="0"/>
          <w:sz w:val="24"/>
          <w:szCs w:val="24"/>
          <w:lang w:eastAsia="es-UY"/>
          <w14:ligatures w14:val="none"/>
        </w:rPr>
        <w:t xml:space="preserve"> y </w:t>
      </w:r>
      <w:proofErr w:type="spellStart"/>
      <w:r w:rsidRPr="00801D21">
        <w:rPr>
          <w:rFonts w:ascii="Calibri" w:eastAsia="Times New Roman" w:hAnsi="Calibri" w:cs="Calibri"/>
          <w:kern w:val="0"/>
          <w:sz w:val="24"/>
          <w:szCs w:val="24"/>
          <w:lang w:eastAsia="es-UY"/>
          <w14:ligatures w14:val="none"/>
        </w:rPr>
        <w:t>Luiz</w:t>
      </w:r>
      <w:proofErr w:type="spellEnd"/>
      <w:r w:rsidRPr="00801D21">
        <w:rPr>
          <w:rFonts w:ascii="Calibri" w:eastAsia="Times New Roman" w:hAnsi="Calibri" w:cs="Calibri"/>
          <w:kern w:val="0"/>
          <w:sz w:val="24"/>
          <w:szCs w:val="24"/>
          <w:lang w:eastAsia="es-UY"/>
          <w14:ligatures w14:val="none"/>
        </w:rPr>
        <w:t xml:space="preserve"> abandonaran el Seminario.</w:t>
      </w:r>
    </w:p>
    <w:p w14:paraId="12BCB3FC"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kern w:val="0"/>
          <w:sz w:val="24"/>
          <w:szCs w:val="24"/>
          <w:lang w:eastAsia="es-UY"/>
          <w14:ligatures w14:val="none"/>
        </w:rPr>
        <w:t xml:space="preserve">          Dom Helder será un gran defensor de la educación, de la educación para el diálogo, de la democracia, de la colegialidad episcopal y de la </w:t>
      </w:r>
      <w:proofErr w:type="spellStart"/>
      <w:r w:rsidRPr="00801D21">
        <w:rPr>
          <w:rFonts w:ascii="Calibri" w:eastAsia="Times New Roman" w:hAnsi="Calibri" w:cs="Calibri"/>
          <w:kern w:val="0"/>
          <w:sz w:val="24"/>
          <w:szCs w:val="24"/>
          <w:lang w:eastAsia="es-UY"/>
          <w14:ligatures w14:val="none"/>
        </w:rPr>
        <w:t>sinodalidad</w:t>
      </w:r>
      <w:proofErr w:type="spellEnd"/>
      <w:r w:rsidRPr="00801D21">
        <w:rPr>
          <w:rFonts w:ascii="Calibri" w:eastAsia="Times New Roman" w:hAnsi="Calibri" w:cs="Calibri"/>
          <w:kern w:val="0"/>
          <w:sz w:val="24"/>
          <w:szCs w:val="24"/>
          <w:lang w:eastAsia="es-UY"/>
          <w14:ligatures w14:val="none"/>
        </w:rPr>
        <w:t>. Entre sus meditaciones más bellas y profundas se encuentra la titulada “Diálogo”.</w:t>
      </w:r>
    </w:p>
    <w:p w14:paraId="6C518750"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eastAsia="es-UY"/>
          <w14:ligatures w14:val="none"/>
        </w:rPr>
      </w:pPr>
      <w:r w:rsidRPr="00801D21">
        <w:rPr>
          <w:rFonts w:ascii="Calibri" w:eastAsia="Times New Roman" w:hAnsi="Calibri" w:cs="Calibri"/>
          <w:i/>
          <w:iCs/>
          <w:kern w:val="0"/>
          <w:sz w:val="24"/>
          <w:szCs w:val="24"/>
          <w:lang w:eastAsia="es-UY"/>
          <w14:ligatures w14:val="none"/>
        </w:rPr>
        <w:t xml:space="preserve">Padre </w:t>
      </w:r>
      <w:proofErr w:type="spellStart"/>
      <w:r w:rsidRPr="00801D21">
        <w:rPr>
          <w:rFonts w:ascii="Calibri" w:eastAsia="Times New Roman" w:hAnsi="Calibri" w:cs="Calibri"/>
          <w:i/>
          <w:iCs/>
          <w:kern w:val="0"/>
          <w:sz w:val="24"/>
          <w:szCs w:val="24"/>
          <w:lang w:eastAsia="es-UY"/>
          <w14:ligatures w14:val="none"/>
        </w:rPr>
        <w:t>Ivanir</w:t>
      </w:r>
      <w:proofErr w:type="spellEnd"/>
      <w:r w:rsidRPr="00801D21">
        <w:rPr>
          <w:rFonts w:ascii="Calibri" w:eastAsia="Times New Roman" w:hAnsi="Calibri" w:cs="Calibri"/>
          <w:i/>
          <w:iCs/>
          <w:kern w:val="0"/>
          <w:sz w:val="24"/>
          <w:szCs w:val="24"/>
          <w:lang w:eastAsia="es-UY"/>
          <w14:ligatures w14:val="none"/>
        </w:rPr>
        <w:t xml:space="preserve"> Antonio </w:t>
      </w:r>
      <w:proofErr w:type="spellStart"/>
      <w:r w:rsidRPr="00801D21">
        <w:rPr>
          <w:rFonts w:ascii="Calibri" w:eastAsia="Times New Roman" w:hAnsi="Calibri" w:cs="Calibri"/>
          <w:i/>
          <w:iCs/>
          <w:kern w:val="0"/>
          <w:sz w:val="24"/>
          <w:szCs w:val="24"/>
          <w:lang w:eastAsia="es-UY"/>
          <w14:ligatures w14:val="none"/>
        </w:rPr>
        <w:t>Rampón</w:t>
      </w:r>
      <w:proofErr w:type="spellEnd"/>
    </w:p>
    <w:p w14:paraId="0EC0EDD2" w14:textId="77777777" w:rsidR="00801D21" w:rsidRPr="00801D21" w:rsidRDefault="00801D21" w:rsidP="00801D21">
      <w:pPr>
        <w:spacing w:before="100" w:beforeAutospacing="1" w:after="360" w:line="240" w:lineRule="auto"/>
        <w:rPr>
          <w:rFonts w:ascii="Times New Roman" w:eastAsia="Times New Roman" w:hAnsi="Times New Roman" w:cs="Times New Roman"/>
          <w:kern w:val="0"/>
          <w:sz w:val="24"/>
          <w:szCs w:val="24"/>
          <w:lang w:eastAsia="es-UY"/>
          <w14:ligatures w14:val="none"/>
        </w:rPr>
      </w:pPr>
      <w:r w:rsidRPr="00801D21">
        <w:rPr>
          <w:rFonts w:ascii="Times New Roman" w:eastAsia="Times New Roman" w:hAnsi="Times New Roman" w:cs="Times New Roman"/>
          <w:b/>
          <w:bCs/>
          <w:kern w:val="0"/>
          <w:sz w:val="24"/>
          <w:szCs w:val="24"/>
          <w:lang w:eastAsia="es-UY"/>
          <w14:ligatures w14:val="none"/>
        </w:rPr>
        <w:t>Algunas fuentes:</w:t>
      </w:r>
    </w:p>
    <w:p w14:paraId="1A70382E"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it-IT" w:eastAsia="es-UY"/>
          <w14:ligatures w14:val="none"/>
        </w:rPr>
      </w:pPr>
      <w:r w:rsidRPr="00801D21">
        <w:rPr>
          <w:rFonts w:ascii="Calibri" w:eastAsia="Times New Roman" w:hAnsi="Calibri" w:cs="Calibri"/>
          <w:kern w:val="0"/>
          <w:sz w:val="24"/>
          <w:szCs w:val="24"/>
          <w:lang w:eastAsia="es-UY"/>
          <w14:ligatures w14:val="none"/>
        </w:rPr>
        <w:t xml:space="preserve">Dom Helder </w:t>
      </w:r>
      <w:proofErr w:type="spellStart"/>
      <w:r w:rsidRPr="00801D21">
        <w:rPr>
          <w:rFonts w:ascii="Calibri" w:eastAsia="Times New Roman" w:hAnsi="Calibri" w:cs="Calibri"/>
          <w:kern w:val="0"/>
          <w:sz w:val="24"/>
          <w:szCs w:val="24"/>
          <w:lang w:eastAsia="es-UY"/>
          <w14:ligatures w14:val="none"/>
        </w:rPr>
        <w:t>Camara</w:t>
      </w:r>
      <w:proofErr w:type="spellEnd"/>
      <w:r w:rsidRPr="00801D21">
        <w:rPr>
          <w:rFonts w:ascii="Calibri" w:eastAsia="Times New Roman" w:hAnsi="Calibri" w:cs="Calibri"/>
          <w:kern w:val="0"/>
          <w:sz w:val="24"/>
          <w:szCs w:val="24"/>
          <w:lang w:eastAsia="es-UY"/>
          <w14:ligatures w14:val="none"/>
        </w:rPr>
        <w:t xml:space="preserve">. "Diálogo". En Dom Helder </w:t>
      </w:r>
      <w:proofErr w:type="spellStart"/>
      <w:r w:rsidRPr="00801D21">
        <w:rPr>
          <w:rFonts w:ascii="Calibri" w:eastAsia="Times New Roman" w:hAnsi="Calibri" w:cs="Calibri"/>
          <w:kern w:val="0"/>
          <w:sz w:val="24"/>
          <w:szCs w:val="24"/>
          <w:lang w:eastAsia="es-UY"/>
          <w14:ligatures w14:val="none"/>
        </w:rPr>
        <w:t>Camara</w:t>
      </w:r>
      <w:proofErr w:type="spellEnd"/>
      <w:r w:rsidRPr="00801D21">
        <w:rPr>
          <w:rFonts w:ascii="Calibri" w:eastAsia="Times New Roman" w:hAnsi="Calibri" w:cs="Calibri"/>
          <w:kern w:val="0"/>
          <w:sz w:val="24"/>
          <w:szCs w:val="24"/>
          <w:lang w:eastAsia="es-UY"/>
          <w14:ligatures w14:val="none"/>
        </w:rPr>
        <w:t>, </w:t>
      </w:r>
      <w:r w:rsidRPr="00801D21">
        <w:rPr>
          <w:rFonts w:ascii="Calibri" w:eastAsia="Times New Roman" w:hAnsi="Calibri" w:cs="Calibri"/>
          <w:i/>
          <w:iCs/>
          <w:kern w:val="0"/>
          <w:sz w:val="24"/>
          <w:szCs w:val="24"/>
          <w:lang w:eastAsia="es-UY"/>
          <w14:ligatures w14:val="none"/>
        </w:rPr>
        <w:t>Una mirada a la ciudad</w:t>
      </w:r>
      <w:r w:rsidRPr="00801D21">
        <w:rPr>
          <w:rFonts w:ascii="Calibri" w:eastAsia="Times New Roman" w:hAnsi="Calibri" w:cs="Calibri"/>
          <w:kern w:val="0"/>
          <w:sz w:val="24"/>
          <w:szCs w:val="24"/>
          <w:lang w:eastAsia="es-UY"/>
          <w14:ligatures w14:val="none"/>
        </w:rPr>
        <w:t xml:space="preserve"> [CD-ROM]. </w:t>
      </w:r>
      <w:r w:rsidRPr="00801D21">
        <w:rPr>
          <w:rFonts w:ascii="Calibri" w:eastAsia="Times New Roman" w:hAnsi="Calibri" w:cs="Calibri"/>
          <w:kern w:val="0"/>
          <w:sz w:val="24"/>
          <w:szCs w:val="24"/>
          <w:lang w:val="it-IT" w:eastAsia="es-UY"/>
          <w14:ligatures w14:val="none"/>
        </w:rPr>
        <w:t>Recife, SD.</w:t>
      </w:r>
    </w:p>
    <w:p w14:paraId="5E27FA9A"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it-IT" w:eastAsia="es-UY"/>
          <w14:ligatures w14:val="none"/>
        </w:rPr>
      </w:pPr>
      <w:r w:rsidRPr="00801D21">
        <w:rPr>
          <w:rFonts w:ascii="Calibri" w:eastAsia="Times New Roman" w:hAnsi="Calibri" w:cs="Calibri"/>
          <w:kern w:val="0"/>
          <w:sz w:val="24"/>
          <w:szCs w:val="24"/>
          <w:lang w:val="it-IT" w:eastAsia="es-UY"/>
          <w14:ligatures w14:val="none"/>
        </w:rPr>
        <w:t>Dom Helder Camara. </w:t>
      </w:r>
      <w:r w:rsidRPr="00801D21">
        <w:rPr>
          <w:rFonts w:ascii="Calibri" w:eastAsia="Times New Roman" w:hAnsi="Calibri" w:cs="Calibri"/>
          <w:i/>
          <w:iCs/>
          <w:kern w:val="0"/>
          <w:sz w:val="24"/>
          <w:szCs w:val="24"/>
          <w:lang w:val="it-IT" w:eastAsia="es-UY"/>
          <w14:ligatures w14:val="none"/>
        </w:rPr>
        <w:t>Le conversioni di un vescovo</w:t>
      </w:r>
      <w:r w:rsidRPr="00801D21">
        <w:rPr>
          <w:rFonts w:ascii="Calibri" w:eastAsia="Times New Roman" w:hAnsi="Calibri" w:cs="Calibri"/>
          <w:kern w:val="0"/>
          <w:sz w:val="24"/>
          <w:szCs w:val="24"/>
          <w:lang w:val="it-IT" w:eastAsia="es-UY"/>
          <w14:ligatures w14:val="none"/>
        </w:rPr>
        <w:t> . Turín: Società Editrice Internazionale. Prefazione di José de Broucker, p. 40-42. [Original </w:t>
      </w:r>
      <w:r w:rsidRPr="00801D21">
        <w:rPr>
          <w:rFonts w:ascii="Calibri" w:eastAsia="Times New Roman" w:hAnsi="Calibri" w:cs="Calibri"/>
          <w:i/>
          <w:iCs/>
          <w:kern w:val="0"/>
          <w:sz w:val="24"/>
          <w:szCs w:val="24"/>
          <w:lang w:val="it-IT" w:eastAsia="es-UY"/>
          <w14:ligatures w14:val="none"/>
        </w:rPr>
        <w:t>Lés conversions d'évêque</w:t>
      </w:r>
      <w:r w:rsidRPr="00801D21">
        <w:rPr>
          <w:rFonts w:ascii="Calibri" w:eastAsia="Times New Roman" w:hAnsi="Calibri" w:cs="Calibri"/>
          <w:kern w:val="0"/>
          <w:sz w:val="24"/>
          <w:szCs w:val="24"/>
          <w:lang w:val="it-IT" w:eastAsia="es-UY"/>
          <w14:ligatures w14:val="none"/>
        </w:rPr>
        <w:t> : Editions Seuil, 1977].</w:t>
      </w:r>
    </w:p>
    <w:p w14:paraId="3EC5C122"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it-IT" w:eastAsia="es-UY"/>
          <w14:ligatures w14:val="none"/>
        </w:rPr>
      </w:pPr>
      <w:r w:rsidRPr="00801D21">
        <w:rPr>
          <w:rFonts w:ascii="Calibri" w:eastAsia="Times New Roman" w:hAnsi="Calibri" w:cs="Calibri"/>
          <w:kern w:val="0"/>
          <w:sz w:val="24"/>
          <w:szCs w:val="24"/>
          <w:lang w:val="it-IT" w:eastAsia="es-UY"/>
          <w14:ligatures w14:val="none"/>
        </w:rPr>
        <w:t>Hélder Cámara. </w:t>
      </w:r>
      <w:r w:rsidRPr="00801D21">
        <w:rPr>
          <w:rFonts w:ascii="Calibri" w:eastAsia="Times New Roman" w:hAnsi="Calibri" w:cs="Calibri"/>
          <w:i/>
          <w:iCs/>
          <w:kern w:val="0"/>
          <w:sz w:val="24"/>
          <w:szCs w:val="24"/>
          <w:lang w:val="it-IT" w:eastAsia="es-UY"/>
          <w14:ligatures w14:val="none"/>
        </w:rPr>
        <w:t>Chi sono io?</w:t>
      </w:r>
      <w:r w:rsidRPr="00801D21">
        <w:rPr>
          <w:rFonts w:ascii="Calibri" w:eastAsia="Times New Roman" w:hAnsi="Calibri" w:cs="Calibri"/>
          <w:kern w:val="0"/>
          <w:sz w:val="24"/>
          <w:szCs w:val="24"/>
          <w:lang w:val="it-IT" w:eastAsia="es-UY"/>
          <w14:ligatures w14:val="none"/>
        </w:rPr>
        <w:t> La cura de Benedicto Tapia de Renedo, presentada por Ettore Mesina. Asís: Cittadella Editrice, p. 18, 1979.</w:t>
      </w:r>
    </w:p>
    <w:p w14:paraId="438F115D"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it-IT" w:eastAsia="es-UY"/>
          <w14:ligatures w14:val="none"/>
        </w:rPr>
      </w:pPr>
      <w:r w:rsidRPr="00801D21">
        <w:rPr>
          <w:rFonts w:ascii="Calibri" w:eastAsia="Times New Roman" w:hAnsi="Calibri" w:cs="Calibri"/>
          <w:kern w:val="0"/>
          <w:sz w:val="24"/>
          <w:szCs w:val="24"/>
          <w:lang w:val="it-IT" w:eastAsia="es-UY"/>
          <w14:ligatures w14:val="none"/>
        </w:rPr>
        <w:t>Ivanir Antonio Rampon, </w:t>
      </w:r>
      <w:r w:rsidRPr="00801D21">
        <w:rPr>
          <w:rFonts w:ascii="Calibri" w:eastAsia="Times New Roman" w:hAnsi="Calibri" w:cs="Calibri"/>
          <w:i/>
          <w:iCs/>
          <w:kern w:val="0"/>
          <w:sz w:val="24"/>
          <w:szCs w:val="24"/>
          <w:lang w:val="it-IT" w:eastAsia="es-UY"/>
          <w14:ligatures w14:val="none"/>
        </w:rPr>
        <w:t>El camino espiritual de Dom Helder Camara</w:t>
      </w:r>
      <w:r w:rsidRPr="00801D21">
        <w:rPr>
          <w:rFonts w:ascii="Calibri" w:eastAsia="Times New Roman" w:hAnsi="Calibri" w:cs="Calibri"/>
          <w:kern w:val="0"/>
          <w:sz w:val="24"/>
          <w:szCs w:val="24"/>
          <w:lang w:val="it-IT" w:eastAsia="es-UY"/>
          <w14:ligatures w14:val="none"/>
        </w:rPr>
        <w:t> . São Paulo: Paulinas, pág. 27-28, 2013.</w:t>
      </w:r>
    </w:p>
    <w:p w14:paraId="6299F8B8"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it-IT" w:eastAsia="es-UY"/>
          <w14:ligatures w14:val="none"/>
        </w:rPr>
      </w:pPr>
      <w:r w:rsidRPr="00801D21">
        <w:rPr>
          <w:rFonts w:ascii="Calibri" w:eastAsia="Times New Roman" w:hAnsi="Calibri" w:cs="Calibri"/>
          <w:kern w:val="0"/>
          <w:sz w:val="24"/>
          <w:szCs w:val="24"/>
          <w:lang w:val="it-IT" w:eastAsia="es-UY"/>
          <w14:ligatures w14:val="none"/>
        </w:rPr>
        <w:t>José de Broucker. </w:t>
      </w:r>
      <w:r w:rsidRPr="00801D21">
        <w:rPr>
          <w:rFonts w:ascii="Calibri" w:eastAsia="Times New Roman" w:hAnsi="Calibri" w:cs="Calibri"/>
          <w:i/>
          <w:iCs/>
          <w:kern w:val="0"/>
          <w:sz w:val="24"/>
          <w:szCs w:val="24"/>
          <w:lang w:val="it-IT" w:eastAsia="es-UY"/>
          <w14:ligatures w14:val="none"/>
        </w:rPr>
        <w:t>Hélder Cámara. La violencia de un pacífico</w:t>
      </w:r>
      <w:r w:rsidRPr="00801D21">
        <w:rPr>
          <w:rFonts w:ascii="Calibri" w:eastAsia="Times New Roman" w:hAnsi="Calibri" w:cs="Calibri"/>
          <w:kern w:val="0"/>
          <w:sz w:val="24"/>
          <w:szCs w:val="24"/>
          <w:lang w:val="it-IT" w:eastAsia="es-UY"/>
          <w14:ligatures w14:val="none"/>
        </w:rPr>
        <w:t> . Roma: Edizioni Saggi ed esperienze, Tipografia Città Nuova, p.14-17, 1970.</w:t>
      </w:r>
    </w:p>
    <w:p w14:paraId="47E7A62D" w14:textId="77777777" w:rsidR="00801D21" w:rsidRPr="00801D21" w:rsidRDefault="00801D21" w:rsidP="00801D21">
      <w:pPr>
        <w:spacing w:before="100" w:beforeAutospacing="1" w:after="360" w:line="240" w:lineRule="auto"/>
        <w:jc w:val="both"/>
        <w:rPr>
          <w:rFonts w:ascii="Calibri" w:eastAsia="Times New Roman" w:hAnsi="Calibri" w:cs="Calibri"/>
          <w:kern w:val="0"/>
          <w:sz w:val="24"/>
          <w:szCs w:val="24"/>
          <w:lang w:val="pt-PT" w:eastAsia="es-UY"/>
          <w14:ligatures w14:val="none"/>
        </w:rPr>
      </w:pPr>
      <w:r w:rsidRPr="00801D21">
        <w:rPr>
          <w:rFonts w:ascii="Calibri" w:eastAsia="Times New Roman" w:hAnsi="Calibri" w:cs="Calibri"/>
          <w:kern w:val="0"/>
          <w:sz w:val="24"/>
          <w:szCs w:val="24"/>
          <w:lang w:eastAsia="es-UY"/>
          <w14:ligatures w14:val="none"/>
        </w:rPr>
        <w:t xml:space="preserve">Nelson </w:t>
      </w:r>
      <w:proofErr w:type="spellStart"/>
      <w:r w:rsidRPr="00801D21">
        <w:rPr>
          <w:rFonts w:ascii="Calibri" w:eastAsia="Times New Roman" w:hAnsi="Calibri" w:cs="Calibri"/>
          <w:kern w:val="0"/>
          <w:sz w:val="24"/>
          <w:szCs w:val="24"/>
          <w:lang w:eastAsia="es-UY"/>
          <w14:ligatures w14:val="none"/>
        </w:rPr>
        <w:t>Piletti</w:t>
      </w:r>
      <w:proofErr w:type="spellEnd"/>
      <w:r w:rsidRPr="00801D21">
        <w:rPr>
          <w:rFonts w:ascii="Calibri" w:eastAsia="Times New Roman" w:hAnsi="Calibri" w:cs="Calibri"/>
          <w:kern w:val="0"/>
          <w:sz w:val="24"/>
          <w:szCs w:val="24"/>
          <w:lang w:eastAsia="es-UY"/>
          <w14:ligatures w14:val="none"/>
        </w:rPr>
        <w:t xml:space="preserve"> y Walter </w:t>
      </w:r>
      <w:proofErr w:type="spellStart"/>
      <w:r w:rsidRPr="00801D21">
        <w:rPr>
          <w:rFonts w:ascii="Calibri" w:eastAsia="Times New Roman" w:hAnsi="Calibri" w:cs="Calibri"/>
          <w:kern w:val="0"/>
          <w:sz w:val="24"/>
          <w:szCs w:val="24"/>
          <w:lang w:eastAsia="es-UY"/>
          <w14:ligatures w14:val="none"/>
        </w:rPr>
        <w:t>Praxedes</w:t>
      </w:r>
      <w:proofErr w:type="spellEnd"/>
      <w:r w:rsidRPr="00801D21">
        <w:rPr>
          <w:rFonts w:ascii="Calibri" w:eastAsia="Times New Roman" w:hAnsi="Calibri" w:cs="Calibri"/>
          <w:kern w:val="0"/>
          <w:sz w:val="24"/>
          <w:szCs w:val="24"/>
          <w:lang w:eastAsia="es-UY"/>
          <w14:ligatures w14:val="none"/>
        </w:rPr>
        <w:t>, </w:t>
      </w:r>
      <w:r w:rsidRPr="00801D21">
        <w:rPr>
          <w:rFonts w:ascii="Calibri" w:eastAsia="Times New Roman" w:hAnsi="Calibri" w:cs="Calibri"/>
          <w:i/>
          <w:iCs/>
          <w:kern w:val="0"/>
          <w:sz w:val="24"/>
          <w:szCs w:val="24"/>
          <w:lang w:eastAsia="es-UY"/>
          <w14:ligatures w14:val="none"/>
        </w:rPr>
        <w:t xml:space="preserve">Dom </w:t>
      </w:r>
      <w:proofErr w:type="spellStart"/>
      <w:r w:rsidRPr="00801D21">
        <w:rPr>
          <w:rFonts w:ascii="Calibri" w:eastAsia="Times New Roman" w:hAnsi="Calibri" w:cs="Calibri"/>
          <w:i/>
          <w:iCs/>
          <w:kern w:val="0"/>
          <w:sz w:val="24"/>
          <w:szCs w:val="24"/>
          <w:lang w:eastAsia="es-UY"/>
          <w14:ligatures w14:val="none"/>
        </w:rPr>
        <w:t>Hélder</w:t>
      </w:r>
      <w:proofErr w:type="spellEnd"/>
      <w:r w:rsidRPr="00801D21">
        <w:rPr>
          <w:rFonts w:ascii="Calibri" w:eastAsia="Times New Roman" w:hAnsi="Calibri" w:cs="Calibri"/>
          <w:i/>
          <w:iCs/>
          <w:kern w:val="0"/>
          <w:sz w:val="24"/>
          <w:szCs w:val="24"/>
          <w:lang w:eastAsia="es-UY"/>
          <w14:ligatures w14:val="none"/>
        </w:rPr>
        <w:t xml:space="preserve"> </w:t>
      </w:r>
      <w:proofErr w:type="spellStart"/>
      <w:r w:rsidRPr="00801D21">
        <w:rPr>
          <w:rFonts w:ascii="Calibri" w:eastAsia="Times New Roman" w:hAnsi="Calibri" w:cs="Calibri"/>
          <w:i/>
          <w:iCs/>
          <w:kern w:val="0"/>
          <w:sz w:val="24"/>
          <w:szCs w:val="24"/>
          <w:lang w:eastAsia="es-UY"/>
          <w14:ligatures w14:val="none"/>
        </w:rPr>
        <w:t>Câmara</w:t>
      </w:r>
      <w:proofErr w:type="spellEnd"/>
      <w:r w:rsidRPr="00801D21">
        <w:rPr>
          <w:rFonts w:ascii="Calibri" w:eastAsia="Times New Roman" w:hAnsi="Calibri" w:cs="Calibri"/>
          <w:i/>
          <w:iCs/>
          <w:kern w:val="0"/>
          <w:sz w:val="24"/>
          <w:szCs w:val="24"/>
          <w:lang w:eastAsia="es-UY"/>
          <w14:ligatures w14:val="none"/>
        </w:rPr>
        <w:t>: entre el poder y la profecía</w:t>
      </w:r>
      <w:r w:rsidRPr="00801D21">
        <w:rPr>
          <w:rFonts w:ascii="Calibri" w:eastAsia="Times New Roman" w:hAnsi="Calibri" w:cs="Calibri"/>
          <w:kern w:val="0"/>
          <w:sz w:val="24"/>
          <w:szCs w:val="24"/>
          <w:lang w:eastAsia="es-UY"/>
          <w14:ligatures w14:val="none"/>
        </w:rPr>
        <w:t xml:space="preserve"> . </w:t>
      </w:r>
      <w:r w:rsidRPr="00801D21">
        <w:rPr>
          <w:rFonts w:ascii="Calibri" w:eastAsia="Times New Roman" w:hAnsi="Calibri" w:cs="Calibri"/>
          <w:kern w:val="0"/>
          <w:sz w:val="24"/>
          <w:szCs w:val="24"/>
          <w:lang w:val="pt-PT" w:eastAsia="es-UY"/>
          <w14:ligatures w14:val="none"/>
        </w:rPr>
        <w:t>São Paulo: Editora Contexto, pág. 73-75, 2008.</w:t>
      </w:r>
    </w:p>
    <w:p w14:paraId="3B62A22F" w14:textId="23B1A1CB" w:rsidR="00801D21" w:rsidRDefault="00801D21" w:rsidP="00801D21">
      <w:pPr>
        <w:rPr>
          <w:rFonts w:ascii="Times New Roman" w:eastAsia="Times New Roman" w:hAnsi="Times New Roman" w:cs="Times New Roman"/>
          <w:kern w:val="0"/>
          <w:sz w:val="24"/>
          <w:szCs w:val="24"/>
          <w:lang w:val="pt-PT" w:eastAsia="es-UY"/>
          <w14:ligatures w14:val="none"/>
        </w:rPr>
      </w:pPr>
      <w:hyperlink r:id="rId5" w:history="1">
        <w:r w:rsidRPr="00F4330D">
          <w:rPr>
            <w:rStyle w:val="Hipervnculo"/>
            <w:rFonts w:ascii="Times New Roman" w:eastAsia="Times New Roman" w:hAnsi="Times New Roman" w:cs="Times New Roman"/>
            <w:kern w:val="0"/>
            <w:sz w:val="24"/>
            <w:szCs w:val="24"/>
            <w:lang w:val="pt-PT" w:eastAsia="es-UY"/>
            <w14:ligatures w14:val="none"/>
          </w:rPr>
          <w:t>https://domheldercamara.org.br/2024/10/31/causos-do-dom-seminarista-helder-apoia-a-educacao-para-o-dialogo/</w:t>
        </w:r>
      </w:hyperlink>
    </w:p>
    <w:p w14:paraId="52C095DA" w14:textId="1D7C0F46" w:rsidR="00926044" w:rsidRPr="00801D21" w:rsidRDefault="00801D21" w:rsidP="00801D21">
      <w:pPr>
        <w:rPr>
          <w:lang w:val="pt-PT"/>
        </w:rPr>
      </w:pPr>
      <w:hyperlink r:id="rId6" w:tgtFrame="_blank" w:tooltip="Haz clic para compartir en Telegram" w:history="1">
        <w:r w:rsidRPr="00801D21">
          <w:rPr>
            <w:rFonts w:ascii="Open Sans" w:eastAsia="Times New Roman" w:hAnsi="Open Sans" w:cs="Open Sans"/>
            <w:color w:val="FFFFFF"/>
            <w:kern w:val="0"/>
            <w:sz w:val="20"/>
            <w:szCs w:val="20"/>
            <w:bdr w:val="none" w:sz="0" w:space="0" w:color="auto" w:frame="1"/>
            <w:shd w:val="clear" w:color="auto" w:fill="0088CC"/>
            <w:lang w:val="pt-PT" w:eastAsia="es-UY"/>
            <w14:ligatures w14:val="none"/>
          </w:rPr>
          <w:br/>
        </w:r>
      </w:hyperlink>
    </w:p>
    <w:sectPr w:rsidR="00926044" w:rsidRPr="00801D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072B"/>
    <w:multiLevelType w:val="multilevel"/>
    <w:tmpl w:val="76D4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06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21"/>
    <w:rsid w:val="00801D21"/>
    <w:rsid w:val="00926044"/>
    <w:rsid w:val="009F1FA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E2A5"/>
  <w15:chartTrackingRefBased/>
  <w15:docId w15:val="{70B467FC-3E80-45C2-8323-B7D63FB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1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1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1D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1D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1D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1D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D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D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D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D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1D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1D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1D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1D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1D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D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D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D21"/>
    <w:rPr>
      <w:rFonts w:eastAsiaTheme="majorEastAsia" w:cstheme="majorBidi"/>
      <w:color w:val="272727" w:themeColor="text1" w:themeTint="D8"/>
    </w:rPr>
  </w:style>
  <w:style w:type="paragraph" w:styleId="Ttulo">
    <w:name w:val="Title"/>
    <w:basedOn w:val="Normal"/>
    <w:next w:val="Normal"/>
    <w:link w:val="TtuloCar"/>
    <w:uiPriority w:val="10"/>
    <w:qFormat/>
    <w:rsid w:val="00801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1D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1D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1D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D21"/>
    <w:pPr>
      <w:spacing w:before="160"/>
      <w:jc w:val="center"/>
    </w:pPr>
    <w:rPr>
      <w:i/>
      <w:iCs/>
      <w:color w:val="404040" w:themeColor="text1" w:themeTint="BF"/>
    </w:rPr>
  </w:style>
  <w:style w:type="character" w:customStyle="1" w:styleId="CitaCar">
    <w:name w:val="Cita Car"/>
    <w:basedOn w:val="Fuentedeprrafopredeter"/>
    <w:link w:val="Cita"/>
    <w:uiPriority w:val="29"/>
    <w:rsid w:val="00801D21"/>
    <w:rPr>
      <w:i/>
      <w:iCs/>
      <w:color w:val="404040" w:themeColor="text1" w:themeTint="BF"/>
    </w:rPr>
  </w:style>
  <w:style w:type="paragraph" w:styleId="Prrafodelista">
    <w:name w:val="List Paragraph"/>
    <w:basedOn w:val="Normal"/>
    <w:uiPriority w:val="34"/>
    <w:qFormat/>
    <w:rsid w:val="00801D21"/>
    <w:pPr>
      <w:ind w:left="720"/>
      <w:contextualSpacing/>
    </w:pPr>
  </w:style>
  <w:style w:type="character" w:styleId="nfasisintenso">
    <w:name w:val="Intense Emphasis"/>
    <w:basedOn w:val="Fuentedeprrafopredeter"/>
    <w:uiPriority w:val="21"/>
    <w:qFormat/>
    <w:rsid w:val="00801D21"/>
    <w:rPr>
      <w:i/>
      <w:iCs/>
      <w:color w:val="0F4761" w:themeColor="accent1" w:themeShade="BF"/>
    </w:rPr>
  </w:style>
  <w:style w:type="paragraph" w:styleId="Citadestacada">
    <w:name w:val="Intense Quote"/>
    <w:basedOn w:val="Normal"/>
    <w:next w:val="Normal"/>
    <w:link w:val="CitadestacadaCar"/>
    <w:uiPriority w:val="30"/>
    <w:qFormat/>
    <w:rsid w:val="00801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1D21"/>
    <w:rPr>
      <w:i/>
      <w:iCs/>
      <w:color w:val="0F4761" w:themeColor="accent1" w:themeShade="BF"/>
    </w:rPr>
  </w:style>
  <w:style w:type="character" w:styleId="Referenciaintensa">
    <w:name w:val="Intense Reference"/>
    <w:basedOn w:val="Fuentedeprrafopredeter"/>
    <w:uiPriority w:val="32"/>
    <w:qFormat/>
    <w:rsid w:val="00801D21"/>
    <w:rPr>
      <w:b/>
      <w:bCs/>
      <w:smallCaps/>
      <w:color w:val="0F4761" w:themeColor="accent1" w:themeShade="BF"/>
      <w:spacing w:val="5"/>
    </w:rPr>
  </w:style>
  <w:style w:type="character" w:styleId="Hipervnculo">
    <w:name w:val="Hyperlink"/>
    <w:basedOn w:val="Fuentedeprrafopredeter"/>
    <w:uiPriority w:val="99"/>
    <w:unhideWhenUsed/>
    <w:rsid w:val="00801D21"/>
    <w:rPr>
      <w:color w:val="467886" w:themeColor="hyperlink"/>
      <w:u w:val="single"/>
    </w:rPr>
  </w:style>
  <w:style w:type="character" w:styleId="Mencinsinresolver">
    <w:name w:val="Unresolved Mention"/>
    <w:basedOn w:val="Fuentedeprrafopredeter"/>
    <w:uiPriority w:val="99"/>
    <w:semiHidden/>
    <w:unhideWhenUsed/>
    <w:rsid w:val="0080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5282">
      <w:bodyDiv w:val="1"/>
      <w:marLeft w:val="0"/>
      <w:marRight w:val="0"/>
      <w:marTop w:val="0"/>
      <w:marBottom w:val="0"/>
      <w:divBdr>
        <w:top w:val="none" w:sz="0" w:space="0" w:color="auto"/>
        <w:left w:val="none" w:sz="0" w:space="0" w:color="auto"/>
        <w:bottom w:val="none" w:sz="0" w:space="0" w:color="auto"/>
        <w:right w:val="none" w:sz="0" w:space="0" w:color="auto"/>
      </w:divBdr>
      <w:divsChild>
        <w:div w:id="598418017">
          <w:marLeft w:val="0"/>
          <w:marRight w:val="0"/>
          <w:marTop w:val="0"/>
          <w:marBottom w:val="360"/>
          <w:divBdr>
            <w:top w:val="none" w:sz="0" w:space="0" w:color="auto"/>
            <w:left w:val="none" w:sz="0" w:space="0" w:color="auto"/>
            <w:bottom w:val="none" w:sz="0" w:space="0" w:color="auto"/>
            <w:right w:val="none" w:sz="0" w:space="0" w:color="auto"/>
          </w:divBdr>
          <w:divsChild>
            <w:div w:id="1876772690">
              <w:marLeft w:val="0"/>
              <w:marRight w:val="0"/>
              <w:marTop w:val="0"/>
              <w:marBottom w:val="240"/>
              <w:divBdr>
                <w:top w:val="none" w:sz="0" w:space="0" w:color="auto"/>
                <w:left w:val="none" w:sz="0" w:space="0" w:color="auto"/>
                <w:bottom w:val="none" w:sz="0" w:space="0" w:color="auto"/>
                <w:right w:val="none" w:sz="0" w:space="0" w:color="auto"/>
              </w:divBdr>
              <w:divsChild>
                <w:div w:id="20846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heldercamara.org.br/2024/10/31/causos-do-dom-seminarista-helder-apoia-a-educacao-para-o-dialogo/?share=telegram&amp;nb=1" TargetMode="External"/><Relationship Id="rId5" Type="http://schemas.openxmlformats.org/officeDocument/2006/relationships/hyperlink" Target="https://domheldercamara.org.br/2024/10/31/causos-do-dom-seminarista-helder-apoia-a-educacao-para-o-dialog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4058</Characters>
  <Application>Microsoft Office Word</Application>
  <DocSecurity>0</DocSecurity>
  <Lines>33</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2024-11-27T10:58:00Z</dcterms:created>
  <dcterms:modified xsi:type="dcterms:W3CDTF">2024-11-27T11:04:00Z</dcterms:modified>
</cp:coreProperties>
</file>