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29AD6" w14:textId="77777777" w:rsidR="00536292" w:rsidRPr="00536292" w:rsidRDefault="00536292" w:rsidP="00536292">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b/>
          <w:bCs/>
          <w:color w:val="222222"/>
          <w:kern w:val="0"/>
          <w:sz w:val="36"/>
          <w:szCs w:val="36"/>
          <w:lang w:val="es-AR" w:eastAsia="es-UY"/>
          <w14:ligatures w14:val="none"/>
        </w:rPr>
        <w:t>Pedro, un amigo de Jesús (1)</w:t>
      </w:r>
    </w:p>
    <w:p w14:paraId="7EDACA52" w14:textId="77777777" w:rsidR="00536292" w:rsidRPr="00536292" w:rsidRDefault="00536292" w:rsidP="00536292">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2A90B00A" w14:textId="77777777" w:rsidR="00536292" w:rsidRPr="00536292" w:rsidRDefault="00536292" w:rsidP="00536292">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i/>
          <w:iCs/>
          <w:color w:val="222222"/>
          <w:kern w:val="0"/>
          <w:sz w:val="24"/>
          <w:szCs w:val="24"/>
          <w:lang w:val="es-AR" w:eastAsia="es-UY"/>
          <w14:ligatures w14:val="none"/>
        </w:rPr>
        <w:t>Eduardo de la Serna</w:t>
      </w:r>
    </w:p>
    <w:p w14:paraId="0BBE3A0A" w14:textId="77777777" w:rsidR="00536292" w:rsidRPr="00536292" w:rsidRDefault="00536292" w:rsidP="00536292">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1BC55346" w14:textId="79EB79BD" w:rsidR="00536292" w:rsidRPr="00536292" w:rsidRDefault="00536292" w:rsidP="00536292">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53D12C8C" wp14:editId="143AADEA">
            <wp:extent cx="1197709" cy="2165350"/>
            <wp:effectExtent l="0" t="0" r="2540" b="6350"/>
            <wp:docPr id="1996867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507" cy="2170409"/>
                    </a:xfrm>
                    <a:prstGeom prst="rect">
                      <a:avLst/>
                    </a:prstGeom>
                    <a:noFill/>
                  </pic:spPr>
                </pic:pic>
              </a:graphicData>
            </a:graphic>
          </wp:inline>
        </w:drawing>
      </w:r>
    </w:p>
    <w:p w14:paraId="7C185C66" w14:textId="77777777" w:rsidR="00536292" w:rsidRPr="00536292" w:rsidRDefault="00536292" w:rsidP="00536292">
      <w:pPr>
        <w:shd w:val="clear" w:color="auto" w:fill="FFFFFF"/>
        <w:spacing w:after="240" w:line="240" w:lineRule="auto"/>
        <w:rPr>
          <w:rFonts w:ascii="Arial" w:eastAsia="Times New Roman" w:hAnsi="Arial" w:cs="Arial"/>
          <w:color w:val="222222"/>
          <w:kern w:val="0"/>
          <w:sz w:val="24"/>
          <w:szCs w:val="24"/>
          <w:lang w:val="es-AR" w:eastAsia="es-UY"/>
          <w14:ligatures w14:val="none"/>
        </w:rPr>
      </w:pPr>
    </w:p>
    <w:p w14:paraId="4D9DA931"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Uno de los personajes bíblicos más conocidos es Pedro, un amigo de Jesús. De hecho, se lo menciona muchísimas veces e incluso hay escritos que se le atribuyen a él. Tratemos de ver algo de este personaje, aunque debamos dedicar próximamente otra nota ya que es muy importante y extenso.</w:t>
      </w:r>
    </w:p>
    <w:p w14:paraId="3470AB9F"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6174BF09"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Como se sabe, “Pedro” no es su nombre sino el sobrenombre que recibió. En el Nuevo Testamento se utiliza incluso este mismo sobrenombre en arameo, “</w:t>
      </w:r>
      <w:proofErr w:type="spellStart"/>
      <w:r w:rsidRPr="00536292">
        <w:rPr>
          <w:rFonts w:ascii="Arial" w:eastAsia="Times New Roman" w:hAnsi="Arial" w:cs="Arial"/>
          <w:i/>
          <w:iCs/>
          <w:color w:val="222222"/>
          <w:kern w:val="0"/>
          <w:sz w:val="24"/>
          <w:szCs w:val="24"/>
          <w:lang w:val="es-AR" w:eastAsia="es-UY"/>
          <w14:ligatures w14:val="none"/>
        </w:rPr>
        <w:t>Cefas</w:t>
      </w:r>
      <w:proofErr w:type="spellEnd"/>
      <w:r w:rsidRPr="00536292">
        <w:rPr>
          <w:rFonts w:ascii="Arial" w:eastAsia="Times New Roman" w:hAnsi="Arial" w:cs="Arial"/>
          <w:color w:val="222222"/>
          <w:kern w:val="0"/>
          <w:sz w:val="24"/>
          <w:szCs w:val="24"/>
          <w:lang w:val="es-AR" w:eastAsia="es-UY"/>
          <w14:ligatures w14:val="none"/>
        </w:rPr>
        <w:t>”, luego traducido a “</w:t>
      </w:r>
      <w:r w:rsidRPr="00536292">
        <w:rPr>
          <w:rFonts w:ascii="Arial" w:eastAsia="Times New Roman" w:hAnsi="Arial" w:cs="Arial"/>
          <w:i/>
          <w:iCs/>
          <w:color w:val="222222"/>
          <w:kern w:val="0"/>
          <w:sz w:val="24"/>
          <w:szCs w:val="24"/>
          <w:lang w:val="es-AR" w:eastAsia="es-UY"/>
          <w14:ligatures w14:val="none"/>
        </w:rPr>
        <w:t>Pedro</w:t>
      </w:r>
      <w:r w:rsidRPr="00536292">
        <w:rPr>
          <w:rFonts w:ascii="Arial" w:eastAsia="Times New Roman" w:hAnsi="Arial" w:cs="Arial"/>
          <w:color w:val="222222"/>
          <w:kern w:val="0"/>
          <w:sz w:val="24"/>
          <w:szCs w:val="24"/>
          <w:lang w:val="es-AR" w:eastAsia="es-UY"/>
          <w14:ligatures w14:val="none"/>
        </w:rPr>
        <w:t>” (= piedra). Se habla de él en los 4 evangelios, en los Hechos de los Apóstoles, en Pablo (en las cartas a los Gálatas y en 1 Corintios), y – como dijimos – hay dos cartas que afirman ser escritas por él (las 1 y 2 de “Pedro”).</w:t>
      </w:r>
    </w:p>
    <w:p w14:paraId="56D1B906"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46B40594"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Salvo en una ocasión, </w:t>
      </w:r>
      <w:r w:rsidRPr="00536292">
        <w:rPr>
          <w:rFonts w:ascii="Arial" w:eastAsia="Times New Roman" w:hAnsi="Arial" w:cs="Arial"/>
          <w:i/>
          <w:iCs/>
          <w:color w:val="222222"/>
          <w:kern w:val="0"/>
          <w:sz w:val="24"/>
          <w:szCs w:val="24"/>
          <w:lang w:val="es-AR" w:eastAsia="es-UY"/>
          <w14:ligatures w14:val="none"/>
        </w:rPr>
        <w:t>Pablo</w:t>
      </w:r>
      <w:r w:rsidRPr="00536292">
        <w:rPr>
          <w:rFonts w:ascii="Arial" w:eastAsia="Times New Roman" w:hAnsi="Arial" w:cs="Arial"/>
          <w:color w:val="222222"/>
          <w:kern w:val="0"/>
          <w:sz w:val="24"/>
          <w:szCs w:val="24"/>
          <w:lang w:val="es-AR" w:eastAsia="es-UY"/>
          <w14:ligatures w14:val="none"/>
        </w:rPr>
        <w:t> siempre se refiere a él como “</w:t>
      </w:r>
      <w:proofErr w:type="spellStart"/>
      <w:r w:rsidRPr="00536292">
        <w:rPr>
          <w:rFonts w:ascii="Arial" w:eastAsia="Times New Roman" w:hAnsi="Arial" w:cs="Arial"/>
          <w:i/>
          <w:iCs/>
          <w:color w:val="222222"/>
          <w:kern w:val="0"/>
          <w:sz w:val="24"/>
          <w:szCs w:val="24"/>
          <w:lang w:val="es-AR" w:eastAsia="es-UY"/>
          <w14:ligatures w14:val="none"/>
        </w:rPr>
        <w:t>Cefas</w:t>
      </w:r>
      <w:proofErr w:type="spellEnd"/>
      <w:r w:rsidRPr="00536292">
        <w:rPr>
          <w:rFonts w:ascii="Arial" w:eastAsia="Times New Roman" w:hAnsi="Arial" w:cs="Arial"/>
          <w:color w:val="222222"/>
          <w:kern w:val="0"/>
          <w:sz w:val="24"/>
          <w:szCs w:val="24"/>
          <w:lang w:val="es-AR" w:eastAsia="es-UY"/>
          <w14:ligatures w14:val="none"/>
        </w:rPr>
        <w:t>”; nombre que también encontramos en Juan (1,42). En </w:t>
      </w:r>
      <w:r w:rsidRPr="00536292">
        <w:rPr>
          <w:rFonts w:ascii="Arial" w:eastAsia="Times New Roman" w:hAnsi="Arial" w:cs="Arial"/>
          <w:i/>
          <w:iCs/>
          <w:color w:val="222222"/>
          <w:kern w:val="0"/>
          <w:sz w:val="24"/>
          <w:szCs w:val="24"/>
          <w:lang w:val="es-AR" w:eastAsia="es-UY"/>
          <w14:ligatures w14:val="none"/>
        </w:rPr>
        <w:t>Hechos</w:t>
      </w:r>
      <w:r w:rsidRPr="00536292">
        <w:rPr>
          <w:rFonts w:ascii="Arial" w:eastAsia="Times New Roman" w:hAnsi="Arial" w:cs="Arial"/>
          <w:color w:val="222222"/>
          <w:kern w:val="0"/>
          <w:sz w:val="24"/>
          <w:szCs w:val="24"/>
          <w:lang w:val="es-AR" w:eastAsia="es-UY"/>
          <w14:ligatures w14:val="none"/>
        </w:rPr>
        <w:t> 15,14, Santiago lo llama “</w:t>
      </w:r>
      <w:r w:rsidRPr="00536292">
        <w:rPr>
          <w:rFonts w:ascii="Arial" w:eastAsia="Times New Roman" w:hAnsi="Arial" w:cs="Arial"/>
          <w:i/>
          <w:iCs/>
          <w:color w:val="222222"/>
          <w:kern w:val="0"/>
          <w:sz w:val="24"/>
          <w:szCs w:val="24"/>
          <w:lang w:val="es-AR" w:eastAsia="es-UY"/>
          <w14:ligatures w14:val="none"/>
        </w:rPr>
        <w:t>Simeón</w:t>
      </w:r>
      <w:r w:rsidRPr="00536292">
        <w:rPr>
          <w:rFonts w:ascii="Arial" w:eastAsia="Times New Roman" w:hAnsi="Arial" w:cs="Arial"/>
          <w:color w:val="222222"/>
          <w:kern w:val="0"/>
          <w:sz w:val="24"/>
          <w:szCs w:val="24"/>
          <w:lang w:val="es-AR" w:eastAsia="es-UY"/>
          <w14:ligatures w14:val="none"/>
        </w:rPr>
        <w:t>”, nombre que también “se da” Pedro en 2 Pe 1,1 (“</w:t>
      </w:r>
      <w:r w:rsidRPr="00536292">
        <w:rPr>
          <w:rFonts w:ascii="Arial" w:eastAsia="Times New Roman" w:hAnsi="Arial" w:cs="Arial"/>
          <w:i/>
          <w:iCs/>
          <w:color w:val="222222"/>
          <w:kern w:val="0"/>
          <w:sz w:val="24"/>
          <w:szCs w:val="24"/>
          <w:lang w:val="es-AR" w:eastAsia="es-UY"/>
          <w14:ligatures w14:val="none"/>
        </w:rPr>
        <w:t>Simeón Pedro</w:t>
      </w:r>
      <w:r w:rsidRPr="00536292">
        <w:rPr>
          <w:rFonts w:ascii="Arial" w:eastAsia="Times New Roman" w:hAnsi="Arial" w:cs="Arial"/>
          <w:color w:val="222222"/>
          <w:kern w:val="0"/>
          <w:sz w:val="24"/>
          <w:szCs w:val="24"/>
          <w:lang w:val="es-AR" w:eastAsia="es-UY"/>
          <w14:ligatures w14:val="none"/>
        </w:rPr>
        <w:t>”). Con frecuencia en los Evangelios y en Hechos se aclara “</w:t>
      </w:r>
      <w:r w:rsidRPr="00536292">
        <w:rPr>
          <w:rFonts w:ascii="Arial" w:eastAsia="Times New Roman" w:hAnsi="Arial" w:cs="Arial"/>
          <w:i/>
          <w:iCs/>
          <w:color w:val="222222"/>
          <w:kern w:val="0"/>
          <w:sz w:val="24"/>
          <w:szCs w:val="24"/>
          <w:lang w:val="es-AR" w:eastAsia="es-UY"/>
          <w14:ligatures w14:val="none"/>
        </w:rPr>
        <w:t>Simón Pedro</w:t>
      </w:r>
      <w:r w:rsidRPr="00536292">
        <w:rPr>
          <w:rFonts w:ascii="Arial" w:eastAsia="Times New Roman" w:hAnsi="Arial" w:cs="Arial"/>
          <w:color w:val="222222"/>
          <w:kern w:val="0"/>
          <w:sz w:val="24"/>
          <w:szCs w:val="24"/>
          <w:lang w:val="es-AR" w:eastAsia="es-UY"/>
          <w14:ligatures w14:val="none"/>
        </w:rPr>
        <w:t xml:space="preserve">” (Mt 16,16; Mc 14,37; </w:t>
      </w:r>
      <w:proofErr w:type="spellStart"/>
      <w:r w:rsidRPr="00536292">
        <w:rPr>
          <w:rFonts w:ascii="Arial" w:eastAsia="Times New Roman" w:hAnsi="Arial" w:cs="Arial"/>
          <w:color w:val="222222"/>
          <w:kern w:val="0"/>
          <w:sz w:val="24"/>
          <w:szCs w:val="24"/>
          <w:lang w:val="es-AR" w:eastAsia="es-UY"/>
          <w14:ligatures w14:val="none"/>
        </w:rPr>
        <w:t>Lc</w:t>
      </w:r>
      <w:proofErr w:type="spellEnd"/>
      <w:r w:rsidRPr="00536292">
        <w:rPr>
          <w:rFonts w:ascii="Arial" w:eastAsia="Times New Roman" w:hAnsi="Arial" w:cs="Arial"/>
          <w:color w:val="222222"/>
          <w:kern w:val="0"/>
          <w:sz w:val="24"/>
          <w:szCs w:val="24"/>
          <w:lang w:val="es-AR" w:eastAsia="es-UY"/>
          <w14:ligatures w14:val="none"/>
        </w:rPr>
        <w:t xml:space="preserve"> 5,8; </w:t>
      </w:r>
      <w:proofErr w:type="spellStart"/>
      <w:r w:rsidRPr="00536292">
        <w:rPr>
          <w:rFonts w:ascii="Arial" w:eastAsia="Times New Roman" w:hAnsi="Arial" w:cs="Arial"/>
          <w:color w:val="222222"/>
          <w:kern w:val="0"/>
          <w:sz w:val="24"/>
          <w:szCs w:val="24"/>
          <w:lang w:val="es-AR" w:eastAsia="es-UY"/>
          <w14:ligatures w14:val="none"/>
        </w:rPr>
        <w:t>Jn</w:t>
      </w:r>
      <w:proofErr w:type="spellEnd"/>
      <w:r w:rsidRPr="00536292">
        <w:rPr>
          <w:rFonts w:ascii="Arial" w:eastAsia="Times New Roman" w:hAnsi="Arial" w:cs="Arial"/>
          <w:color w:val="222222"/>
          <w:kern w:val="0"/>
          <w:sz w:val="24"/>
          <w:szCs w:val="24"/>
          <w:lang w:val="es-AR" w:eastAsia="es-UY"/>
          <w14:ligatures w14:val="none"/>
        </w:rPr>
        <w:t xml:space="preserve"> 1,40; </w:t>
      </w:r>
      <w:proofErr w:type="spellStart"/>
      <w:r w:rsidRPr="00536292">
        <w:rPr>
          <w:rFonts w:ascii="Arial" w:eastAsia="Times New Roman" w:hAnsi="Arial" w:cs="Arial"/>
          <w:color w:val="222222"/>
          <w:kern w:val="0"/>
          <w:sz w:val="24"/>
          <w:szCs w:val="24"/>
          <w:lang w:val="es-AR" w:eastAsia="es-UY"/>
          <w14:ligatures w14:val="none"/>
        </w:rPr>
        <w:t>Hch</w:t>
      </w:r>
      <w:proofErr w:type="spellEnd"/>
      <w:r w:rsidRPr="00536292">
        <w:rPr>
          <w:rFonts w:ascii="Arial" w:eastAsia="Times New Roman" w:hAnsi="Arial" w:cs="Arial"/>
          <w:color w:val="222222"/>
          <w:kern w:val="0"/>
          <w:sz w:val="24"/>
          <w:szCs w:val="24"/>
          <w:lang w:val="es-AR" w:eastAsia="es-UY"/>
          <w14:ligatures w14:val="none"/>
        </w:rPr>
        <w:t xml:space="preserve"> 10,18 entre otros), y otras veces simplemente “</w:t>
      </w:r>
      <w:r w:rsidRPr="00536292">
        <w:rPr>
          <w:rFonts w:ascii="Arial" w:eastAsia="Times New Roman" w:hAnsi="Arial" w:cs="Arial"/>
          <w:i/>
          <w:iCs/>
          <w:color w:val="222222"/>
          <w:kern w:val="0"/>
          <w:sz w:val="24"/>
          <w:szCs w:val="24"/>
          <w:lang w:val="es-AR" w:eastAsia="es-UY"/>
          <w14:ligatures w14:val="none"/>
        </w:rPr>
        <w:t>Pedro</w:t>
      </w:r>
      <w:r w:rsidRPr="00536292">
        <w:rPr>
          <w:rFonts w:ascii="Arial" w:eastAsia="Times New Roman" w:hAnsi="Arial" w:cs="Arial"/>
          <w:color w:val="222222"/>
          <w:kern w:val="0"/>
          <w:sz w:val="24"/>
          <w:szCs w:val="24"/>
          <w:lang w:val="es-AR" w:eastAsia="es-UY"/>
          <w14:ligatures w14:val="none"/>
        </w:rPr>
        <w:t xml:space="preserve">” (Mt 8,14; Mc 5,37; </w:t>
      </w:r>
      <w:proofErr w:type="spellStart"/>
      <w:r w:rsidRPr="00536292">
        <w:rPr>
          <w:rFonts w:ascii="Arial" w:eastAsia="Times New Roman" w:hAnsi="Arial" w:cs="Arial"/>
          <w:color w:val="222222"/>
          <w:kern w:val="0"/>
          <w:sz w:val="24"/>
          <w:szCs w:val="24"/>
          <w:lang w:val="es-AR" w:eastAsia="es-UY"/>
          <w14:ligatures w14:val="none"/>
        </w:rPr>
        <w:t>Lc</w:t>
      </w:r>
      <w:proofErr w:type="spellEnd"/>
      <w:r w:rsidRPr="00536292">
        <w:rPr>
          <w:rFonts w:ascii="Arial" w:eastAsia="Times New Roman" w:hAnsi="Arial" w:cs="Arial"/>
          <w:color w:val="222222"/>
          <w:kern w:val="0"/>
          <w:sz w:val="24"/>
          <w:szCs w:val="24"/>
          <w:lang w:val="es-AR" w:eastAsia="es-UY"/>
          <w14:ligatures w14:val="none"/>
        </w:rPr>
        <w:t xml:space="preserve"> 8,45; </w:t>
      </w:r>
      <w:proofErr w:type="spellStart"/>
      <w:r w:rsidRPr="00536292">
        <w:rPr>
          <w:rFonts w:ascii="Arial" w:eastAsia="Times New Roman" w:hAnsi="Arial" w:cs="Arial"/>
          <w:color w:val="222222"/>
          <w:kern w:val="0"/>
          <w:sz w:val="24"/>
          <w:szCs w:val="24"/>
          <w:lang w:val="es-AR" w:eastAsia="es-UY"/>
          <w14:ligatures w14:val="none"/>
        </w:rPr>
        <w:t>Jn</w:t>
      </w:r>
      <w:proofErr w:type="spellEnd"/>
      <w:r w:rsidRPr="00536292">
        <w:rPr>
          <w:rFonts w:ascii="Arial" w:eastAsia="Times New Roman" w:hAnsi="Arial" w:cs="Arial"/>
          <w:color w:val="222222"/>
          <w:kern w:val="0"/>
          <w:sz w:val="24"/>
          <w:szCs w:val="24"/>
          <w:lang w:val="es-AR" w:eastAsia="es-UY"/>
          <w14:ligatures w14:val="none"/>
        </w:rPr>
        <w:t xml:space="preserve"> 1,44; </w:t>
      </w:r>
      <w:proofErr w:type="spellStart"/>
      <w:r w:rsidRPr="00536292">
        <w:rPr>
          <w:rFonts w:ascii="Arial" w:eastAsia="Times New Roman" w:hAnsi="Arial" w:cs="Arial"/>
          <w:color w:val="222222"/>
          <w:kern w:val="0"/>
          <w:sz w:val="24"/>
          <w:szCs w:val="24"/>
          <w:lang w:val="es-AR" w:eastAsia="es-UY"/>
          <w14:ligatures w14:val="none"/>
        </w:rPr>
        <w:t>Hch</w:t>
      </w:r>
      <w:proofErr w:type="spellEnd"/>
      <w:r w:rsidRPr="00536292">
        <w:rPr>
          <w:rFonts w:ascii="Arial" w:eastAsia="Times New Roman" w:hAnsi="Arial" w:cs="Arial"/>
          <w:color w:val="222222"/>
          <w:kern w:val="0"/>
          <w:sz w:val="24"/>
          <w:szCs w:val="24"/>
          <w:lang w:val="es-AR" w:eastAsia="es-UY"/>
          <w14:ligatures w14:val="none"/>
        </w:rPr>
        <w:t xml:space="preserve"> 1,13 entre otros) o Simón (Mt 16,17; 17,25; Mc 1,16.29.30; </w:t>
      </w:r>
      <w:proofErr w:type="spellStart"/>
      <w:r w:rsidRPr="00536292">
        <w:rPr>
          <w:rFonts w:ascii="Arial" w:eastAsia="Times New Roman" w:hAnsi="Arial" w:cs="Arial"/>
          <w:color w:val="222222"/>
          <w:kern w:val="0"/>
          <w:sz w:val="24"/>
          <w:szCs w:val="24"/>
          <w:lang w:val="es-AR" w:eastAsia="es-UY"/>
          <w14:ligatures w14:val="none"/>
        </w:rPr>
        <w:t>Lc</w:t>
      </w:r>
      <w:proofErr w:type="spellEnd"/>
      <w:r w:rsidRPr="00536292">
        <w:rPr>
          <w:rFonts w:ascii="Arial" w:eastAsia="Times New Roman" w:hAnsi="Arial" w:cs="Arial"/>
          <w:color w:val="222222"/>
          <w:kern w:val="0"/>
          <w:sz w:val="24"/>
          <w:szCs w:val="24"/>
          <w:lang w:val="es-AR" w:eastAsia="es-UY"/>
          <w14:ligatures w14:val="none"/>
        </w:rPr>
        <w:t xml:space="preserve"> 4,38; 5,3; 24,34; </w:t>
      </w:r>
      <w:proofErr w:type="spellStart"/>
      <w:r w:rsidRPr="00536292">
        <w:rPr>
          <w:rFonts w:ascii="Arial" w:eastAsia="Times New Roman" w:hAnsi="Arial" w:cs="Arial"/>
          <w:color w:val="222222"/>
          <w:kern w:val="0"/>
          <w:sz w:val="24"/>
          <w:szCs w:val="24"/>
          <w:lang w:val="es-AR" w:eastAsia="es-UY"/>
          <w14:ligatures w14:val="none"/>
        </w:rPr>
        <w:t>Jn</w:t>
      </w:r>
      <w:proofErr w:type="spellEnd"/>
      <w:r w:rsidRPr="00536292">
        <w:rPr>
          <w:rFonts w:ascii="Arial" w:eastAsia="Times New Roman" w:hAnsi="Arial" w:cs="Arial"/>
          <w:color w:val="222222"/>
          <w:kern w:val="0"/>
          <w:sz w:val="24"/>
          <w:szCs w:val="24"/>
          <w:lang w:val="es-AR" w:eastAsia="es-UY"/>
          <w14:ligatures w14:val="none"/>
        </w:rPr>
        <w:t xml:space="preserve"> 1,41; 21,15-17. Los textos afirman que “</w:t>
      </w:r>
      <w:r w:rsidRPr="00536292">
        <w:rPr>
          <w:rFonts w:ascii="Arial" w:eastAsia="Times New Roman" w:hAnsi="Arial" w:cs="Arial"/>
          <w:i/>
          <w:iCs/>
          <w:color w:val="222222"/>
          <w:kern w:val="0"/>
          <w:sz w:val="24"/>
          <w:szCs w:val="24"/>
          <w:lang w:val="es-AR" w:eastAsia="es-UY"/>
          <w14:ligatures w14:val="none"/>
        </w:rPr>
        <w:t>Pedro</w:t>
      </w:r>
      <w:r w:rsidRPr="00536292">
        <w:rPr>
          <w:rFonts w:ascii="Arial" w:eastAsia="Times New Roman" w:hAnsi="Arial" w:cs="Arial"/>
          <w:color w:val="222222"/>
          <w:kern w:val="0"/>
          <w:sz w:val="24"/>
          <w:szCs w:val="24"/>
          <w:lang w:val="es-AR" w:eastAsia="es-UY"/>
          <w14:ligatures w14:val="none"/>
        </w:rPr>
        <w:t xml:space="preserve">” es el sobrenombre que le dio Jesús (Mt 16,18; Mc 3,16; </w:t>
      </w:r>
      <w:proofErr w:type="spellStart"/>
      <w:r w:rsidRPr="00536292">
        <w:rPr>
          <w:rFonts w:ascii="Arial" w:eastAsia="Times New Roman" w:hAnsi="Arial" w:cs="Arial"/>
          <w:color w:val="222222"/>
          <w:kern w:val="0"/>
          <w:sz w:val="24"/>
          <w:szCs w:val="24"/>
          <w:lang w:val="es-AR" w:eastAsia="es-UY"/>
          <w14:ligatures w14:val="none"/>
        </w:rPr>
        <w:t>Lc</w:t>
      </w:r>
      <w:proofErr w:type="spellEnd"/>
      <w:r w:rsidRPr="00536292">
        <w:rPr>
          <w:rFonts w:ascii="Arial" w:eastAsia="Times New Roman" w:hAnsi="Arial" w:cs="Arial"/>
          <w:color w:val="222222"/>
          <w:kern w:val="0"/>
          <w:sz w:val="24"/>
          <w:szCs w:val="24"/>
          <w:lang w:val="es-AR" w:eastAsia="es-UY"/>
          <w14:ligatures w14:val="none"/>
        </w:rPr>
        <w:t xml:space="preserve"> 6,14; y </w:t>
      </w:r>
      <w:proofErr w:type="spellStart"/>
      <w:r w:rsidRPr="00536292">
        <w:rPr>
          <w:rFonts w:ascii="Arial" w:eastAsia="Times New Roman" w:hAnsi="Arial" w:cs="Arial"/>
          <w:color w:val="222222"/>
          <w:kern w:val="0"/>
          <w:sz w:val="24"/>
          <w:szCs w:val="24"/>
          <w:lang w:val="es-AR" w:eastAsia="es-UY"/>
          <w14:ligatures w14:val="none"/>
        </w:rPr>
        <w:t>Jn</w:t>
      </w:r>
      <w:proofErr w:type="spellEnd"/>
      <w:r w:rsidRPr="00536292">
        <w:rPr>
          <w:rFonts w:ascii="Arial" w:eastAsia="Times New Roman" w:hAnsi="Arial" w:cs="Arial"/>
          <w:color w:val="222222"/>
          <w:kern w:val="0"/>
          <w:sz w:val="24"/>
          <w:szCs w:val="24"/>
          <w:lang w:val="es-AR" w:eastAsia="es-UY"/>
          <w14:ligatures w14:val="none"/>
        </w:rPr>
        <w:t xml:space="preserve"> 1,42 llamándolo – como dijimos – “</w:t>
      </w:r>
      <w:proofErr w:type="spellStart"/>
      <w:r w:rsidRPr="00536292">
        <w:rPr>
          <w:rFonts w:ascii="Arial" w:eastAsia="Times New Roman" w:hAnsi="Arial" w:cs="Arial"/>
          <w:color w:val="222222"/>
          <w:kern w:val="0"/>
          <w:sz w:val="24"/>
          <w:szCs w:val="24"/>
          <w:lang w:val="es-AR" w:eastAsia="es-UY"/>
          <w14:ligatures w14:val="none"/>
        </w:rPr>
        <w:t>Cefas</w:t>
      </w:r>
      <w:proofErr w:type="spellEnd"/>
      <w:r w:rsidRPr="00536292">
        <w:rPr>
          <w:rFonts w:ascii="Arial" w:eastAsia="Times New Roman" w:hAnsi="Arial" w:cs="Arial"/>
          <w:color w:val="222222"/>
          <w:kern w:val="0"/>
          <w:sz w:val="24"/>
          <w:szCs w:val="24"/>
          <w:lang w:val="es-AR" w:eastAsia="es-UY"/>
          <w14:ligatures w14:val="none"/>
        </w:rPr>
        <w:t>”); sólo Mateo da una razón a ese sobrenombre (“piedra de la Iglesia”).</w:t>
      </w:r>
    </w:p>
    <w:p w14:paraId="0346D5E9"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4F8908A3"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El evangelio más antiguo, el de </w:t>
      </w:r>
      <w:r w:rsidRPr="00536292">
        <w:rPr>
          <w:rFonts w:ascii="Arial" w:eastAsia="Times New Roman" w:hAnsi="Arial" w:cs="Arial"/>
          <w:i/>
          <w:iCs/>
          <w:color w:val="222222"/>
          <w:kern w:val="0"/>
          <w:sz w:val="24"/>
          <w:szCs w:val="24"/>
          <w:lang w:val="es-AR" w:eastAsia="es-UY"/>
          <w14:ligatures w14:val="none"/>
        </w:rPr>
        <w:t>Marcos</w:t>
      </w:r>
      <w:r w:rsidRPr="00536292">
        <w:rPr>
          <w:rFonts w:ascii="Arial" w:eastAsia="Times New Roman" w:hAnsi="Arial" w:cs="Arial"/>
          <w:color w:val="222222"/>
          <w:kern w:val="0"/>
          <w:sz w:val="24"/>
          <w:szCs w:val="24"/>
          <w:lang w:val="es-AR" w:eastAsia="es-UY"/>
          <w14:ligatures w14:val="none"/>
        </w:rPr>
        <w:t>, muestra con mucha frecuencia la cercanía de Jesús con Pedro y los hermanos Santiago y Juan (a los que también da un sobrenombre, “</w:t>
      </w:r>
      <w:r w:rsidRPr="00536292">
        <w:rPr>
          <w:rFonts w:ascii="Arial" w:eastAsia="Times New Roman" w:hAnsi="Arial" w:cs="Arial"/>
          <w:i/>
          <w:iCs/>
          <w:color w:val="222222"/>
          <w:kern w:val="0"/>
          <w:sz w:val="24"/>
          <w:szCs w:val="24"/>
          <w:lang w:val="es-AR" w:eastAsia="es-UY"/>
          <w14:ligatures w14:val="none"/>
        </w:rPr>
        <w:t>hijos del trueno</w:t>
      </w:r>
      <w:r w:rsidRPr="00536292">
        <w:rPr>
          <w:rFonts w:ascii="Arial" w:eastAsia="Times New Roman" w:hAnsi="Arial" w:cs="Arial"/>
          <w:color w:val="222222"/>
          <w:kern w:val="0"/>
          <w:sz w:val="24"/>
          <w:szCs w:val="24"/>
          <w:lang w:val="es-AR" w:eastAsia="es-UY"/>
          <w14:ligatures w14:val="none"/>
        </w:rPr>
        <w:t>”, 3,17). El libro de los Hechos muestra desde el comienzo (1,15) el lugar principal que ocupa en la comunidad hasta que desaparece en el libro (15,7) dejando su lugar a Pablo.</w:t>
      </w:r>
    </w:p>
    <w:p w14:paraId="571D2983"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14CE5E55"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xml:space="preserve">Como se dijo en el Nuevo Testamento hay dos cartas que se le atribuyen, aunque es posible que las hayan escrito discípulos suyos como era muy </w:t>
      </w:r>
      <w:r w:rsidRPr="00536292">
        <w:rPr>
          <w:rFonts w:ascii="Arial" w:eastAsia="Times New Roman" w:hAnsi="Arial" w:cs="Arial"/>
          <w:color w:val="222222"/>
          <w:kern w:val="0"/>
          <w:sz w:val="24"/>
          <w:szCs w:val="24"/>
          <w:lang w:val="es-AR" w:eastAsia="es-UY"/>
          <w14:ligatures w14:val="none"/>
        </w:rPr>
        <w:lastRenderedPageBreak/>
        <w:t xml:space="preserve">frecuente en esos tiempos. Pero esto nos permite formular una pregunta oportuna en esta nota. ¿Por qué tanta importancia a un discípulo en especial? Pablo, aunque no tiene dudas en confrontarlo si es el caso (Gal 2,11-14), sabe que su voz es autorizada (Gal 1,18) y preponderante. De hecho, Pedro es al primero al que se le aparece el resucitado según lo que él ha escuchado (1 </w:t>
      </w:r>
      <w:proofErr w:type="spellStart"/>
      <w:r w:rsidRPr="00536292">
        <w:rPr>
          <w:rFonts w:ascii="Arial" w:eastAsia="Times New Roman" w:hAnsi="Arial" w:cs="Arial"/>
          <w:color w:val="222222"/>
          <w:kern w:val="0"/>
          <w:sz w:val="24"/>
          <w:szCs w:val="24"/>
          <w:lang w:val="es-AR" w:eastAsia="es-UY"/>
          <w14:ligatures w14:val="none"/>
        </w:rPr>
        <w:t>Cor</w:t>
      </w:r>
      <w:proofErr w:type="spellEnd"/>
      <w:r w:rsidRPr="00536292">
        <w:rPr>
          <w:rFonts w:ascii="Arial" w:eastAsia="Times New Roman" w:hAnsi="Arial" w:cs="Arial"/>
          <w:color w:val="222222"/>
          <w:kern w:val="0"/>
          <w:sz w:val="24"/>
          <w:szCs w:val="24"/>
          <w:lang w:val="es-AR" w:eastAsia="es-UY"/>
          <w14:ligatures w14:val="none"/>
        </w:rPr>
        <w:t xml:space="preserve"> 15,3-5); concretamente – para Pablo – es el referente máximo de la predicación a los judíos (Gal 2,7-8, la única vez que él lo llama “</w:t>
      </w:r>
      <w:r w:rsidRPr="00536292">
        <w:rPr>
          <w:rFonts w:ascii="Arial" w:eastAsia="Times New Roman" w:hAnsi="Arial" w:cs="Arial"/>
          <w:i/>
          <w:iCs/>
          <w:color w:val="222222"/>
          <w:kern w:val="0"/>
          <w:sz w:val="24"/>
          <w:szCs w:val="24"/>
          <w:lang w:val="es-AR" w:eastAsia="es-UY"/>
          <w14:ligatures w14:val="none"/>
        </w:rPr>
        <w:t>Pedro</w:t>
      </w:r>
      <w:r w:rsidRPr="00536292">
        <w:rPr>
          <w:rFonts w:ascii="Arial" w:eastAsia="Times New Roman" w:hAnsi="Arial" w:cs="Arial"/>
          <w:color w:val="222222"/>
          <w:kern w:val="0"/>
          <w:sz w:val="24"/>
          <w:szCs w:val="24"/>
          <w:lang w:val="es-AR" w:eastAsia="es-UY"/>
          <w14:ligatures w14:val="none"/>
        </w:rPr>
        <w:t>” y no “</w:t>
      </w:r>
      <w:proofErr w:type="spellStart"/>
      <w:r w:rsidRPr="00536292">
        <w:rPr>
          <w:rFonts w:ascii="Arial" w:eastAsia="Times New Roman" w:hAnsi="Arial" w:cs="Arial"/>
          <w:i/>
          <w:iCs/>
          <w:color w:val="222222"/>
          <w:kern w:val="0"/>
          <w:sz w:val="24"/>
          <w:szCs w:val="24"/>
          <w:lang w:val="es-AR" w:eastAsia="es-UY"/>
          <w14:ligatures w14:val="none"/>
        </w:rPr>
        <w:t>Cefas</w:t>
      </w:r>
      <w:proofErr w:type="spellEnd"/>
      <w:r w:rsidRPr="00536292">
        <w:rPr>
          <w:rFonts w:ascii="Arial" w:eastAsia="Times New Roman" w:hAnsi="Arial" w:cs="Arial"/>
          <w:color w:val="222222"/>
          <w:kern w:val="0"/>
          <w:sz w:val="24"/>
          <w:szCs w:val="24"/>
          <w:lang w:val="es-AR" w:eastAsia="es-UY"/>
          <w14:ligatures w14:val="none"/>
        </w:rPr>
        <w:t>”) así como él lo es para la predicación a los no-judíos.</w:t>
      </w:r>
    </w:p>
    <w:p w14:paraId="4C05B141"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w:t>
      </w:r>
    </w:p>
    <w:p w14:paraId="116DE44E"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36292">
        <w:rPr>
          <w:rFonts w:ascii="Arial" w:eastAsia="Times New Roman" w:hAnsi="Arial" w:cs="Arial"/>
          <w:color w:val="222222"/>
          <w:kern w:val="0"/>
          <w:sz w:val="24"/>
          <w:szCs w:val="24"/>
          <w:lang w:val="es-AR" w:eastAsia="es-UY"/>
          <w14:ligatures w14:val="none"/>
        </w:rPr>
        <w:t xml:space="preserve">Este lugar “principal” de Pedro es un tema muy importante en el Nuevo Testamento y luego en la tradición cristiana. La pregunta principal es esta: en los escritos bíblicos, ¿hay un “ministerio” de Pedro o se trata sólo de un caso excepcional? Es decir, nadie discute que Pedro ocupa un lugar muy importante en las primeras comunidades (la cantidad de libros del NT que lo mencionan lo demuestra), pero la pregunta es esta: muerto Pedro, ¿está previsto que otro ocupe su lugar? Es evidente que la gran mayoría de los libros del NT están escritos cuando ya Pedro había muerto, lo cual es indicio de que no se quiso olvidar su memoria, y – además – que discípulos suyos escribieran cartas en su nombre muestra que su importancia no había desparecido con su muerte. Incluso hay que notar que se dirigen a comunidades por las que Pedro no había pasado, que nosotros sepamos (ver 1 Pe 1,1), lo que muestra que su nombre y su tradición tiene un prestigio que no se quiere borrar y que trasciende los límites geográficos por los que estuvo. Incluso, terminado el tiempo del NT esa tradición continuó, especialmente ligada a la comunidad de Roma. Ese ministerio de Pedro es el que los católico-romanos llamamos el “papado”; por cierto, que el Papa no es el jefe de la Iglesia (es Jesús evidentemente) sino el sucesor de Pedro; uno que como Pedro puede acertar o equivocarse (muchísimas veces Pedro se equivoca en dichos o hechos [Mt 16,22-23; Mc 14,71; </w:t>
      </w:r>
      <w:proofErr w:type="spellStart"/>
      <w:r w:rsidRPr="00536292">
        <w:rPr>
          <w:rFonts w:ascii="Arial" w:eastAsia="Times New Roman" w:hAnsi="Arial" w:cs="Arial"/>
          <w:color w:val="222222"/>
          <w:kern w:val="0"/>
          <w:sz w:val="24"/>
          <w:szCs w:val="24"/>
          <w:lang w:val="es-AR" w:eastAsia="es-UY"/>
          <w14:ligatures w14:val="none"/>
        </w:rPr>
        <w:t>Lc</w:t>
      </w:r>
      <w:proofErr w:type="spellEnd"/>
      <w:r w:rsidRPr="00536292">
        <w:rPr>
          <w:rFonts w:ascii="Arial" w:eastAsia="Times New Roman" w:hAnsi="Arial" w:cs="Arial"/>
          <w:color w:val="222222"/>
          <w:kern w:val="0"/>
          <w:sz w:val="24"/>
          <w:szCs w:val="24"/>
          <w:lang w:val="es-AR" w:eastAsia="es-UY"/>
          <w14:ligatures w14:val="none"/>
        </w:rPr>
        <w:t xml:space="preserve"> 9,33; </w:t>
      </w:r>
      <w:proofErr w:type="spellStart"/>
      <w:r w:rsidRPr="00536292">
        <w:rPr>
          <w:rFonts w:ascii="Arial" w:eastAsia="Times New Roman" w:hAnsi="Arial" w:cs="Arial"/>
          <w:color w:val="222222"/>
          <w:kern w:val="0"/>
          <w:sz w:val="24"/>
          <w:szCs w:val="24"/>
          <w:lang w:val="es-AR" w:eastAsia="es-UY"/>
          <w14:ligatures w14:val="none"/>
        </w:rPr>
        <w:t>Jn</w:t>
      </w:r>
      <w:proofErr w:type="spellEnd"/>
      <w:r w:rsidRPr="00536292">
        <w:rPr>
          <w:rFonts w:ascii="Arial" w:eastAsia="Times New Roman" w:hAnsi="Arial" w:cs="Arial"/>
          <w:color w:val="222222"/>
          <w:kern w:val="0"/>
          <w:sz w:val="24"/>
          <w:szCs w:val="24"/>
          <w:lang w:val="es-AR" w:eastAsia="es-UY"/>
          <w14:ligatures w14:val="none"/>
        </w:rPr>
        <w:t xml:space="preserve"> 13,8; </w:t>
      </w:r>
      <w:proofErr w:type="spellStart"/>
      <w:r w:rsidRPr="00536292">
        <w:rPr>
          <w:rFonts w:ascii="Arial" w:eastAsia="Times New Roman" w:hAnsi="Arial" w:cs="Arial"/>
          <w:color w:val="222222"/>
          <w:kern w:val="0"/>
          <w:sz w:val="24"/>
          <w:szCs w:val="24"/>
          <w:lang w:val="es-AR" w:eastAsia="es-UY"/>
          <w14:ligatures w14:val="none"/>
        </w:rPr>
        <w:t>Hch</w:t>
      </w:r>
      <w:proofErr w:type="spellEnd"/>
      <w:r w:rsidRPr="00536292">
        <w:rPr>
          <w:rFonts w:ascii="Arial" w:eastAsia="Times New Roman" w:hAnsi="Arial" w:cs="Arial"/>
          <w:color w:val="222222"/>
          <w:kern w:val="0"/>
          <w:sz w:val="24"/>
          <w:szCs w:val="24"/>
          <w:lang w:val="es-AR" w:eastAsia="es-UY"/>
          <w14:ligatures w14:val="none"/>
        </w:rPr>
        <w:t xml:space="preserve"> 10,13-14; Gal 2,14], lo que no impide que siga siendo “</w:t>
      </w:r>
      <w:r w:rsidRPr="00536292">
        <w:rPr>
          <w:rFonts w:ascii="Arial" w:eastAsia="Times New Roman" w:hAnsi="Arial" w:cs="Arial"/>
          <w:i/>
          <w:iCs/>
          <w:color w:val="222222"/>
          <w:kern w:val="0"/>
          <w:sz w:val="24"/>
          <w:szCs w:val="24"/>
          <w:lang w:val="es-AR" w:eastAsia="es-UY"/>
          <w14:ligatures w14:val="none"/>
        </w:rPr>
        <w:t>Piedra</w:t>
      </w:r>
      <w:r w:rsidRPr="00536292">
        <w:rPr>
          <w:rFonts w:ascii="Arial" w:eastAsia="Times New Roman" w:hAnsi="Arial" w:cs="Arial"/>
          <w:color w:val="222222"/>
          <w:kern w:val="0"/>
          <w:sz w:val="24"/>
          <w:szCs w:val="24"/>
          <w:lang w:val="es-AR" w:eastAsia="es-UY"/>
          <w14:ligatures w14:val="none"/>
        </w:rPr>
        <w:t>”), pero que su nombre muestra un ámbito de unidad, un espacio “eclesial”. Pedro – el Papa, en este caso – se muestra como un “lugar”, más que como una “persona” en la que los católico-romanos podemos vivir y manifestar nuestra fe.</w:t>
      </w:r>
    </w:p>
    <w:p w14:paraId="3FDC4812" w14:textId="77777777" w:rsidR="00536292" w:rsidRPr="00536292" w:rsidRDefault="00536292" w:rsidP="00536292">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36292">
        <w:rPr>
          <w:rFonts w:ascii="Arial" w:eastAsia="Times New Roman" w:hAnsi="Arial" w:cs="Arial"/>
          <w:color w:val="222222"/>
          <w:kern w:val="0"/>
          <w:sz w:val="24"/>
          <w:szCs w:val="24"/>
          <w:lang w:val="pt-PT" w:eastAsia="es-UY"/>
          <w14:ligatures w14:val="none"/>
        </w:rPr>
        <w:t>Icono sobre Pedro tomado de https://es.wikipedia.org/wiki/Simón_Pedro#/media/Archivo:Petersinai.jpg</w:t>
      </w:r>
    </w:p>
    <w:p w14:paraId="00C5BC2D" w14:textId="77777777" w:rsidR="00536292" w:rsidRPr="00536292" w:rsidRDefault="00536292" w:rsidP="00536292">
      <w:pPr>
        <w:shd w:val="clear" w:color="auto" w:fill="FFFFFF"/>
        <w:spacing w:after="0" w:line="240" w:lineRule="auto"/>
        <w:jc w:val="both"/>
        <w:rPr>
          <w:rFonts w:ascii="Arial" w:eastAsia="Times New Roman" w:hAnsi="Arial" w:cs="Arial"/>
          <w:color w:val="888888"/>
          <w:kern w:val="0"/>
          <w:sz w:val="24"/>
          <w:szCs w:val="24"/>
          <w:lang w:val="pt-PT" w:eastAsia="es-UY"/>
          <w14:ligatures w14:val="none"/>
        </w:rPr>
      </w:pPr>
      <w:r w:rsidRPr="00536292">
        <w:rPr>
          <w:rFonts w:ascii="Arial" w:eastAsia="Times New Roman" w:hAnsi="Arial" w:cs="Arial"/>
          <w:color w:val="888888"/>
          <w:kern w:val="0"/>
          <w:sz w:val="24"/>
          <w:szCs w:val="24"/>
          <w:lang w:val="pt-PT" w:eastAsia="es-UY"/>
          <w14:ligatures w14:val="none"/>
        </w:rPr>
        <w:t> </w:t>
      </w:r>
    </w:p>
    <w:p w14:paraId="14A08BEE" w14:textId="3CD0B176" w:rsidR="00926044" w:rsidRDefault="00536292" w:rsidP="00536292">
      <w:r w:rsidRPr="00536292">
        <w:rPr>
          <w:rFonts w:ascii="Arial" w:eastAsia="Times New Roman" w:hAnsi="Arial" w:cs="Arial"/>
          <w:color w:val="888888"/>
          <w:kern w:val="0"/>
          <w:sz w:val="24"/>
          <w:szCs w:val="24"/>
          <w:shd w:val="clear" w:color="auto" w:fill="FFFFFF"/>
          <w:lang w:eastAsia="es-UY"/>
          <w14:ligatures w14:val="none"/>
        </w:rPr>
        <w:t>--</w:t>
      </w:r>
      <w:r w:rsidRPr="00536292">
        <w:rPr>
          <w:rFonts w:ascii="Arial" w:eastAsia="Times New Roman" w:hAnsi="Arial" w:cs="Arial"/>
          <w:color w:val="888888"/>
          <w:kern w:val="0"/>
          <w:sz w:val="24"/>
          <w:szCs w:val="24"/>
          <w:shd w:val="clear" w:color="auto" w:fill="FFFFFF"/>
          <w:lang w:eastAsia="es-UY"/>
          <w14:ligatures w14:val="none"/>
        </w:rPr>
        <w:br/>
        <w:t>Has recibido este mensaje porque estás suscrito al grupo "</w:t>
      </w:r>
      <w:proofErr w:type="spellStart"/>
      <w:r w:rsidRPr="00536292">
        <w:rPr>
          <w:rFonts w:ascii="Arial" w:eastAsia="Times New Roman" w:hAnsi="Arial" w:cs="Arial"/>
          <w:color w:val="888888"/>
          <w:kern w:val="0"/>
          <w:sz w:val="24"/>
          <w:szCs w:val="24"/>
          <w:shd w:val="clear" w:color="auto" w:fill="FFFFFF"/>
          <w:lang w:eastAsia="es-UY"/>
          <w14:ligatures w14:val="none"/>
        </w:rPr>
        <w:t>Envio</w:t>
      </w:r>
      <w:proofErr w:type="spellEnd"/>
      <w:r w:rsidRPr="00536292">
        <w:rPr>
          <w:rFonts w:ascii="Arial" w:eastAsia="Times New Roman" w:hAnsi="Arial" w:cs="Arial"/>
          <w:color w:val="888888"/>
          <w:kern w:val="0"/>
          <w:sz w:val="24"/>
          <w:szCs w:val="24"/>
          <w:shd w:val="clear" w:color="auto" w:fill="FFFFFF"/>
          <w:lang w:eastAsia="es-UY"/>
          <w14:ligatures w14:val="none"/>
        </w:rPr>
        <w:t xml:space="preserve"> de notas del blog" de Grupos de Google.</w:t>
      </w:r>
      <w:r w:rsidRPr="00536292">
        <w:rPr>
          <w:rFonts w:ascii="Arial" w:eastAsia="Times New Roman" w:hAnsi="Arial" w:cs="Arial"/>
          <w:color w:val="888888"/>
          <w:kern w:val="0"/>
          <w:sz w:val="24"/>
          <w:szCs w:val="24"/>
          <w:shd w:val="clear" w:color="auto" w:fill="FFFFFF"/>
          <w:lang w:eastAsia="es-UY"/>
          <w14:ligatures w14:val="none"/>
        </w:rPr>
        <w:br/>
        <w:t>Para cancelar la suscripción a este grupo y dejar de recibir sus mensajes, envía un correo electrónico a </w:t>
      </w:r>
      <w:hyperlink r:id="rId5" w:tgtFrame="_blank" w:history="1">
        <w:r w:rsidRPr="00536292">
          <w:rPr>
            <w:rFonts w:ascii="Arial" w:eastAsia="Times New Roman" w:hAnsi="Arial" w:cs="Arial"/>
            <w:color w:val="1155CC"/>
            <w:kern w:val="0"/>
            <w:sz w:val="24"/>
            <w:szCs w:val="24"/>
            <w:u w:val="single"/>
            <w:shd w:val="clear" w:color="auto" w:fill="FFFFFF"/>
            <w:lang w:eastAsia="es-UY"/>
            <w14:ligatures w14:val="none"/>
          </w:rPr>
          <w:t>envio-de-notas-del-blog+unsubscribe@googlegroups.com</w:t>
        </w:r>
      </w:hyperlink>
      <w:r w:rsidRPr="00536292">
        <w:rPr>
          <w:rFonts w:ascii="Arial" w:eastAsia="Times New Roman" w:hAnsi="Arial" w:cs="Arial"/>
          <w:color w:val="888888"/>
          <w:kern w:val="0"/>
          <w:sz w:val="24"/>
          <w:szCs w:val="24"/>
          <w:shd w:val="clear" w:color="auto" w:fill="FFFFFF"/>
          <w:lang w:eastAsia="es-UY"/>
          <w14:ligatures w14:val="none"/>
        </w:rPr>
        <w:t>.</w:t>
      </w:r>
      <w:r w:rsidRPr="00536292">
        <w:rPr>
          <w:rFonts w:ascii="Arial" w:eastAsia="Times New Roman" w:hAnsi="Arial" w:cs="Arial"/>
          <w:color w:val="888888"/>
          <w:kern w:val="0"/>
          <w:sz w:val="24"/>
          <w:szCs w:val="24"/>
          <w:shd w:val="clear" w:color="auto" w:fill="FFFFFF"/>
          <w:lang w:eastAsia="es-UY"/>
          <w14:ligatures w14:val="none"/>
        </w:rPr>
        <w:br/>
        <w:t>Para ver este debate, visita </w:t>
      </w:r>
      <w:hyperlink r:id="rId6" w:tgtFrame="_blank" w:history="1">
        <w:r w:rsidRPr="00536292">
          <w:rPr>
            <w:rFonts w:ascii="Arial" w:eastAsia="Times New Roman" w:hAnsi="Arial" w:cs="Arial"/>
            <w:color w:val="1155CC"/>
            <w:kern w:val="0"/>
            <w:sz w:val="24"/>
            <w:szCs w:val="24"/>
            <w:u w:val="single"/>
            <w:shd w:val="clear" w:color="auto" w:fill="FFFFFF"/>
            <w:lang w:eastAsia="es-UY"/>
            <w14:ligatures w14:val="none"/>
          </w:rPr>
          <w:t>https://groups.google.com/d/msgid/envio-de-notas-del-blog/005301db4207%24956dd8d0%24c0498a70%24%40gmail.com</w:t>
        </w:r>
      </w:hyperlink>
      <w:r w:rsidRPr="00536292">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92"/>
    <w:rsid w:val="00536292"/>
    <w:rsid w:val="00926044"/>
    <w:rsid w:val="00D4481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7FDA"/>
  <w15:chartTrackingRefBased/>
  <w15:docId w15:val="{17FEF92C-6386-4A36-BA1B-486C8A67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6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62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62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62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62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62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62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62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2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62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62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62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62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62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62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62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6292"/>
    <w:rPr>
      <w:rFonts w:eastAsiaTheme="majorEastAsia" w:cstheme="majorBidi"/>
      <w:color w:val="272727" w:themeColor="text1" w:themeTint="D8"/>
    </w:rPr>
  </w:style>
  <w:style w:type="paragraph" w:styleId="Ttulo">
    <w:name w:val="Title"/>
    <w:basedOn w:val="Normal"/>
    <w:next w:val="Normal"/>
    <w:link w:val="TtuloCar"/>
    <w:uiPriority w:val="10"/>
    <w:qFormat/>
    <w:rsid w:val="00536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62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62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62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6292"/>
    <w:pPr>
      <w:spacing w:before="160"/>
      <w:jc w:val="center"/>
    </w:pPr>
    <w:rPr>
      <w:i/>
      <w:iCs/>
      <w:color w:val="404040" w:themeColor="text1" w:themeTint="BF"/>
    </w:rPr>
  </w:style>
  <w:style w:type="character" w:customStyle="1" w:styleId="CitaCar">
    <w:name w:val="Cita Car"/>
    <w:basedOn w:val="Fuentedeprrafopredeter"/>
    <w:link w:val="Cita"/>
    <w:uiPriority w:val="29"/>
    <w:rsid w:val="00536292"/>
    <w:rPr>
      <w:i/>
      <w:iCs/>
      <w:color w:val="404040" w:themeColor="text1" w:themeTint="BF"/>
    </w:rPr>
  </w:style>
  <w:style w:type="paragraph" w:styleId="Prrafodelista">
    <w:name w:val="List Paragraph"/>
    <w:basedOn w:val="Normal"/>
    <w:uiPriority w:val="34"/>
    <w:qFormat/>
    <w:rsid w:val="00536292"/>
    <w:pPr>
      <w:ind w:left="720"/>
      <w:contextualSpacing/>
    </w:pPr>
  </w:style>
  <w:style w:type="character" w:styleId="nfasisintenso">
    <w:name w:val="Intense Emphasis"/>
    <w:basedOn w:val="Fuentedeprrafopredeter"/>
    <w:uiPriority w:val="21"/>
    <w:qFormat/>
    <w:rsid w:val="00536292"/>
    <w:rPr>
      <w:i/>
      <w:iCs/>
      <w:color w:val="0F4761" w:themeColor="accent1" w:themeShade="BF"/>
    </w:rPr>
  </w:style>
  <w:style w:type="paragraph" w:styleId="Citadestacada">
    <w:name w:val="Intense Quote"/>
    <w:basedOn w:val="Normal"/>
    <w:next w:val="Normal"/>
    <w:link w:val="CitadestacadaCar"/>
    <w:uiPriority w:val="30"/>
    <w:qFormat/>
    <w:rsid w:val="00536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6292"/>
    <w:rPr>
      <w:i/>
      <w:iCs/>
      <w:color w:val="0F4761" w:themeColor="accent1" w:themeShade="BF"/>
    </w:rPr>
  </w:style>
  <w:style w:type="character" w:styleId="Referenciaintensa">
    <w:name w:val="Intense Reference"/>
    <w:basedOn w:val="Fuentedeprrafopredeter"/>
    <w:uiPriority w:val="32"/>
    <w:qFormat/>
    <w:rsid w:val="00536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33619">
      <w:bodyDiv w:val="1"/>
      <w:marLeft w:val="0"/>
      <w:marRight w:val="0"/>
      <w:marTop w:val="0"/>
      <w:marBottom w:val="0"/>
      <w:divBdr>
        <w:top w:val="none" w:sz="0" w:space="0" w:color="auto"/>
        <w:left w:val="none" w:sz="0" w:space="0" w:color="auto"/>
        <w:bottom w:val="none" w:sz="0" w:space="0" w:color="auto"/>
        <w:right w:val="none" w:sz="0" w:space="0" w:color="auto"/>
      </w:divBdr>
      <w:divsChild>
        <w:div w:id="1091969971">
          <w:marLeft w:val="0"/>
          <w:marRight w:val="0"/>
          <w:marTop w:val="0"/>
          <w:marBottom w:val="0"/>
          <w:divBdr>
            <w:top w:val="none" w:sz="0" w:space="0" w:color="auto"/>
            <w:left w:val="none" w:sz="0" w:space="0" w:color="auto"/>
            <w:bottom w:val="none" w:sz="0" w:space="0" w:color="auto"/>
            <w:right w:val="none" w:sz="0" w:space="0" w:color="auto"/>
          </w:divBdr>
          <w:divsChild>
            <w:div w:id="4195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s.google.com/d/msgid/envio-de-notas-del-blog/005301db4207%24956dd8d0%24c0498a70%24%40gmail.com?utm_medium=email&amp;utm_source=footer" TargetMode="External"/><Relationship Id="rId5" Type="http://schemas.openxmlformats.org/officeDocument/2006/relationships/hyperlink" Target="mailto:envio-de-notas-del-blog+unsubscribe@googlegroups.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4331</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2024-11-29T12:57:00Z</dcterms:created>
  <dcterms:modified xsi:type="dcterms:W3CDTF">2024-11-29T12:57:00Z</dcterms:modified>
</cp:coreProperties>
</file>