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5A8" w:rsidRDefault="000335A8" w:rsidP="004F4E82">
      <w:pPr>
        <w:pStyle w:val="Ttulo1"/>
        <w:rPr>
          <w:rFonts w:ascii="Roboto" w:hAnsi="Roboto"/>
          <w:color w:val="111111"/>
          <w:spacing w:val="-10"/>
          <w:sz w:val="28"/>
          <w:szCs w:val="28"/>
        </w:rPr>
      </w:pPr>
      <w:proofErr w:type="spellStart"/>
      <w:r>
        <w:rPr>
          <w:rFonts w:ascii="Helvetica" w:hAnsi="Helvetica"/>
          <w:color w:val="333333"/>
          <w:kern w:val="0"/>
          <w:sz w:val="28"/>
          <w:szCs w:val="28"/>
        </w:rPr>
        <w:t>Homilia</w:t>
      </w:r>
      <w:proofErr w:type="spellEnd"/>
      <w:r w:rsidR="007565BD">
        <w:rPr>
          <w:rFonts w:ascii="Helvetica" w:hAnsi="Helvetica"/>
          <w:color w:val="333333"/>
          <w:kern w:val="0"/>
          <w:sz w:val="28"/>
          <w:szCs w:val="28"/>
        </w:rPr>
        <w:t xml:space="preserve"> 4</w:t>
      </w:r>
      <w:r w:rsidRPr="00736B55">
        <w:rPr>
          <w:rFonts w:ascii="Helvetica" w:hAnsi="Helvetica"/>
          <w:color w:val="333333"/>
          <w:kern w:val="0"/>
          <w:sz w:val="28"/>
          <w:szCs w:val="28"/>
        </w:rPr>
        <w:t xml:space="preserve">º Domingo do </w:t>
      </w:r>
      <w:proofErr w:type="spellStart"/>
      <w:r w:rsidRPr="00736B55">
        <w:rPr>
          <w:rFonts w:ascii="Helvetica" w:hAnsi="Helvetica"/>
          <w:color w:val="333333"/>
          <w:kern w:val="0"/>
          <w:sz w:val="28"/>
          <w:szCs w:val="28"/>
        </w:rPr>
        <w:t>Advento</w:t>
      </w:r>
      <w:proofErr w:type="spellEnd"/>
      <w:r w:rsidRPr="00736B55">
        <w:rPr>
          <w:rFonts w:ascii="Helvetica" w:hAnsi="Helvetica"/>
          <w:color w:val="333333"/>
          <w:kern w:val="0"/>
          <w:sz w:val="28"/>
          <w:szCs w:val="28"/>
        </w:rPr>
        <w:t xml:space="preserve"> – </w:t>
      </w:r>
      <w:r w:rsidR="007565BD" w:rsidRPr="007565BD">
        <w:rPr>
          <w:rFonts w:ascii="Helvetica" w:hAnsi="Helvetica"/>
          <w:color w:val="333333"/>
          <w:kern w:val="0"/>
          <w:sz w:val="28"/>
          <w:szCs w:val="28"/>
        </w:rPr>
        <w:t xml:space="preserve">“Bendita es tu entre as </w:t>
      </w:r>
      <w:proofErr w:type="spellStart"/>
      <w:r w:rsidR="007565BD" w:rsidRPr="007565BD">
        <w:rPr>
          <w:rFonts w:ascii="Helvetica" w:hAnsi="Helvetica"/>
          <w:color w:val="333333"/>
          <w:kern w:val="0"/>
          <w:sz w:val="28"/>
          <w:szCs w:val="28"/>
        </w:rPr>
        <w:t>mulheres</w:t>
      </w:r>
      <w:proofErr w:type="spellEnd"/>
      <w:r w:rsidR="007565BD" w:rsidRPr="007565BD">
        <w:rPr>
          <w:rFonts w:ascii="Helvetica" w:hAnsi="Helvetica"/>
          <w:color w:val="333333"/>
          <w:kern w:val="0"/>
          <w:sz w:val="28"/>
          <w:szCs w:val="28"/>
        </w:rPr>
        <w:t xml:space="preserve"> e bendito é o fruto do </w:t>
      </w:r>
      <w:proofErr w:type="spellStart"/>
      <w:r w:rsidR="007565BD" w:rsidRPr="007565BD">
        <w:rPr>
          <w:rFonts w:ascii="Helvetica" w:hAnsi="Helvetica"/>
          <w:color w:val="333333"/>
          <w:kern w:val="0"/>
          <w:sz w:val="28"/>
          <w:szCs w:val="28"/>
        </w:rPr>
        <w:t>teu</w:t>
      </w:r>
      <w:proofErr w:type="spellEnd"/>
      <w:r w:rsidR="007565BD" w:rsidRPr="007565BD">
        <w:rPr>
          <w:rFonts w:ascii="Helvetica" w:hAnsi="Helvetica"/>
          <w:color w:val="333333"/>
          <w:kern w:val="0"/>
          <w:sz w:val="28"/>
          <w:szCs w:val="28"/>
        </w:rPr>
        <w:t xml:space="preserve"> </w:t>
      </w:r>
      <w:proofErr w:type="spellStart"/>
      <w:r w:rsidR="007565BD" w:rsidRPr="007565BD">
        <w:rPr>
          <w:rFonts w:ascii="Helvetica" w:hAnsi="Helvetica"/>
          <w:color w:val="333333"/>
          <w:kern w:val="0"/>
          <w:sz w:val="28"/>
          <w:szCs w:val="28"/>
        </w:rPr>
        <w:t>ventre</w:t>
      </w:r>
      <w:proofErr w:type="spellEnd"/>
      <w:r w:rsidR="007565BD" w:rsidRPr="007565BD">
        <w:rPr>
          <w:rFonts w:ascii="Helvetica" w:hAnsi="Helvetica"/>
          <w:color w:val="333333"/>
          <w:kern w:val="0"/>
          <w:sz w:val="28"/>
          <w:szCs w:val="28"/>
        </w:rPr>
        <w:t xml:space="preserve">!”, </w:t>
      </w:r>
      <w:proofErr w:type="spellStart"/>
      <w:r w:rsidR="007565BD" w:rsidRPr="007565BD">
        <w:rPr>
          <w:rFonts w:ascii="Helvetica" w:hAnsi="Helvetica"/>
          <w:color w:val="333333"/>
          <w:kern w:val="0"/>
          <w:sz w:val="28"/>
          <w:szCs w:val="28"/>
        </w:rPr>
        <w:t>exclamou</w:t>
      </w:r>
      <w:proofErr w:type="spellEnd"/>
      <w:r w:rsidR="007565BD" w:rsidRPr="007565BD">
        <w:rPr>
          <w:rFonts w:ascii="Helvetica" w:hAnsi="Helvetica"/>
          <w:color w:val="333333"/>
          <w:kern w:val="0"/>
          <w:sz w:val="28"/>
          <w:szCs w:val="28"/>
        </w:rPr>
        <w:t xml:space="preserve"> Isabel</w:t>
      </w:r>
    </w:p>
    <w:p w:rsidR="00D240B7" w:rsidRPr="00D240B7" w:rsidRDefault="0070744E" w:rsidP="00D240B7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D240B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[Por: José Oscar </w:t>
      </w:r>
      <w:proofErr w:type="spellStart"/>
      <w:r w:rsidRPr="00D240B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 w:rsidRPr="00D240B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|  </w:t>
      </w:r>
      <w:hyperlink r:id="rId5" w:history="1">
        <w:r w:rsidRPr="00D240B7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 xml:space="preserve">O Fato </w:t>
        </w:r>
        <w:proofErr w:type="spellStart"/>
        <w:r w:rsidRPr="00D240B7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>Redação</w:t>
        </w:r>
        <w:proofErr w:type="spellEnd"/>
      </w:hyperlink>
      <w:r w:rsidR="00D240B7" w:rsidRPr="00D240B7">
        <w:rPr>
          <w:rFonts w:ascii="inherit" w:hAnsi="inherit"/>
          <w:color w:val="A0A0A0"/>
          <w:sz w:val="28"/>
          <w:szCs w:val="28"/>
        </w:rPr>
        <w:t xml:space="preserve"> </w:t>
      </w:r>
      <w:r w:rsidR="000335A8">
        <w:rPr>
          <w:rFonts w:ascii="inherit" w:hAnsi="inherit"/>
          <w:color w:val="A0A0A0"/>
          <w:sz w:val="28"/>
          <w:szCs w:val="28"/>
        </w:rPr>
        <w:t>]</w:t>
      </w:r>
    </w:p>
    <w:p w:rsidR="007565BD" w:rsidRPr="007565BD" w:rsidRDefault="007565BD" w:rsidP="007565BD">
      <w:pPr>
        <w:shd w:val="clear" w:color="auto" w:fill="FFFFFF"/>
        <w:jc w:val="both"/>
        <w:textAlignment w:val="baseline"/>
        <w:rPr>
          <w:rStyle w:val="Hipervnculo"/>
          <w:rFonts w:ascii="Helvetica" w:eastAsia="Times New Roman" w:hAnsi="Helvetica" w:cs="Times New Roman"/>
          <w:kern w:val="0"/>
          <w:sz w:val="28"/>
          <w:szCs w:val="28"/>
          <w:lang w:eastAsia="es-MX"/>
          <w14:ligatures w14:val="none"/>
        </w:rPr>
      </w:pPr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fldChar w:fldCharType="begin"/>
      </w:r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instrText>HYPERLINK "https://ofatomaringa.com/wp-content/uploads/2024/12/Screenshot_1-43.jpg"</w:instrText>
      </w:r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r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fldChar w:fldCharType="separate"/>
      </w:r>
    </w:p>
    <w:p w:rsidR="007565BD" w:rsidRPr="007565BD" w:rsidRDefault="007565BD" w:rsidP="007565BD">
      <w:pPr>
        <w:shd w:val="clear" w:color="auto" w:fill="FFFFFF"/>
        <w:jc w:val="both"/>
        <w:textAlignment w:val="baseline"/>
        <w:rPr>
          <w:rStyle w:val="Hipervnculo"/>
          <w:rFonts w:ascii="Helvetica" w:eastAsia="Times New Roman" w:hAnsi="Helvetica" w:cs="Times New Roman"/>
          <w:kern w:val="0"/>
          <w:sz w:val="28"/>
          <w:szCs w:val="28"/>
          <w:lang w:eastAsia="es-MX"/>
          <w14:ligatures w14:val="none"/>
        </w:rPr>
      </w:pPr>
      <w:r w:rsidRPr="007565BD">
        <w:rPr>
          <w:rStyle w:val="Hipervnculo"/>
          <w:rFonts w:ascii="Helvetica" w:eastAsia="Times New Roman" w:hAnsi="Helvetica" w:cs="Times New Roman"/>
          <w:kern w:val="0"/>
          <w:sz w:val="28"/>
          <w:szCs w:val="28"/>
          <w:lang w:eastAsia="es-MX"/>
          <w14:ligatures w14:val="none"/>
        </w:rPr>
        <w:fldChar w:fldCharType="begin"/>
      </w:r>
      <w:r w:rsidRPr="007565BD">
        <w:rPr>
          <w:rStyle w:val="Hipervnculo"/>
          <w:rFonts w:ascii="Helvetica" w:eastAsia="Times New Roman" w:hAnsi="Helvetica" w:cs="Times New Roman"/>
          <w:kern w:val="0"/>
          <w:sz w:val="28"/>
          <w:szCs w:val="28"/>
          <w:lang w:eastAsia="es-MX"/>
          <w14:ligatures w14:val="none"/>
        </w:rPr>
        <w:instrText xml:space="preserve"> INCLUDEPICTURE "https://ofatomaringa.com/wp-content/uploads/2024/12/Screenshot_1-43.jpg" \* MERGEFORMATINET </w:instrText>
      </w:r>
      <w:r w:rsidRPr="007565BD">
        <w:rPr>
          <w:rStyle w:val="Hipervnculo"/>
          <w:rFonts w:ascii="Helvetica" w:eastAsia="Times New Roman" w:hAnsi="Helvetica" w:cs="Times New Roman"/>
          <w:kern w:val="0"/>
          <w:sz w:val="28"/>
          <w:szCs w:val="28"/>
          <w:lang w:eastAsia="es-MX"/>
          <w14:ligatures w14:val="none"/>
        </w:rPr>
        <w:fldChar w:fldCharType="separate"/>
      </w:r>
      <w:r w:rsidRPr="007565BD">
        <w:rPr>
          <w:rStyle w:val="Hipervnculo"/>
          <w:rFonts w:ascii="Helvetica" w:eastAsia="Times New Roman" w:hAnsi="Helvetica" w:cs="Times New Roman"/>
          <w:kern w:val="0"/>
          <w:sz w:val="28"/>
          <w:szCs w:val="28"/>
          <w:lang w:eastAsia="es-MX"/>
          <w14:ligatures w14:val="none"/>
        </w:rPr>
        <w:drawing>
          <wp:inline distT="0" distB="0" distL="0" distR="0">
            <wp:extent cx="5612130" cy="3046095"/>
            <wp:effectExtent l="0" t="0" r="1270" b="1905"/>
            <wp:docPr id="339033133" name="Imagen 2" descr="reprodução interne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produção interne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0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65BD">
        <w:rPr>
          <w:rStyle w:val="Hipervnculo"/>
          <w:rFonts w:ascii="Helvetica" w:eastAsia="Times New Roman" w:hAnsi="Helvetica" w:cs="Times New Roman"/>
          <w:kern w:val="0"/>
          <w:sz w:val="28"/>
          <w:szCs w:val="28"/>
          <w:lang w:eastAsia="es-MX"/>
          <w14:ligatures w14:val="none"/>
        </w:rPr>
        <w:fldChar w:fldCharType="end"/>
      </w:r>
    </w:p>
    <w:p w:rsidR="007565BD" w:rsidRPr="007565BD" w:rsidRDefault="007565BD" w:rsidP="007565BD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fldChar w:fldCharType="end"/>
      </w:r>
    </w:p>
    <w:p w:rsidR="007565BD" w:rsidRPr="007565BD" w:rsidRDefault="007565BD" w:rsidP="007565BD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4º.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Advento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: “Isabel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exclamou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: ‘Bendita es tu entre as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mulheres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bendito é o fruto do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teu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ventre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!’” Lucas, no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evangelho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diz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a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criança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pulou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ventre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mãe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Isabel,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quando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ouviu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saudação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Maria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E Isabel,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cheia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Espírito Santo,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exclamou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grande grito: “Bendita es tu entre as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mulheres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bendito é o fruto do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ventre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” (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Lc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1, 39-45). É o que repetimos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oração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Ave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Maria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combinando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saudação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anjo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: “Ave,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cheia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graça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O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Senhor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é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convosco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”. E Isabel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acrescentou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: “Como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posso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merecer que a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mãe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meu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Senhor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me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venha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visitar?” (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Lc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1, 39-45). Este é o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sentimento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deve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brotar do fundo de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nossos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corações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diante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visita que Deus nos faz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neste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Natal,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celebração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nascimento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filho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Deus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chega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nós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como Emanuel, “Deus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conosco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”, nascido pobremente em Belém e anunciado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pastores em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meio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à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noite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como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aquele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traz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paz a todos os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homens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mulheres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Deus ama.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Neste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quarto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domingo, em que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acendemos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última vela da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coroa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Advento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a vela branca, aprendamos do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evangelho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: Em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primeiro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lugar, a presteza de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Maria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em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sair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Nazaré e dirigir-se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apressadamente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até as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montanhas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Judá, para acudir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prima Isabel que, em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velhice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estava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grávida de </w:t>
      </w:r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lastRenderedPageBreak/>
        <w:t xml:space="preserve">João Batista.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dura jornada de cerca de 150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quilômetros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entre Nazaré e Ain Karin,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aldeia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próxima de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Jerusalém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montanhas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Judeia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numa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jornada à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pé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semana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mais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Estamos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diante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duas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mulheres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unidas pelo fato de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estarem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grávidas.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delas,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jovem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a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Maria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que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ouve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assustada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anúncio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anjo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que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seria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mãe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a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outra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já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avançada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em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idade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Isabel,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cujo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marido, Zacarias,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acreditou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poderia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ter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filho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velhice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Ontem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hoje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chegada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criança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muda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tudo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numa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família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as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pessoas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renovam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encontram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novas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forças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esperança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cuidar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dessa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nova vida. Em segundo lugar, o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evangelho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anota a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acolhida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alegre e festiva que Isabel,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cheia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Espírito Santo, faz a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Maria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Que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neste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Natal,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saíamos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visitar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alguém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comunidade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amizade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conhecimento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estiver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necessitado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presença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Que recebamos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alegria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em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casa,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quem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vier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nos visitar,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nesse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período natalino em que as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famílias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reúnem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às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vezes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desentendem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Se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família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comunidade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houver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alguém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nos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magoou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tivermos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ofendido, Natal é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bom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momento para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perdoarmos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nos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reconciliarmos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atentos à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advertência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evangelho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Mateus,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quando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compartilha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oração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Pai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: “Porque, de fato, se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vocês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perdoarem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as faltas das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pessoas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também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Pai celestre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perdoará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vocês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 (Mt 6, 14). Armar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presépio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ali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rezarmos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as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crianças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casa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vizinhança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a cada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noite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é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boa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maneira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prepararmos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chegada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Menino Deus 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também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gesto de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partilha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alguma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família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necessitada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Isabel termina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saudação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Maria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dizendo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: “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Bem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-aventurada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aquela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acreditou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porque será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cumprido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que o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Senhor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lhe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prometeu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”.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Peçamos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nós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mesma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fé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confiança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certeza de que o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Senhor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nos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quer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bem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sempre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cumpre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promessas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Feliz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celebração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Natal em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família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comunidade</w:t>
      </w:r>
      <w:proofErr w:type="spellEnd"/>
      <w:r w:rsidRPr="007565BD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.</w:t>
      </w:r>
    </w:p>
    <w:p w:rsidR="0052645D" w:rsidRPr="00D240B7" w:rsidRDefault="0052645D" w:rsidP="00D240B7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52645D" w:rsidRPr="00D240B7" w:rsidRDefault="0052645D" w:rsidP="00D240B7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 w:rsidRPr="00D240B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Confira</w:t>
      </w:r>
      <w:proofErr w:type="spellEnd"/>
      <w:r w:rsidRPr="00D240B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vídeo: </w:t>
      </w:r>
      <w:hyperlink r:id="rId8" w:history="1">
        <w:r w:rsidR="007565BD" w:rsidRPr="00141793">
          <w:rPr>
            <w:rStyle w:val="Hipervnculo"/>
          </w:rPr>
          <w:t>https://www.youtube.com/watch?v=l-Cuxv9Q20c</w:t>
        </w:r>
      </w:hyperlink>
      <w:r w:rsidR="007565BD">
        <w:t xml:space="preserve"> </w:t>
      </w:r>
    </w:p>
    <w:p w:rsidR="0052645D" w:rsidRPr="00D240B7" w:rsidRDefault="0052645D" w:rsidP="00D240B7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74717C" w:rsidRPr="00D240B7" w:rsidRDefault="0052645D" w:rsidP="00D240B7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240B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Publicado em: </w:t>
      </w:r>
      <w:hyperlink r:id="rId9" w:history="1">
        <w:r w:rsidR="007565BD" w:rsidRPr="00141793">
          <w:rPr>
            <w:rStyle w:val="Hipervnculo"/>
          </w:rPr>
          <w:t>https://ofatomaringa.com/homilia-bendita-es-tu-entre-as-mulheres-e-bendito-e-o-fruto-do-teu-ventre-exclamou-isabel/</w:t>
        </w:r>
      </w:hyperlink>
      <w:r w:rsidR="007565BD">
        <w:t xml:space="preserve"> </w:t>
      </w:r>
    </w:p>
    <w:sectPr w:rsidR="0074717C" w:rsidRPr="00D240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606A5"/>
    <w:multiLevelType w:val="multilevel"/>
    <w:tmpl w:val="42366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F3BDB"/>
    <w:multiLevelType w:val="multilevel"/>
    <w:tmpl w:val="E99472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011703">
    <w:abstractNumId w:val="0"/>
  </w:num>
  <w:num w:numId="2" w16cid:durableId="980381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5D"/>
    <w:rsid w:val="000335A8"/>
    <w:rsid w:val="00110AAD"/>
    <w:rsid w:val="002B6A7F"/>
    <w:rsid w:val="004F4E82"/>
    <w:rsid w:val="00522242"/>
    <w:rsid w:val="0052645D"/>
    <w:rsid w:val="0070744E"/>
    <w:rsid w:val="00736B55"/>
    <w:rsid w:val="0074717C"/>
    <w:rsid w:val="007565BD"/>
    <w:rsid w:val="00AE6CB4"/>
    <w:rsid w:val="00CD056A"/>
    <w:rsid w:val="00CF39F3"/>
    <w:rsid w:val="00D240B7"/>
    <w:rsid w:val="00DB00E1"/>
    <w:rsid w:val="00F6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28BC27"/>
  <w15:chartTrackingRefBased/>
  <w15:docId w15:val="{1CF688A4-826F-1C47-89FD-299CBC30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64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5264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645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52645D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52645D"/>
  </w:style>
  <w:style w:type="character" w:styleId="Hipervnculo">
    <w:name w:val="Hyperlink"/>
    <w:basedOn w:val="Fuentedeprrafopredeter"/>
    <w:uiPriority w:val="99"/>
    <w:unhideWhenUsed/>
    <w:rsid w:val="0052645D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645D"/>
  </w:style>
  <w:style w:type="paragraph" w:customStyle="1" w:styleId="wp-caption-text">
    <w:name w:val="wp-caption-text"/>
    <w:basedOn w:val="Normal"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5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F4E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9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882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410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8643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24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8734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94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3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47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63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26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12244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35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31719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70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9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52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977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627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0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5872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433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52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69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1369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8582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04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4951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83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39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47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1011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4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4482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77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2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6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07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46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347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47332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39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6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55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187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33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6647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2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25146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455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33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68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14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807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61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9983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022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30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77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219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18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146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50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104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68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26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03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739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05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3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78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91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41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2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835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9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501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35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6327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70551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67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59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05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875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3234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1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366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7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2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6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68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319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5208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88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43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569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664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74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97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8902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805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-Cuxv9Q20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4/12/Screenshot_1-43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fatomaringa.com/autor/ofat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fatomaringa.com/homilia-bendita-es-tu-entre-as-mulheres-e-bendito-e-o-fruto-do-teu-ventre-exclamou-isabe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600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9</cp:revision>
  <dcterms:created xsi:type="dcterms:W3CDTF">2024-10-13T23:24:00Z</dcterms:created>
  <dcterms:modified xsi:type="dcterms:W3CDTF">2024-12-22T10:24:00Z</dcterms:modified>
</cp:coreProperties>
</file>