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73368" w14:textId="28AEBAD5" w:rsidR="000E5555" w:rsidRPr="009D5EF4" w:rsidRDefault="000E5555" w:rsidP="002653ED">
      <w:pPr>
        <w:rPr>
          <w:rFonts w:asciiTheme="majorBidi" w:hAnsiTheme="majorBidi" w:cstheme="majorBidi"/>
          <w:b/>
          <w:bCs/>
          <w:sz w:val="32"/>
          <w:szCs w:val="32"/>
          <w:lang w:val="es-ES"/>
        </w:rPr>
      </w:pPr>
      <w:r w:rsidRPr="009D5EF4">
        <w:rPr>
          <w:rFonts w:asciiTheme="majorBidi" w:hAnsiTheme="majorBidi" w:cstheme="majorBidi"/>
          <w:b/>
          <w:bCs/>
          <w:sz w:val="32"/>
          <w:szCs w:val="32"/>
          <w:lang w:val="es-ES"/>
        </w:rPr>
        <w:t>Conclusiones del Sinodo</w:t>
      </w:r>
    </w:p>
    <w:p w14:paraId="459CEF08" w14:textId="0588C556" w:rsidR="002653ED" w:rsidRPr="009D5EF4" w:rsidRDefault="002653ED" w:rsidP="002653ED">
      <w:pPr>
        <w:rPr>
          <w:rFonts w:asciiTheme="majorBidi" w:hAnsiTheme="majorBidi" w:cstheme="majorBidi"/>
          <w:b/>
          <w:bCs/>
          <w:sz w:val="32"/>
          <w:szCs w:val="32"/>
          <w:lang w:val="es-ES"/>
        </w:rPr>
      </w:pPr>
      <w:r w:rsidRPr="009D5EF4">
        <w:rPr>
          <w:rFonts w:asciiTheme="majorBidi" w:hAnsiTheme="majorBidi" w:cstheme="majorBidi"/>
          <w:b/>
          <w:bCs/>
          <w:sz w:val="32"/>
          <w:szCs w:val="32"/>
          <w:lang w:val="es-ES"/>
        </w:rPr>
        <w:t>La Iglesia en el Contexto Digital: Un Nuevo Paradigma Para la Misión de la Iglesia</w:t>
      </w:r>
    </w:p>
    <w:p w14:paraId="308AF2EE" w14:textId="77777777" w:rsidR="002653ED" w:rsidRDefault="002653ED" w:rsidP="002653ED">
      <w:pPr>
        <w:rPr>
          <w:rFonts w:asciiTheme="majorBidi" w:hAnsiTheme="majorBidi" w:cstheme="majorBidi"/>
          <w:lang w:val="es-ES"/>
        </w:rPr>
      </w:pPr>
    </w:p>
    <w:p w14:paraId="60A9D618" w14:textId="77777777" w:rsidR="009D5EF4" w:rsidRPr="009D5EF4" w:rsidRDefault="009D5EF4" w:rsidP="002653ED">
      <w:pPr>
        <w:rPr>
          <w:rFonts w:asciiTheme="majorBidi" w:hAnsiTheme="majorBidi" w:cstheme="majorBidi"/>
          <w:lang w:val="es-ES"/>
        </w:rPr>
      </w:pPr>
    </w:p>
    <w:p w14:paraId="2D1DAC03" w14:textId="77777777" w:rsidR="001A63EE" w:rsidRPr="00836B23" w:rsidRDefault="001A63EE" w:rsidP="001A63EE">
      <w:pPr>
        <w:tabs>
          <w:tab w:val="left" w:pos="6840"/>
        </w:tabs>
        <w:jc w:val="both"/>
        <w:rPr>
          <w:rFonts w:asciiTheme="majorBidi" w:hAnsiTheme="majorBidi" w:cstheme="majorBidi"/>
          <w:b/>
          <w:bCs/>
          <w:lang w:val="es-ES"/>
        </w:rPr>
      </w:pPr>
      <w:r w:rsidRPr="00836B23">
        <w:rPr>
          <w:rFonts w:asciiTheme="majorBidi" w:hAnsiTheme="majorBidi" w:cstheme="majorBidi"/>
          <w:b/>
          <w:bCs/>
          <w:lang w:val="es-ES"/>
        </w:rPr>
        <w:t>Alberto Embry</w:t>
      </w:r>
    </w:p>
    <w:p w14:paraId="665CC5A1" w14:textId="77777777" w:rsidR="001A63EE" w:rsidRPr="00836B23" w:rsidRDefault="001A63EE" w:rsidP="001A63EE">
      <w:pPr>
        <w:tabs>
          <w:tab w:val="left" w:pos="6840"/>
        </w:tabs>
        <w:jc w:val="both"/>
        <w:rPr>
          <w:rFonts w:asciiTheme="majorBidi" w:hAnsiTheme="majorBidi" w:cstheme="majorBidi"/>
          <w:lang w:val="es-ES"/>
        </w:rPr>
      </w:pPr>
      <w:r w:rsidRPr="00836B23">
        <w:rPr>
          <w:rFonts w:asciiTheme="majorBidi" w:hAnsiTheme="majorBidi" w:cstheme="majorBidi"/>
          <w:lang w:val="es-ES"/>
        </w:rPr>
        <w:t>Teólogo</w:t>
      </w:r>
    </w:p>
    <w:p w14:paraId="1016A9D4" w14:textId="77777777" w:rsidR="001A63EE" w:rsidRPr="00836B23" w:rsidRDefault="001A63EE" w:rsidP="001A63EE">
      <w:pPr>
        <w:tabs>
          <w:tab w:val="left" w:pos="6840"/>
        </w:tabs>
        <w:jc w:val="both"/>
        <w:rPr>
          <w:rFonts w:asciiTheme="majorBidi" w:hAnsiTheme="majorBidi" w:cstheme="majorBidi"/>
          <w:lang w:val="es-ES"/>
        </w:rPr>
      </w:pPr>
      <w:r w:rsidRPr="00836B23">
        <w:rPr>
          <w:rFonts w:asciiTheme="majorBidi" w:hAnsiTheme="majorBidi" w:cstheme="majorBidi"/>
          <w:lang w:val="es-ES"/>
        </w:rPr>
        <w:t>albertoembry1@gmail.com</w:t>
      </w:r>
    </w:p>
    <w:p w14:paraId="726E063C" w14:textId="0FDC6251" w:rsidR="002653ED" w:rsidRPr="009D5EF4" w:rsidRDefault="002653ED" w:rsidP="002653ED">
      <w:pPr>
        <w:rPr>
          <w:rFonts w:asciiTheme="majorBidi" w:hAnsiTheme="majorBidi" w:cstheme="majorBidi"/>
          <w:lang w:val="es-ES"/>
        </w:rPr>
      </w:pPr>
      <w:r w:rsidRPr="009D5EF4">
        <w:rPr>
          <w:rFonts w:asciiTheme="majorBidi" w:hAnsiTheme="majorBidi" w:cstheme="majorBidi"/>
          <w:lang w:val="es-ES"/>
        </w:rPr>
        <w:t>202</w:t>
      </w:r>
      <w:r w:rsidR="001A63EE">
        <w:rPr>
          <w:rFonts w:asciiTheme="majorBidi" w:hAnsiTheme="majorBidi" w:cstheme="majorBidi"/>
          <w:lang w:val="es-ES"/>
        </w:rPr>
        <w:t>4</w:t>
      </w:r>
      <w:r w:rsidRPr="009D5EF4">
        <w:rPr>
          <w:rFonts w:asciiTheme="majorBidi" w:hAnsiTheme="majorBidi" w:cstheme="majorBidi"/>
          <w:lang w:val="es-ES"/>
        </w:rPr>
        <w:t>-11-1</w:t>
      </w:r>
      <w:r w:rsidR="000327FF" w:rsidRPr="009D5EF4">
        <w:rPr>
          <w:rFonts w:asciiTheme="majorBidi" w:hAnsiTheme="majorBidi" w:cstheme="majorBidi"/>
          <w:lang w:val="es-ES"/>
        </w:rPr>
        <w:t>9</w:t>
      </w:r>
    </w:p>
    <w:p w14:paraId="01F23119" w14:textId="77777777" w:rsidR="002653ED" w:rsidRDefault="002653ED" w:rsidP="002653ED">
      <w:pPr>
        <w:rPr>
          <w:rFonts w:asciiTheme="majorBidi" w:hAnsiTheme="majorBidi" w:cstheme="majorBidi"/>
          <w:lang w:val="es-ES"/>
        </w:rPr>
      </w:pPr>
    </w:p>
    <w:p w14:paraId="540E07BB" w14:textId="77777777" w:rsidR="009D5EF4" w:rsidRPr="009D5EF4" w:rsidRDefault="009D5EF4" w:rsidP="002653ED">
      <w:pPr>
        <w:rPr>
          <w:rFonts w:asciiTheme="majorBidi" w:hAnsiTheme="majorBidi" w:cstheme="majorBidi"/>
          <w:lang w:val="es-ES"/>
        </w:rPr>
      </w:pPr>
    </w:p>
    <w:p w14:paraId="435244F4" w14:textId="77777777" w:rsidR="002653ED" w:rsidRPr="009D5EF4" w:rsidRDefault="002653ED" w:rsidP="002653ED">
      <w:pPr>
        <w:rPr>
          <w:rFonts w:asciiTheme="majorBidi" w:hAnsiTheme="majorBidi" w:cstheme="majorBidi"/>
          <w:lang w:val="es-ES"/>
        </w:rPr>
      </w:pPr>
    </w:p>
    <w:p w14:paraId="462C1950" w14:textId="77777777" w:rsidR="002653ED" w:rsidRPr="009D5EF4" w:rsidRDefault="002653ED" w:rsidP="002653ED">
      <w:pPr>
        <w:rPr>
          <w:rFonts w:asciiTheme="majorBidi" w:hAnsiTheme="majorBidi" w:cstheme="majorBidi"/>
          <w:b/>
          <w:bCs/>
          <w:lang w:val="es-ES"/>
        </w:rPr>
      </w:pPr>
      <w:bookmarkStart w:id="0" w:name="OLE_LINK5"/>
      <w:r w:rsidRPr="009D5EF4">
        <w:rPr>
          <w:rFonts w:asciiTheme="majorBidi" w:hAnsiTheme="majorBidi" w:cstheme="majorBidi"/>
          <w:b/>
          <w:bCs/>
          <w:lang w:val="es-ES"/>
        </w:rPr>
        <w:t>Introducción</w:t>
      </w:r>
    </w:p>
    <w:p w14:paraId="4B1F407D" w14:textId="11F56F50" w:rsidR="002653ED" w:rsidRPr="009D5EF4" w:rsidRDefault="002653ED" w:rsidP="002653ED">
      <w:pPr>
        <w:rPr>
          <w:rFonts w:asciiTheme="majorBidi" w:hAnsiTheme="majorBidi" w:cstheme="majorBidi"/>
          <w:lang w:val="es-ES"/>
        </w:rPr>
      </w:pPr>
    </w:p>
    <w:p w14:paraId="08F9CCC9" w14:textId="42E1F8CD" w:rsidR="002653ED" w:rsidRPr="009D5EF4" w:rsidRDefault="002653ED" w:rsidP="002653ED">
      <w:pPr>
        <w:rPr>
          <w:rFonts w:asciiTheme="majorBidi" w:hAnsiTheme="majorBidi" w:cstheme="majorBidi"/>
          <w:lang w:val="es-ES"/>
        </w:rPr>
      </w:pPr>
      <w:r w:rsidRPr="009D5EF4">
        <w:rPr>
          <w:rFonts w:asciiTheme="majorBidi" w:hAnsiTheme="majorBidi" w:cstheme="majorBidi"/>
          <w:lang w:val="es-ES"/>
        </w:rPr>
        <w:t xml:space="preserve">En un mundo profundamente transformado por la revolución digital, el papel de la Iglesia en este contexto no puede ser ignorado. La XVI Asamblea General Ordinaria del Sínodo de los Obispos subrayó la necesidad de abordar el ámbito digital como un espacio de misión. Más que una herramienta o un concepto abstracto, debe entenderse como un lugar específico, un territorio misional donde la evangelización requiere estrategias renovadas y un compromiso audaz. </w:t>
      </w:r>
      <w:r w:rsidR="007C6D0E" w:rsidRPr="009D5EF4">
        <w:rPr>
          <w:rFonts w:asciiTheme="majorBidi" w:hAnsiTheme="majorBidi" w:cstheme="majorBidi"/>
          <w:lang w:val="es-ES"/>
        </w:rPr>
        <w:t>Exploremos</w:t>
      </w:r>
      <w:r w:rsidRPr="009D5EF4">
        <w:rPr>
          <w:rFonts w:asciiTheme="majorBidi" w:hAnsiTheme="majorBidi" w:cstheme="majorBidi"/>
          <w:lang w:val="es-ES"/>
        </w:rPr>
        <w:t xml:space="preserve"> cómo este paradigma redefine</w:t>
      </w:r>
      <w:r w:rsidR="000E5555" w:rsidRPr="009D5EF4">
        <w:rPr>
          <w:rFonts w:asciiTheme="majorBidi" w:hAnsiTheme="majorBidi" w:cstheme="majorBidi"/>
          <w:lang w:val="es-ES"/>
        </w:rPr>
        <w:t>,</w:t>
      </w:r>
      <w:r w:rsidRPr="009D5EF4">
        <w:rPr>
          <w:rFonts w:asciiTheme="majorBidi" w:hAnsiTheme="majorBidi" w:cstheme="majorBidi"/>
          <w:lang w:val="es-ES"/>
        </w:rPr>
        <w:t xml:space="preserve"> no solo la misión de la Iglesia, sino también </w:t>
      </w:r>
      <w:r w:rsidR="007C6D0E" w:rsidRPr="009D5EF4">
        <w:rPr>
          <w:rFonts w:asciiTheme="majorBidi" w:hAnsiTheme="majorBidi" w:cstheme="majorBidi"/>
          <w:lang w:val="es-ES"/>
        </w:rPr>
        <w:t xml:space="preserve">evoluciona </w:t>
      </w:r>
      <w:r w:rsidRPr="009D5EF4">
        <w:rPr>
          <w:rFonts w:asciiTheme="majorBidi" w:hAnsiTheme="majorBidi" w:cstheme="majorBidi"/>
          <w:lang w:val="es-ES"/>
        </w:rPr>
        <w:t>su identidad como una comunidad sinodal en diálogo constante con los signos de los tiempos.</w:t>
      </w:r>
    </w:p>
    <w:bookmarkEnd w:id="0"/>
    <w:p w14:paraId="3D1F7CF1" w14:textId="77777777" w:rsidR="002653ED" w:rsidRPr="009D5EF4" w:rsidRDefault="002653ED" w:rsidP="002653ED">
      <w:pPr>
        <w:rPr>
          <w:rFonts w:asciiTheme="majorBidi" w:hAnsiTheme="majorBidi" w:cstheme="majorBidi"/>
          <w:lang w:val="es-ES"/>
        </w:rPr>
      </w:pPr>
    </w:p>
    <w:p w14:paraId="7231F888" w14:textId="67A9D87A" w:rsidR="002653ED" w:rsidRPr="009D5EF4" w:rsidRDefault="002653ED" w:rsidP="002653ED">
      <w:pPr>
        <w:rPr>
          <w:rFonts w:asciiTheme="majorBidi" w:hAnsiTheme="majorBidi" w:cstheme="majorBidi"/>
          <w:b/>
          <w:bCs/>
          <w:lang w:val="es-ES"/>
        </w:rPr>
      </w:pPr>
      <w:r w:rsidRPr="009D5EF4">
        <w:rPr>
          <w:rFonts w:asciiTheme="majorBidi" w:hAnsiTheme="majorBidi" w:cstheme="majorBidi"/>
          <w:b/>
          <w:bCs/>
          <w:lang w:val="es-ES"/>
        </w:rPr>
        <w:t>¿</w:t>
      </w:r>
      <w:r w:rsidR="000E5555" w:rsidRPr="009D5EF4">
        <w:rPr>
          <w:rFonts w:asciiTheme="majorBidi" w:hAnsiTheme="majorBidi" w:cstheme="majorBidi"/>
          <w:b/>
          <w:bCs/>
          <w:lang w:val="es-ES"/>
        </w:rPr>
        <w:t xml:space="preserve">La </w:t>
      </w:r>
      <w:r w:rsidRPr="009D5EF4">
        <w:rPr>
          <w:rFonts w:asciiTheme="majorBidi" w:hAnsiTheme="majorBidi" w:cstheme="majorBidi"/>
          <w:b/>
          <w:bCs/>
          <w:lang w:val="es-ES"/>
        </w:rPr>
        <w:t xml:space="preserve">“Iglesia en </w:t>
      </w:r>
      <w:r w:rsidR="00482154" w:rsidRPr="009D5EF4">
        <w:rPr>
          <w:rFonts w:asciiTheme="majorBidi" w:hAnsiTheme="majorBidi" w:cstheme="majorBidi"/>
          <w:b/>
          <w:bCs/>
          <w:lang w:val="es-ES"/>
        </w:rPr>
        <w:t xml:space="preserve">el </w:t>
      </w:r>
      <w:r w:rsidRPr="009D5EF4">
        <w:rPr>
          <w:rFonts w:asciiTheme="majorBidi" w:hAnsiTheme="majorBidi" w:cstheme="majorBidi"/>
          <w:b/>
          <w:bCs/>
          <w:lang w:val="es-ES"/>
        </w:rPr>
        <w:t>Contexto Digital” Un Ethos Teológico</w:t>
      </w:r>
      <w:r w:rsidR="00482154" w:rsidRPr="009D5EF4">
        <w:rPr>
          <w:rFonts w:asciiTheme="majorBidi" w:hAnsiTheme="majorBidi" w:cstheme="majorBidi"/>
          <w:b/>
          <w:bCs/>
          <w:lang w:val="es-ES"/>
        </w:rPr>
        <w:t>?</w:t>
      </w:r>
    </w:p>
    <w:p w14:paraId="7DF9C5D8" w14:textId="77777777" w:rsidR="002653ED" w:rsidRPr="009D5EF4" w:rsidRDefault="002653ED" w:rsidP="002653ED">
      <w:pPr>
        <w:rPr>
          <w:rFonts w:asciiTheme="majorBidi" w:hAnsiTheme="majorBidi" w:cstheme="majorBidi"/>
          <w:lang w:val="es-ES"/>
        </w:rPr>
      </w:pPr>
    </w:p>
    <w:p w14:paraId="76B0B36C" w14:textId="7BF334B5" w:rsidR="005F53EF" w:rsidRPr="009D5EF4" w:rsidRDefault="005F53EF" w:rsidP="005F53EF">
      <w:pPr>
        <w:rPr>
          <w:rFonts w:asciiTheme="majorBidi" w:hAnsiTheme="majorBidi" w:cstheme="majorBidi"/>
          <w:lang w:val="es-ES"/>
        </w:rPr>
      </w:pPr>
      <w:r w:rsidRPr="009D5EF4">
        <w:rPr>
          <w:rFonts w:asciiTheme="majorBidi" w:hAnsiTheme="majorBidi" w:cstheme="majorBidi"/>
          <w:lang w:val="es-ES"/>
        </w:rPr>
        <w:t xml:space="preserve">La noción de la </w:t>
      </w:r>
      <w:r w:rsidR="00E47B25" w:rsidRPr="009D5EF4">
        <w:rPr>
          <w:rFonts w:asciiTheme="majorBidi" w:hAnsiTheme="majorBidi" w:cstheme="majorBidi"/>
          <w:lang w:val="es-ES"/>
        </w:rPr>
        <w:t>“</w:t>
      </w:r>
      <w:r w:rsidRPr="009D5EF4">
        <w:rPr>
          <w:rFonts w:asciiTheme="majorBidi" w:hAnsiTheme="majorBidi" w:cstheme="majorBidi"/>
          <w:lang w:val="es-ES"/>
        </w:rPr>
        <w:t xml:space="preserve">Iglesia en </w:t>
      </w:r>
      <w:r w:rsidR="00E47B25" w:rsidRPr="009D5EF4">
        <w:rPr>
          <w:rFonts w:asciiTheme="majorBidi" w:hAnsiTheme="majorBidi" w:cstheme="majorBidi"/>
          <w:lang w:val="es-ES"/>
        </w:rPr>
        <w:t xml:space="preserve">un </w:t>
      </w:r>
      <w:r w:rsidRPr="009D5EF4">
        <w:rPr>
          <w:rFonts w:asciiTheme="majorBidi" w:hAnsiTheme="majorBidi" w:cstheme="majorBidi"/>
          <w:lang w:val="es-ES"/>
        </w:rPr>
        <w:t>Entorno Digital</w:t>
      </w:r>
      <w:r w:rsidR="00E47B25" w:rsidRPr="009D5EF4">
        <w:rPr>
          <w:rFonts w:asciiTheme="majorBidi" w:hAnsiTheme="majorBidi" w:cstheme="majorBidi"/>
          <w:lang w:val="es-ES"/>
        </w:rPr>
        <w:t>”</w:t>
      </w:r>
      <w:r w:rsidRPr="009D5EF4">
        <w:rPr>
          <w:rFonts w:asciiTheme="majorBidi" w:hAnsiTheme="majorBidi" w:cstheme="majorBidi"/>
          <w:lang w:val="es-ES"/>
        </w:rPr>
        <w:t xml:space="preserve"> trasciende la idea de una simple herramienta o medio de comunicación. Es un ethos teológico porque implica una manera específica de ser y actuar como Iglesia en fidelidad a su misión evangélica. Esta perspectiva encuentra fundamento en la comprensión de la Iglesia como un </w:t>
      </w:r>
      <w:r w:rsidR="00603B7E" w:rsidRPr="009D5EF4">
        <w:rPr>
          <w:rFonts w:asciiTheme="majorBidi" w:hAnsiTheme="majorBidi" w:cstheme="majorBidi"/>
          <w:lang w:val="es-ES"/>
        </w:rPr>
        <w:t>“</w:t>
      </w:r>
      <w:r w:rsidRPr="009D5EF4">
        <w:rPr>
          <w:rFonts w:asciiTheme="majorBidi" w:hAnsiTheme="majorBidi" w:cstheme="majorBidi"/>
          <w:lang w:val="es-ES"/>
        </w:rPr>
        <w:t>sacramento universal de salvación</w:t>
      </w:r>
      <w:r w:rsidR="00603B7E" w:rsidRPr="009D5EF4">
        <w:rPr>
          <w:rFonts w:asciiTheme="majorBidi" w:hAnsiTheme="majorBidi" w:cstheme="majorBidi"/>
          <w:lang w:val="es-ES"/>
        </w:rPr>
        <w:t>”</w:t>
      </w:r>
      <w:r w:rsidRPr="009D5EF4">
        <w:rPr>
          <w:rFonts w:asciiTheme="majorBidi" w:hAnsiTheme="majorBidi" w:cstheme="majorBidi"/>
          <w:lang w:val="es-ES"/>
        </w:rPr>
        <w:t xml:space="preserve"> (LG, 48), llamada a encarnar el Evangelio en todos los contextos donde se desarrolla la experiencia humana. En este sentido, el ámbito digital, lejos de ser un espacio abstracto, se convierte en un lugar concreto donde la Iglesia vive su misión de anunciar a Cristo y construir comunidades de comunión.</w:t>
      </w:r>
    </w:p>
    <w:p w14:paraId="73E03BC1" w14:textId="77777777" w:rsidR="005F53EF" w:rsidRPr="009D5EF4" w:rsidRDefault="005F53EF" w:rsidP="005F53EF">
      <w:pPr>
        <w:rPr>
          <w:rFonts w:asciiTheme="majorBidi" w:hAnsiTheme="majorBidi" w:cstheme="majorBidi"/>
          <w:lang w:val="es-ES"/>
        </w:rPr>
      </w:pPr>
    </w:p>
    <w:p w14:paraId="7C614F53" w14:textId="21752B4B" w:rsidR="005F53EF" w:rsidRPr="009D5EF4" w:rsidRDefault="005F53EF" w:rsidP="005F53EF">
      <w:pPr>
        <w:rPr>
          <w:rFonts w:asciiTheme="majorBidi" w:hAnsiTheme="majorBidi" w:cstheme="majorBidi"/>
          <w:lang w:val="es-ES"/>
        </w:rPr>
      </w:pPr>
      <w:r w:rsidRPr="009D5EF4">
        <w:rPr>
          <w:rFonts w:asciiTheme="majorBidi" w:hAnsiTheme="majorBidi" w:cstheme="majorBidi"/>
          <w:lang w:val="es-ES"/>
        </w:rPr>
        <w:t xml:space="preserve">El </w:t>
      </w:r>
      <w:r w:rsidRPr="009D5EF4">
        <w:rPr>
          <w:rFonts w:asciiTheme="majorBidi" w:hAnsiTheme="majorBidi" w:cstheme="majorBidi"/>
          <w:i/>
          <w:iCs/>
          <w:lang w:val="es-ES"/>
        </w:rPr>
        <w:t>Nuevo Directorio para la Catequesis</w:t>
      </w:r>
      <w:r w:rsidRPr="009D5EF4">
        <w:rPr>
          <w:rFonts w:asciiTheme="majorBidi" w:hAnsiTheme="majorBidi" w:cstheme="majorBidi"/>
          <w:lang w:val="es-ES"/>
        </w:rPr>
        <w:t xml:space="preserve"> subraya que </w:t>
      </w:r>
      <w:r w:rsidR="00603B7E" w:rsidRPr="009D5EF4">
        <w:rPr>
          <w:rFonts w:asciiTheme="majorBidi" w:hAnsiTheme="majorBidi" w:cstheme="majorBidi"/>
          <w:lang w:val="es-ES"/>
        </w:rPr>
        <w:t>“</w:t>
      </w:r>
      <w:r w:rsidRPr="009D5EF4">
        <w:rPr>
          <w:rFonts w:asciiTheme="majorBidi" w:hAnsiTheme="majorBidi" w:cstheme="majorBidi"/>
          <w:lang w:val="es-ES"/>
        </w:rPr>
        <w:t>la revolución de los medios de comunicación y de la información constituye un desafío grande y apasionante que requiere energías renovadas y una imaginación nueva para transmitir a los demás la belleza de Dios” (</w:t>
      </w:r>
      <w:r w:rsidR="00D41DAA" w:rsidRPr="009D5EF4">
        <w:rPr>
          <w:rFonts w:asciiTheme="majorBidi" w:hAnsiTheme="majorBidi" w:cstheme="majorBidi"/>
          <w:lang w:val="es-ES"/>
        </w:rPr>
        <w:t xml:space="preserve">NDPC </w:t>
      </w:r>
      <w:r w:rsidRPr="009D5EF4">
        <w:rPr>
          <w:rFonts w:asciiTheme="majorBidi" w:hAnsiTheme="majorBidi" w:cstheme="majorBidi"/>
          <w:lang w:val="es-ES"/>
        </w:rPr>
        <w:t xml:space="preserve">47)​. Este documento reconoce que el entorno digital afecta no solo las relaciones humanas, sino también la identidad y experiencia de fe, </w:t>
      </w:r>
      <w:r w:rsidR="00D41DAA" w:rsidRPr="009D5EF4">
        <w:rPr>
          <w:rFonts w:asciiTheme="majorBidi" w:hAnsiTheme="majorBidi" w:cstheme="majorBidi"/>
          <w:lang w:val="es-ES"/>
        </w:rPr>
        <w:t>y,</w:t>
      </w:r>
      <w:r w:rsidRPr="009D5EF4">
        <w:rPr>
          <w:rFonts w:asciiTheme="majorBidi" w:hAnsiTheme="majorBidi" w:cstheme="majorBidi"/>
          <w:lang w:val="es-ES"/>
        </w:rPr>
        <w:t xml:space="preserve"> por tanto, exige una respuesta teológica y pastoral enraizada en la Tradición viva de la Iglesia. En este contexto, hablar de un ethos teológico implica afirmar que la misión en el entorno digital no es opcional, sino esencial, porque este espacio también es parte de la creación redimida por Cristo. Así, la Iglesia no solo lleva el Evangelio al ámbito digital, sino que permite que el Evangelio ilumine este nuevo areópago, transformándolo en un lugar donde la fe, la comunión y el testimonio cristiano pueden florecer.</w:t>
      </w:r>
    </w:p>
    <w:p w14:paraId="1AFC701D" w14:textId="77777777" w:rsidR="002653ED" w:rsidRDefault="002653ED" w:rsidP="002653ED">
      <w:pPr>
        <w:rPr>
          <w:rFonts w:asciiTheme="majorBidi" w:hAnsiTheme="majorBidi" w:cstheme="majorBidi"/>
          <w:lang w:val="es-ES"/>
        </w:rPr>
      </w:pPr>
    </w:p>
    <w:p w14:paraId="1FCFE2A3" w14:textId="77777777" w:rsidR="009D5EF4" w:rsidRPr="009D5EF4" w:rsidRDefault="009D5EF4" w:rsidP="002653ED">
      <w:pPr>
        <w:rPr>
          <w:rFonts w:asciiTheme="majorBidi" w:hAnsiTheme="majorBidi" w:cstheme="majorBidi"/>
          <w:lang w:val="es-ES"/>
        </w:rPr>
      </w:pPr>
    </w:p>
    <w:p w14:paraId="54191741" w14:textId="64A6E975" w:rsidR="002653ED" w:rsidRPr="009D5EF4" w:rsidRDefault="00DB11D0" w:rsidP="002653ED">
      <w:pPr>
        <w:rPr>
          <w:rFonts w:asciiTheme="majorBidi" w:hAnsiTheme="majorBidi" w:cstheme="majorBidi"/>
          <w:b/>
          <w:bCs/>
          <w:lang w:val="es-ES"/>
        </w:rPr>
      </w:pPr>
      <w:r w:rsidRPr="009D5EF4">
        <w:rPr>
          <w:rFonts w:asciiTheme="majorBidi" w:hAnsiTheme="majorBidi" w:cstheme="majorBidi"/>
          <w:b/>
          <w:bCs/>
          <w:lang w:val="es-ES"/>
        </w:rPr>
        <w:t>El</w:t>
      </w:r>
      <w:r w:rsidR="002653ED" w:rsidRPr="009D5EF4">
        <w:rPr>
          <w:rFonts w:asciiTheme="majorBidi" w:hAnsiTheme="majorBidi" w:cstheme="majorBidi"/>
          <w:b/>
          <w:bCs/>
          <w:lang w:val="es-ES"/>
        </w:rPr>
        <w:t xml:space="preserve"> </w:t>
      </w:r>
      <w:r w:rsidR="004B3F53" w:rsidRPr="009D5EF4">
        <w:rPr>
          <w:rFonts w:asciiTheme="majorBidi" w:hAnsiTheme="majorBidi" w:cstheme="majorBidi"/>
          <w:b/>
          <w:bCs/>
          <w:lang w:val="es-ES"/>
        </w:rPr>
        <w:t>Ambiente</w:t>
      </w:r>
      <w:r w:rsidR="002653ED" w:rsidRPr="009D5EF4">
        <w:rPr>
          <w:rFonts w:asciiTheme="majorBidi" w:hAnsiTheme="majorBidi" w:cstheme="majorBidi"/>
          <w:b/>
          <w:bCs/>
          <w:lang w:val="es-ES"/>
        </w:rPr>
        <w:t xml:space="preserve"> Digital: Un Espacio Concreto de Evangelización</w:t>
      </w:r>
    </w:p>
    <w:p w14:paraId="188E3DE2" w14:textId="77777777" w:rsidR="002653ED" w:rsidRPr="009D5EF4" w:rsidRDefault="002653ED" w:rsidP="002653ED">
      <w:pPr>
        <w:rPr>
          <w:rFonts w:asciiTheme="majorBidi" w:hAnsiTheme="majorBidi" w:cstheme="majorBidi"/>
          <w:lang w:val="es-ES"/>
        </w:rPr>
      </w:pPr>
    </w:p>
    <w:p w14:paraId="0BD7DA4B" w14:textId="38416F76" w:rsidR="001D76BE" w:rsidRPr="009D5EF4" w:rsidRDefault="001D76BE" w:rsidP="001D76BE">
      <w:pPr>
        <w:rPr>
          <w:rFonts w:asciiTheme="majorBidi" w:hAnsiTheme="majorBidi" w:cstheme="majorBidi"/>
          <w:lang w:val="es-ES"/>
        </w:rPr>
      </w:pPr>
      <w:r w:rsidRPr="009D5EF4">
        <w:rPr>
          <w:rFonts w:asciiTheme="majorBidi" w:hAnsiTheme="majorBidi" w:cstheme="majorBidi"/>
          <w:lang w:val="es-ES"/>
        </w:rPr>
        <w:t>El Documento Final del Sínodo sobre la Sinodalidad describe el ambiente digital como una dimensión crucial para el testimonio de la Iglesia, señalando que constituye un campo misionero emergente. En este contexto, las posibilidades de la red no solo reconfiguran las relaciones humanas, sino que también ofrecen nuevas oportunidades para vivir la sinodalidad en la Iglesia. Sin embargo, el documento advierte que este entorno presenta desafíos significativos, como la soledad, la marginación y el riesgo de manipulación ideológica. Ante esta realidad, el texto insta a las Iglesias locales a animar y acompañar a quienes se dedican a la misión en este espacio, promoviendo comunidades digitales que fomenten vínculos de pertenencia, diálogo y formación, todo ello en un estilo sinodal (58).</w:t>
      </w:r>
    </w:p>
    <w:p w14:paraId="0E942132" w14:textId="77777777" w:rsidR="001D76BE" w:rsidRPr="009D5EF4" w:rsidRDefault="001D76BE" w:rsidP="001D76BE">
      <w:pPr>
        <w:rPr>
          <w:rFonts w:asciiTheme="majorBidi" w:hAnsiTheme="majorBidi" w:cstheme="majorBidi"/>
          <w:lang w:val="es-ES"/>
        </w:rPr>
      </w:pPr>
    </w:p>
    <w:p w14:paraId="72DE28A3" w14:textId="59A44C06" w:rsidR="001D76BE" w:rsidRPr="009D5EF4" w:rsidRDefault="001D76BE" w:rsidP="001D76BE">
      <w:pPr>
        <w:rPr>
          <w:rFonts w:asciiTheme="majorBidi" w:hAnsiTheme="majorBidi" w:cstheme="majorBidi"/>
          <w:lang w:val="es-ES"/>
        </w:rPr>
      </w:pPr>
      <w:r w:rsidRPr="009D5EF4">
        <w:rPr>
          <w:rFonts w:asciiTheme="majorBidi" w:hAnsiTheme="majorBidi" w:cstheme="majorBidi"/>
          <w:lang w:val="es-ES"/>
        </w:rPr>
        <w:t>Asimismo, el documento subraya la importancia de la formación para afrontar los retos y aprovechar las oportunidades del ambiente digital. Reconoce que la cultura digital transforma la percepción del tiempo, el espacio y las relaciones humanas, incluida la fe, y llama a que el mensaje cristiano esté presente en la red de manera confiable y auténtica. Este esfuerzo requiere que las instituciones educativas de la Iglesia ofrezcan herramientas para navegar de manera crítica y segura por el entorno digital, contribuyendo así a que este espacio se convierta en un lugar profético para la misión y el anuncio del Evangelio (113). La red, como conexión de relaciones humanas, permite a la Iglesia extender su misión de comunión y testimonio hacia las fronteras del mundo contemporáneo.</w:t>
      </w:r>
    </w:p>
    <w:p w14:paraId="15F96020" w14:textId="77777777" w:rsidR="002653ED" w:rsidRPr="009D5EF4" w:rsidRDefault="002653ED" w:rsidP="002653ED">
      <w:pPr>
        <w:rPr>
          <w:rFonts w:asciiTheme="majorBidi" w:hAnsiTheme="majorBidi" w:cstheme="majorBidi"/>
          <w:lang w:val="es-ES"/>
        </w:rPr>
      </w:pPr>
    </w:p>
    <w:p w14:paraId="232656F9" w14:textId="77777777" w:rsidR="002653ED" w:rsidRPr="009D5EF4" w:rsidRDefault="002653ED" w:rsidP="002653ED">
      <w:pPr>
        <w:rPr>
          <w:rFonts w:asciiTheme="majorBidi" w:hAnsiTheme="majorBidi" w:cstheme="majorBidi"/>
          <w:b/>
          <w:bCs/>
          <w:lang w:val="es-ES"/>
        </w:rPr>
      </w:pPr>
      <w:r w:rsidRPr="009D5EF4">
        <w:rPr>
          <w:rFonts w:asciiTheme="majorBidi" w:hAnsiTheme="majorBidi" w:cstheme="majorBidi"/>
          <w:b/>
          <w:bCs/>
          <w:lang w:val="es-ES"/>
        </w:rPr>
        <w:t>La Juventud en el Mundo Digital: Una Nueva Forma de Vivir la Iglesia</w:t>
      </w:r>
    </w:p>
    <w:p w14:paraId="07BE256E" w14:textId="77777777" w:rsidR="002653ED" w:rsidRPr="009D5EF4" w:rsidRDefault="002653ED" w:rsidP="002653ED">
      <w:pPr>
        <w:rPr>
          <w:rFonts w:asciiTheme="majorBidi" w:hAnsiTheme="majorBidi" w:cstheme="majorBidi"/>
          <w:lang w:val="es-ES"/>
        </w:rPr>
      </w:pPr>
    </w:p>
    <w:p w14:paraId="10E35EA3" w14:textId="50E35869" w:rsidR="002653ED" w:rsidRPr="009D5EF4" w:rsidRDefault="002653ED" w:rsidP="002653ED">
      <w:pPr>
        <w:rPr>
          <w:rFonts w:asciiTheme="majorBidi" w:hAnsiTheme="majorBidi" w:cstheme="majorBidi"/>
          <w:lang w:val="es-ES"/>
        </w:rPr>
      </w:pPr>
      <w:r w:rsidRPr="009D5EF4">
        <w:rPr>
          <w:rFonts w:asciiTheme="majorBidi" w:hAnsiTheme="majorBidi" w:cstheme="majorBidi"/>
          <w:lang w:val="es-ES"/>
        </w:rPr>
        <w:t>En su exhortación apostólica Christus Vivit, el Papa Francisco reconoce que los jóvenes, a menudo alejados de los espacios tradicionales de la Iglesia, están plenamente presentes en el ámbito digital. Este entorno, aunque fragmentado y marcado por el consumismo, representa un lugar donde los jóvenes buscan sentido, conexión y comunidad.</w:t>
      </w:r>
    </w:p>
    <w:p w14:paraId="1F694212" w14:textId="77777777" w:rsidR="001D76BE" w:rsidRPr="009D5EF4" w:rsidRDefault="001D76BE" w:rsidP="002653ED">
      <w:pPr>
        <w:rPr>
          <w:rFonts w:asciiTheme="majorBidi" w:hAnsiTheme="majorBidi" w:cstheme="majorBidi"/>
          <w:lang w:val="es-ES"/>
        </w:rPr>
      </w:pPr>
    </w:p>
    <w:p w14:paraId="64BDB14C" w14:textId="0BE5BCE3" w:rsidR="001D76BE" w:rsidRPr="009D5EF4" w:rsidRDefault="001D76BE" w:rsidP="001D76BE">
      <w:pPr>
        <w:rPr>
          <w:rFonts w:asciiTheme="majorBidi" w:hAnsiTheme="majorBidi" w:cstheme="majorBidi"/>
          <w:lang w:val="es-ES"/>
        </w:rPr>
      </w:pPr>
      <w:r w:rsidRPr="009D5EF4">
        <w:rPr>
          <w:rFonts w:asciiTheme="majorBidi" w:hAnsiTheme="majorBidi" w:cstheme="majorBidi"/>
          <w:lang w:val="es-ES"/>
        </w:rPr>
        <w:t>“El ambiente digital caracteriza el mundo contemporáneo. Amplias franjas de la humanidad están inmersas en él de manera ordinaria y continua. Ya no se trata solamente de “usar” instrumentos de comunicación, sino de vivir en una cultura ampliamente digitalizada…”(CV86)</w:t>
      </w:r>
    </w:p>
    <w:p w14:paraId="35549DF4" w14:textId="77777777" w:rsidR="002653ED" w:rsidRPr="009D5EF4" w:rsidRDefault="002653ED" w:rsidP="002653ED">
      <w:pPr>
        <w:rPr>
          <w:rFonts w:asciiTheme="majorBidi" w:hAnsiTheme="majorBidi" w:cstheme="majorBidi"/>
          <w:lang w:val="es-ES"/>
        </w:rPr>
      </w:pPr>
    </w:p>
    <w:p w14:paraId="4B6F0FA2" w14:textId="77777777" w:rsidR="002653ED" w:rsidRPr="009D5EF4" w:rsidRDefault="002653ED" w:rsidP="002653ED">
      <w:pPr>
        <w:rPr>
          <w:rFonts w:asciiTheme="majorBidi" w:hAnsiTheme="majorBidi" w:cstheme="majorBidi"/>
          <w:lang w:val="es-ES"/>
        </w:rPr>
      </w:pPr>
      <w:r w:rsidRPr="009D5EF4">
        <w:rPr>
          <w:rFonts w:asciiTheme="majorBidi" w:hAnsiTheme="majorBidi" w:cstheme="majorBidi"/>
          <w:lang w:val="es-ES"/>
        </w:rPr>
        <w:t xml:space="preserve">El desafío para la Iglesia no es simplemente estar presente en las redes sociales, sino ofrecer en estos espacios un testimonio auténtico que resuene con la búsqueda espiritual de los jóvenes. </w:t>
      </w:r>
    </w:p>
    <w:p w14:paraId="25DD7D7C" w14:textId="77777777" w:rsidR="00E51829" w:rsidRPr="009D5EF4" w:rsidRDefault="00E51829" w:rsidP="002653ED">
      <w:pPr>
        <w:rPr>
          <w:rFonts w:asciiTheme="majorBidi" w:hAnsiTheme="majorBidi" w:cstheme="majorBidi"/>
          <w:lang w:val="es-ES"/>
        </w:rPr>
      </w:pPr>
    </w:p>
    <w:p w14:paraId="7DB244F7" w14:textId="69100004" w:rsidR="002653ED" w:rsidRPr="009D5EF4" w:rsidRDefault="002653ED" w:rsidP="002653ED">
      <w:pPr>
        <w:rPr>
          <w:rFonts w:asciiTheme="majorBidi" w:hAnsiTheme="majorBidi" w:cstheme="majorBidi"/>
          <w:lang w:val="es-ES"/>
        </w:rPr>
      </w:pPr>
      <w:r w:rsidRPr="009D5EF4">
        <w:rPr>
          <w:rFonts w:asciiTheme="majorBidi" w:hAnsiTheme="majorBidi" w:cstheme="majorBidi"/>
          <w:lang w:val="es-ES"/>
        </w:rPr>
        <w:t xml:space="preserve">Como señala </w:t>
      </w:r>
      <w:r w:rsidR="004005D9" w:rsidRPr="009D5EF4">
        <w:rPr>
          <w:rFonts w:asciiTheme="majorBidi" w:hAnsiTheme="majorBidi" w:cstheme="majorBidi"/>
          <w:lang w:val="es-ES"/>
        </w:rPr>
        <w:t>el Papa Francisco</w:t>
      </w:r>
      <w:r w:rsidRPr="009D5EF4">
        <w:rPr>
          <w:rFonts w:asciiTheme="majorBidi" w:hAnsiTheme="majorBidi" w:cstheme="majorBidi"/>
          <w:lang w:val="es-ES"/>
        </w:rPr>
        <w:t>, “la juventud es una etapa original y estimulante de la vida, que el propio Jesús vivió, santificándola” (C</w:t>
      </w:r>
      <w:r w:rsidR="004005D9" w:rsidRPr="009D5EF4">
        <w:rPr>
          <w:rFonts w:asciiTheme="majorBidi" w:hAnsiTheme="majorBidi" w:cstheme="majorBidi"/>
          <w:lang w:val="es-ES"/>
        </w:rPr>
        <w:t>V</w:t>
      </w:r>
      <w:r w:rsidRPr="009D5EF4">
        <w:rPr>
          <w:rFonts w:asciiTheme="majorBidi" w:hAnsiTheme="majorBidi" w:cstheme="majorBidi"/>
          <w:lang w:val="es-ES"/>
        </w:rPr>
        <w:t xml:space="preserve"> 22). En este sentido, el ámbito digital puede convertirse en un lugar donde los jóvenes redescubran su vocación y su papel como protagonistas en la misión de la Iglesia.</w:t>
      </w:r>
    </w:p>
    <w:p w14:paraId="5928878D" w14:textId="77777777" w:rsidR="002653ED" w:rsidRPr="009D5EF4" w:rsidRDefault="002653ED" w:rsidP="002653ED">
      <w:pPr>
        <w:rPr>
          <w:rFonts w:asciiTheme="majorBidi" w:hAnsiTheme="majorBidi" w:cstheme="majorBidi"/>
          <w:lang w:val="es-ES"/>
        </w:rPr>
      </w:pPr>
    </w:p>
    <w:p w14:paraId="37190929" w14:textId="0360B7C0" w:rsidR="00184F50" w:rsidRPr="009D5EF4" w:rsidRDefault="00184F50" w:rsidP="00184F50">
      <w:pPr>
        <w:rPr>
          <w:rFonts w:asciiTheme="majorBidi" w:hAnsiTheme="majorBidi" w:cstheme="majorBidi"/>
          <w:b/>
          <w:bCs/>
          <w:lang w:val="es-ES"/>
        </w:rPr>
      </w:pPr>
      <w:r w:rsidRPr="009D5EF4">
        <w:rPr>
          <w:rFonts w:asciiTheme="majorBidi" w:hAnsiTheme="majorBidi" w:cstheme="majorBidi"/>
          <w:b/>
          <w:bCs/>
          <w:lang w:val="es-ES"/>
        </w:rPr>
        <w:t xml:space="preserve">Formación de Discípulos Misioneros </w:t>
      </w:r>
      <w:r w:rsidR="00603B7E" w:rsidRPr="009D5EF4">
        <w:rPr>
          <w:rFonts w:asciiTheme="majorBidi" w:hAnsiTheme="majorBidi" w:cstheme="majorBidi"/>
          <w:b/>
          <w:bCs/>
          <w:lang w:val="es-ES"/>
        </w:rPr>
        <w:t>P</w:t>
      </w:r>
      <w:r w:rsidRPr="009D5EF4">
        <w:rPr>
          <w:rFonts w:asciiTheme="majorBidi" w:hAnsiTheme="majorBidi" w:cstheme="majorBidi"/>
          <w:b/>
          <w:bCs/>
          <w:lang w:val="es-ES"/>
        </w:rPr>
        <w:t>ara la Era Digital</w:t>
      </w:r>
    </w:p>
    <w:p w14:paraId="56814994" w14:textId="77777777" w:rsidR="00184F50" w:rsidRPr="009D5EF4" w:rsidRDefault="00184F50" w:rsidP="00184F50">
      <w:pPr>
        <w:rPr>
          <w:rFonts w:asciiTheme="majorBidi" w:hAnsiTheme="majorBidi" w:cstheme="majorBidi"/>
          <w:lang w:val="es-ES"/>
        </w:rPr>
      </w:pPr>
    </w:p>
    <w:p w14:paraId="38F08AE2" w14:textId="4BFFE9E4" w:rsidR="00184F50" w:rsidRPr="009D5EF4" w:rsidRDefault="00184F50" w:rsidP="00184F50">
      <w:pPr>
        <w:rPr>
          <w:rFonts w:asciiTheme="majorBidi" w:hAnsiTheme="majorBidi" w:cstheme="majorBidi"/>
          <w:lang w:val="es-ES"/>
        </w:rPr>
      </w:pPr>
      <w:r w:rsidRPr="009D5EF4">
        <w:rPr>
          <w:rFonts w:asciiTheme="majorBidi" w:hAnsiTheme="majorBidi" w:cstheme="majorBidi"/>
          <w:lang w:val="es-ES"/>
        </w:rPr>
        <w:t xml:space="preserve">El ámbito digital no es simplemente un canal de comunicación, sino un espacio misional que exige la formación específica de Misioneros Digitales capaces de llevar el Evangelio a este </w:t>
      </w:r>
      <w:r w:rsidRPr="009D5EF4">
        <w:rPr>
          <w:rFonts w:asciiTheme="majorBidi" w:hAnsiTheme="majorBidi" w:cstheme="majorBidi"/>
          <w:lang w:val="es-ES"/>
        </w:rPr>
        <w:lastRenderedPageBreak/>
        <w:t xml:space="preserve">entorno de manera efectiva y coherente. Por lo </w:t>
      </w:r>
      <w:r w:rsidR="00603B7E" w:rsidRPr="009D5EF4">
        <w:rPr>
          <w:rFonts w:asciiTheme="majorBidi" w:hAnsiTheme="majorBidi" w:cstheme="majorBidi"/>
          <w:lang w:val="es-ES"/>
        </w:rPr>
        <w:t>tanto,</w:t>
      </w:r>
      <w:r w:rsidRPr="009D5EF4">
        <w:rPr>
          <w:rFonts w:asciiTheme="majorBidi" w:hAnsiTheme="majorBidi" w:cstheme="majorBidi"/>
          <w:lang w:val="es-ES"/>
        </w:rPr>
        <w:t xml:space="preserve"> surge el desafío de crear programas de formación que den una preparación integral que abarque </w:t>
      </w:r>
      <w:r w:rsidR="00717178" w:rsidRPr="009D5EF4">
        <w:rPr>
          <w:rFonts w:asciiTheme="majorBidi" w:hAnsiTheme="majorBidi" w:cstheme="majorBidi"/>
          <w:lang w:val="es-ES"/>
        </w:rPr>
        <w:t>tantas competencias técnicas</w:t>
      </w:r>
      <w:r w:rsidRPr="009D5EF4">
        <w:rPr>
          <w:rFonts w:asciiTheme="majorBidi" w:hAnsiTheme="majorBidi" w:cstheme="majorBidi"/>
          <w:lang w:val="es-ES"/>
        </w:rPr>
        <w:t xml:space="preserve"> como una sólida base espiritual y teológica. La misión digital de la Iglesia no puede abordarse con improvisación, sino con un discernimiento profundo que permita entender y responder a los retos y oportunidades de la cultura contemporánea.</w:t>
      </w:r>
    </w:p>
    <w:p w14:paraId="7F0CCAF4" w14:textId="77777777" w:rsidR="00184F50" w:rsidRPr="009D5EF4" w:rsidRDefault="00184F50" w:rsidP="00184F50">
      <w:pPr>
        <w:rPr>
          <w:rFonts w:asciiTheme="majorBidi" w:hAnsiTheme="majorBidi" w:cstheme="majorBidi"/>
          <w:lang w:val="es-ES"/>
        </w:rPr>
      </w:pPr>
    </w:p>
    <w:p w14:paraId="28D2DE17" w14:textId="77777777" w:rsidR="00184F50" w:rsidRPr="009D5EF4" w:rsidRDefault="00184F50" w:rsidP="00184F50">
      <w:pPr>
        <w:rPr>
          <w:rFonts w:asciiTheme="majorBidi" w:hAnsiTheme="majorBidi" w:cstheme="majorBidi"/>
          <w:lang w:val="es-ES"/>
        </w:rPr>
      </w:pPr>
      <w:r w:rsidRPr="009D5EF4">
        <w:rPr>
          <w:rFonts w:asciiTheme="majorBidi" w:hAnsiTheme="majorBidi" w:cstheme="majorBidi"/>
          <w:lang w:val="es-ES"/>
        </w:rPr>
        <w:t>El Documento Final del Sínodo enfatiza que “toda formación debe estar orientada a la misión y enraizada en la sinodalidad” (Parte V. XVI Asamblea Ordinaria …). Esto implica que los Misioneros Digitales deben ser formados para actuar en un entorno que redefine las relaciones, las formas de participación y las dinámicas de la comunidad. Además, la misión en este contexto demanda creatividad pastoral y una espiritualidad que permita interpretar las nuevas formas de interacción humana.</w:t>
      </w:r>
    </w:p>
    <w:p w14:paraId="3C9EDE1D" w14:textId="77777777" w:rsidR="00184F50" w:rsidRPr="009D5EF4" w:rsidRDefault="00184F50" w:rsidP="00184F50">
      <w:pPr>
        <w:rPr>
          <w:rFonts w:asciiTheme="majorBidi" w:hAnsiTheme="majorBidi" w:cstheme="majorBidi"/>
          <w:lang w:val="es-ES"/>
        </w:rPr>
      </w:pPr>
    </w:p>
    <w:p w14:paraId="35BBDC7F" w14:textId="7F0EDD44" w:rsidR="00184F50" w:rsidRPr="009D5EF4" w:rsidRDefault="00184F50" w:rsidP="00184F50">
      <w:pPr>
        <w:rPr>
          <w:rFonts w:asciiTheme="majorBidi" w:hAnsiTheme="majorBidi" w:cstheme="majorBidi"/>
          <w:lang w:val="es-ES"/>
        </w:rPr>
      </w:pPr>
      <w:r w:rsidRPr="009D5EF4">
        <w:rPr>
          <w:rFonts w:asciiTheme="majorBidi" w:hAnsiTheme="majorBidi" w:cstheme="majorBidi"/>
          <w:lang w:val="es-ES"/>
        </w:rPr>
        <w:t>Por su parte, el Nuevo Directorio para la Catequesis (2020) aporta una visión esencial sobre la necesidad de adaptar la catequesis al impacto de la cultura digital, afirmando que esta transformación “implica replantear las coordenadas básicas humanas, afectando no solo las relaciones sociales, sino también la experiencia de la fe” (47</w:t>
      </w:r>
      <w:r w:rsidR="00603B7E" w:rsidRPr="009D5EF4">
        <w:rPr>
          <w:rFonts w:asciiTheme="majorBidi" w:hAnsiTheme="majorBidi" w:cstheme="majorBidi"/>
          <w:lang w:val="es-ES"/>
        </w:rPr>
        <w:t>)</w:t>
      </w:r>
      <w:r w:rsidRPr="009D5EF4">
        <w:rPr>
          <w:rFonts w:asciiTheme="majorBidi" w:hAnsiTheme="majorBidi" w:cstheme="majorBidi"/>
          <w:lang w:val="es-ES"/>
        </w:rPr>
        <w:t>. Esta reflexión subraya que la evangelización en el entorno digital debe superar la simple transmisión de información para convertirse en un testimonio auténtico que transforme vidas.</w:t>
      </w:r>
    </w:p>
    <w:p w14:paraId="0306C570" w14:textId="77777777" w:rsidR="00184F50" w:rsidRPr="009D5EF4" w:rsidRDefault="00184F50" w:rsidP="00184F50">
      <w:pPr>
        <w:rPr>
          <w:rFonts w:asciiTheme="majorBidi" w:hAnsiTheme="majorBidi" w:cstheme="majorBidi"/>
          <w:lang w:val="es-ES"/>
        </w:rPr>
      </w:pPr>
    </w:p>
    <w:p w14:paraId="35D1103C" w14:textId="608F3AF2" w:rsidR="00184F50" w:rsidRPr="009D5EF4" w:rsidRDefault="00184F50" w:rsidP="00184F50">
      <w:pPr>
        <w:rPr>
          <w:rFonts w:asciiTheme="majorBidi" w:hAnsiTheme="majorBidi" w:cstheme="majorBidi"/>
          <w:lang w:val="es-ES"/>
        </w:rPr>
      </w:pPr>
      <w:r w:rsidRPr="009D5EF4">
        <w:rPr>
          <w:rFonts w:asciiTheme="majorBidi" w:hAnsiTheme="majorBidi" w:cstheme="majorBidi"/>
          <w:lang w:val="es-ES"/>
        </w:rPr>
        <w:t>El Directorio también señala que la formación de los evangelizadores debe integrar el anuncio del kerygma con la pedagogía y los lenguajes propios de la cultura digital (48</w:t>
      </w:r>
      <w:r w:rsidR="00603B7E" w:rsidRPr="009D5EF4">
        <w:rPr>
          <w:rFonts w:asciiTheme="majorBidi" w:hAnsiTheme="majorBidi" w:cstheme="majorBidi"/>
          <w:lang w:val="es-ES"/>
        </w:rPr>
        <w:t>)</w:t>
      </w:r>
      <w:r w:rsidRPr="009D5EF4">
        <w:rPr>
          <w:rFonts w:asciiTheme="majorBidi" w:hAnsiTheme="majorBidi" w:cstheme="majorBidi"/>
          <w:lang w:val="es-ES"/>
        </w:rPr>
        <w:t>. En este sentido, se plantea la necesidad de capacitar a los agentes pastorales en habilidades como la narrativa digital, la ética en el uso de la tecnología, y la creación de espacios virtuales que fomenten el encuentro comunitario y la vivencia de la fe.</w:t>
      </w:r>
    </w:p>
    <w:p w14:paraId="3068B0A2" w14:textId="77777777" w:rsidR="00184F50" w:rsidRPr="009D5EF4" w:rsidRDefault="00184F50" w:rsidP="00184F50">
      <w:pPr>
        <w:rPr>
          <w:rFonts w:asciiTheme="majorBidi" w:hAnsiTheme="majorBidi" w:cstheme="majorBidi"/>
          <w:lang w:val="es-ES"/>
        </w:rPr>
      </w:pPr>
    </w:p>
    <w:p w14:paraId="3B4CF15F" w14:textId="26073836" w:rsidR="00184F50" w:rsidRPr="009D5EF4" w:rsidRDefault="00184F50" w:rsidP="00184F50">
      <w:pPr>
        <w:rPr>
          <w:rFonts w:asciiTheme="majorBidi" w:hAnsiTheme="majorBidi" w:cstheme="majorBidi"/>
          <w:lang w:val="es-ES"/>
        </w:rPr>
      </w:pPr>
      <w:r w:rsidRPr="009D5EF4">
        <w:rPr>
          <w:rFonts w:asciiTheme="majorBidi" w:hAnsiTheme="majorBidi" w:cstheme="majorBidi"/>
          <w:lang w:val="es-ES"/>
        </w:rPr>
        <w:t>Por último, la formación de Misioneros Digitales no es solo una cuestión de técnica, sino una tarea profundamente eclesial. Se trata de preparar a evangelizadores capaces de responder a las transformaciones culturales sin perder de vista la centralidad de Cristo y la comunión eclesial. Como afirma el Nuevo Directorio para la Catequesis, esta formación debe orientarse a “promover un encuentro vivo con el Señor que transforme la vida” (10), asegurando que el mensaje del Evangelio continúe iluminando los nuevos areópagos del mundo digital.</w:t>
      </w:r>
    </w:p>
    <w:p w14:paraId="3DFADCBE" w14:textId="77777777" w:rsidR="002653ED" w:rsidRPr="009D5EF4" w:rsidRDefault="002653ED" w:rsidP="002653ED">
      <w:pPr>
        <w:rPr>
          <w:rFonts w:asciiTheme="majorBidi" w:hAnsiTheme="majorBidi" w:cstheme="majorBidi"/>
          <w:lang w:val="es-ES"/>
        </w:rPr>
      </w:pPr>
    </w:p>
    <w:p w14:paraId="15C44CC2" w14:textId="77777777" w:rsidR="002653ED" w:rsidRPr="009D5EF4" w:rsidRDefault="002653ED" w:rsidP="002653ED">
      <w:pPr>
        <w:rPr>
          <w:rFonts w:asciiTheme="majorBidi" w:hAnsiTheme="majorBidi" w:cstheme="majorBidi"/>
          <w:b/>
          <w:bCs/>
          <w:lang w:val="es-ES"/>
        </w:rPr>
      </w:pPr>
      <w:r w:rsidRPr="009D5EF4">
        <w:rPr>
          <w:rFonts w:asciiTheme="majorBidi" w:hAnsiTheme="majorBidi" w:cstheme="majorBidi"/>
          <w:b/>
          <w:bCs/>
          <w:lang w:val="es-ES"/>
        </w:rPr>
        <w:t>Innovación y Evolución Cultural: El Gran Desafío</w:t>
      </w:r>
    </w:p>
    <w:p w14:paraId="1C10495C" w14:textId="77777777" w:rsidR="002653ED" w:rsidRPr="009D5EF4" w:rsidRDefault="002653ED" w:rsidP="002653ED">
      <w:pPr>
        <w:rPr>
          <w:rFonts w:asciiTheme="majorBidi" w:hAnsiTheme="majorBidi" w:cstheme="majorBidi"/>
          <w:lang w:val="es-ES"/>
        </w:rPr>
      </w:pPr>
    </w:p>
    <w:p w14:paraId="26C16FF7" w14:textId="77777777" w:rsidR="002653ED" w:rsidRPr="009D5EF4" w:rsidRDefault="002653ED" w:rsidP="002653ED">
      <w:pPr>
        <w:rPr>
          <w:rFonts w:asciiTheme="majorBidi" w:hAnsiTheme="majorBidi" w:cstheme="majorBidi"/>
          <w:lang w:val="es-ES"/>
        </w:rPr>
      </w:pPr>
      <w:r w:rsidRPr="009D5EF4">
        <w:rPr>
          <w:rFonts w:asciiTheme="majorBidi" w:hAnsiTheme="majorBidi" w:cstheme="majorBidi"/>
          <w:lang w:val="es-ES"/>
        </w:rPr>
        <w:t>El ámbito digital plantea a la Iglesia un desafío de innovación constante. En palabras del Sínodo, la misión en este contexto requiere una “transformación misionera” que renueve tanto las estructuras como las mentalidades (Parte III)​(XVI Asamblea Ordinaria …). Esta transformación no puede entenderse como una mera adaptación pragmática, sino como un proceso de conversión cultural y espiritual que permita a la Iglesia ser fiel a su identidad mientras responde a los retos del presente.</w:t>
      </w:r>
    </w:p>
    <w:p w14:paraId="687A1F80" w14:textId="77777777" w:rsidR="002653ED" w:rsidRPr="009D5EF4" w:rsidRDefault="002653ED" w:rsidP="002653ED">
      <w:pPr>
        <w:rPr>
          <w:rFonts w:asciiTheme="majorBidi" w:hAnsiTheme="majorBidi" w:cstheme="majorBidi"/>
          <w:lang w:val="es-ES"/>
        </w:rPr>
      </w:pPr>
    </w:p>
    <w:p w14:paraId="65F12720" w14:textId="27732F4A" w:rsidR="002653ED" w:rsidRPr="009D5EF4" w:rsidRDefault="002653ED" w:rsidP="002653ED">
      <w:pPr>
        <w:rPr>
          <w:rFonts w:asciiTheme="majorBidi" w:hAnsiTheme="majorBidi" w:cstheme="majorBidi"/>
          <w:lang w:val="es-ES"/>
        </w:rPr>
      </w:pPr>
      <w:r w:rsidRPr="009D5EF4">
        <w:rPr>
          <w:rFonts w:asciiTheme="majorBidi" w:hAnsiTheme="majorBidi" w:cstheme="majorBidi"/>
          <w:lang w:val="es-ES"/>
        </w:rPr>
        <w:t xml:space="preserve">La innovación, en este sentido, no debe ser vista como una amenaza a la tradición, sino como una forma de enriquecerla. La Iglesia está llamada a dialogar </w:t>
      </w:r>
      <w:r w:rsidR="00D81E0F" w:rsidRPr="009D5EF4">
        <w:rPr>
          <w:rFonts w:asciiTheme="majorBidi" w:hAnsiTheme="majorBidi" w:cstheme="majorBidi"/>
          <w:lang w:val="es-ES"/>
        </w:rPr>
        <w:t xml:space="preserve">e involucrarse </w:t>
      </w:r>
      <w:r w:rsidRPr="009D5EF4">
        <w:rPr>
          <w:rFonts w:asciiTheme="majorBidi" w:hAnsiTheme="majorBidi" w:cstheme="majorBidi"/>
          <w:lang w:val="es-ES"/>
        </w:rPr>
        <w:t>con la cultura digital, no desde una postura defensiva, sino como una comunidad profética que ofrece alternativas basadas en la justicia, la fraternidad y la esperanza.</w:t>
      </w:r>
    </w:p>
    <w:p w14:paraId="2AC28758" w14:textId="77777777" w:rsidR="002653ED" w:rsidRPr="009D5EF4" w:rsidRDefault="002653ED" w:rsidP="002653ED">
      <w:pPr>
        <w:rPr>
          <w:rFonts w:asciiTheme="majorBidi" w:hAnsiTheme="majorBidi" w:cstheme="majorBidi"/>
          <w:lang w:val="es-ES"/>
        </w:rPr>
      </w:pPr>
    </w:p>
    <w:p w14:paraId="2A0897BC" w14:textId="26B1CB7C" w:rsidR="002653ED" w:rsidRPr="009D5EF4" w:rsidRDefault="002653ED" w:rsidP="002653ED">
      <w:pPr>
        <w:rPr>
          <w:rFonts w:asciiTheme="majorBidi" w:hAnsiTheme="majorBidi" w:cstheme="majorBidi"/>
          <w:b/>
          <w:bCs/>
          <w:lang w:val="es-ES"/>
        </w:rPr>
      </w:pPr>
      <w:r w:rsidRPr="009D5EF4">
        <w:rPr>
          <w:rFonts w:asciiTheme="majorBidi" w:hAnsiTheme="majorBidi" w:cstheme="majorBidi"/>
          <w:b/>
          <w:bCs/>
          <w:lang w:val="es-ES"/>
        </w:rPr>
        <w:t xml:space="preserve">Conclusión </w:t>
      </w:r>
    </w:p>
    <w:p w14:paraId="24BF6E8D" w14:textId="77777777" w:rsidR="00184F50" w:rsidRPr="009D5EF4" w:rsidRDefault="00184F50" w:rsidP="004005D9">
      <w:pPr>
        <w:rPr>
          <w:rFonts w:asciiTheme="majorBidi" w:hAnsiTheme="majorBidi" w:cstheme="majorBidi"/>
          <w:lang w:val="es-ES"/>
        </w:rPr>
      </w:pPr>
    </w:p>
    <w:p w14:paraId="2C00DBD3" w14:textId="77777777" w:rsidR="004005D9" w:rsidRPr="009D5EF4" w:rsidRDefault="004005D9" w:rsidP="004005D9">
      <w:pPr>
        <w:rPr>
          <w:rFonts w:asciiTheme="majorBidi" w:hAnsiTheme="majorBidi" w:cstheme="majorBidi"/>
          <w:lang w:val="es-ES"/>
        </w:rPr>
      </w:pPr>
      <w:r w:rsidRPr="009D5EF4">
        <w:rPr>
          <w:rFonts w:asciiTheme="majorBidi" w:hAnsiTheme="majorBidi" w:cstheme="majorBidi"/>
          <w:lang w:val="es-ES"/>
        </w:rPr>
        <w:t xml:space="preserve">El Documento Final de la XVI Asamblea General Ordinaria del Sínodo de los Obispos de 2024 nos aporta una reflexión y llamado profundos sobre la misión de la Iglesia en contextos contemporáneos. </w:t>
      </w:r>
    </w:p>
    <w:p w14:paraId="37FDEC25" w14:textId="77777777" w:rsidR="004005D9" w:rsidRPr="009D5EF4" w:rsidRDefault="004005D9" w:rsidP="004005D9">
      <w:pPr>
        <w:rPr>
          <w:rFonts w:asciiTheme="majorBidi" w:hAnsiTheme="majorBidi" w:cstheme="majorBidi"/>
          <w:lang w:val="es-ES"/>
        </w:rPr>
      </w:pPr>
    </w:p>
    <w:p w14:paraId="23590DA7" w14:textId="77777777" w:rsidR="004005D9" w:rsidRPr="009D5EF4" w:rsidRDefault="004005D9" w:rsidP="004005D9">
      <w:pPr>
        <w:rPr>
          <w:rFonts w:asciiTheme="majorBidi" w:hAnsiTheme="majorBidi" w:cstheme="majorBidi"/>
          <w:lang w:val="es-ES"/>
        </w:rPr>
      </w:pPr>
      <w:r w:rsidRPr="009D5EF4">
        <w:rPr>
          <w:rFonts w:asciiTheme="majorBidi" w:hAnsiTheme="majorBidi" w:cstheme="majorBidi"/>
          <w:lang w:val="es-ES"/>
        </w:rPr>
        <w:t>Por lo tanto, el ethos teológico de la Iglesia en el Contexto Digital no es una mera adaptación estratégica o puramente tecnológica; es, en realidad, una manifestación contemporánea de la Ecclesia semper reformanda, como describiera Karl Barth, que responde con fidelidad y audacia a su llamado misionero en la era digital, integrando su identitas y su missio (missio ad gentes) en un espacio de diálogo, testimonio y comunión. Esta praxis se convierte así en una expresión de la presencia viva del Cuerpo de Cristo en el mundo virtual, cumpliendo con su vocación de ser sacramentum mundi en una realidad que también requiere de redención y verdad.</w:t>
      </w:r>
    </w:p>
    <w:p w14:paraId="3684273B" w14:textId="77777777" w:rsidR="002653ED" w:rsidRPr="009D5EF4" w:rsidRDefault="002653ED" w:rsidP="004005D9">
      <w:pPr>
        <w:rPr>
          <w:rFonts w:asciiTheme="majorBidi" w:hAnsiTheme="majorBidi" w:cstheme="majorBidi"/>
          <w:lang w:val="es-ES"/>
        </w:rPr>
      </w:pPr>
    </w:p>
    <w:p w14:paraId="029BC4FB" w14:textId="0664D230" w:rsidR="002653ED" w:rsidRPr="004005D9" w:rsidRDefault="004005D9" w:rsidP="004005D9">
      <w:pPr>
        <w:rPr>
          <w:rFonts w:asciiTheme="majorBidi" w:hAnsiTheme="majorBidi" w:cstheme="majorBidi"/>
          <w:lang w:val="es-ES"/>
        </w:rPr>
      </w:pPr>
      <w:r w:rsidRPr="009D5EF4">
        <w:rPr>
          <w:rFonts w:asciiTheme="majorBidi" w:hAnsiTheme="majorBidi" w:cstheme="majorBidi"/>
          <w:lang w:val="es-ES"/>
        </w:rPr>
        <w:t>Por lo tanto, para la Iglesia ya no es una opción todo el entorno digital</w:t>
      </w:r>
      <w:r w:rsidR="00CE1CEB" w:rsidRPr="009D5EF4">
        <w:rPr>
          <w:rFonts w:asciiTheme="majorBidi" w:hAnsiTheme="majorBidi" w:cstheme="majorBidi"/>
          <w:lang w:val="es-ES"/>
        </w:rPr>
        <w:t>,</w:t>
      </w:r>
      <w:r w:rsidR="002653ED" w:rsidRPr="009D5EF4">
        <w:rPr>
          <w:rFonts w:asciiTheme="majorBidi" w:hAnsiTheme="majorBidi" w:cstheme="majorBidi"/>
          <w:lang w:val="es-ES"/>
        </w:rPr>
        <w:t xml:space="preserve"> está invitada a asumir este desafío con valentía y creatividad, recordando que su misión no es adaptarse pasivamente a los cambios culturales, sino transformarlos desde dentro, </w:t>
      </w:r>
      <w:r w:rsidRPr="009D5EF4">
        <w:rPr>
          <w:rFonts w:asciiTheme="majorBidi" w:hAnsiTheme="majorBidi" w:cstheme="majorBidi"/>
          <w:lang w:val="es-ES"/>
        </w:rPr>
        <w:t xml:space="preserve">asumiendo esa evolución </w:t>
      </w:r>
      <w:r w:rsidR="002653ED" w:rsidRPr="009D5EF4">
        <w:rPr>
          <w:rFonts w:asciiTheme="majorBidi" w:hAnsiTheme="majorBidi" w:cstheme="majorBidi"/>
          <w:lang w:val="es-ES"/>
        </w:rPr>
        <w:t>como sal y luz del mundo. En este contexto, el ámbito digital no es solo una herramienta, sino un lugar de encuentro donde la sinodalidad cobra un nuevo significado y relevancia.</w:t>
      </w:r>
    </w:p>
    <w:p w14:paraId="12F6286B" w14:textId="77777777" w:rsidR="00D568C8" w:rsidRDefault="00D568C8" w:rsidP="002653ED">
      <w:pPr>
        <w:rPr>
          <w:rFonts w:asciiTheme="majorBidi" w:hAnsiTheme="majorBidi" w:cstheme="majorBidi"/>
          <w:lang w:val="es-ES"/>
        </w:rPr>
      </w:pPr>
    </w:p>
    <w:p w14:paraId="686ED41D" w14:textId="4BDC2BAF" w:rsidR="009D5EF4" w:rsidRDefault="009D5EF4" w:rsidP="009D5EF4">
      <w:pPr>
        <w:rPr>
          <w:rFonts w:asciiTheme="majorBidi" w:hAnsiTheme="majorBidi" w:cstheme="majorBidi"/>
          <w:lang w:val="es-ES"/>
        </w:rPr>
      </w:pPr>
    </w:p>
    <w:p w14:paraId="75B4BE91" w14:textId="77777777" w:rsidR="00223646" w:rsidRPr="00E65E58" w:rsidRDefault="00223646" w:rsidP="009D5EF4">
      <w:pPr>
        <w:rPr>
          <w:rFonts w:asciiTheme="majorBidi" w:hAnsiTheme="majorBidi" w:cstheme="majorBidi"/>
          <w:lang w:val="es-ES"/>
        </w:rPr>
      </w:pPr>
    </w:p>
    <w:sectPr w:rsidR="00223646" w:rsidRPr="00E65E58" w:rsidSect="00EF140C">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54FC7" w14:textId="77777777" w:rsidR="00DB2869" w:rsidRDefault="00DB2869" w:rsidP="009D5EF4">
      <w:r>
        <w:separator/>
      </w:r>
    </w:p>
  </w:endnote>
  <w:endnote w:type="continuationSeparator" w:id="0">
    <w:p w14:paraId="2F3DBACA" w14:textId="77777777" w:rsidR="00DB2869" w:rsidRDefault="00DB2869" w:rsidP="009D5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9A587" w14:textId="77777777" w:rsidR="00DB2869" w:rsidRDefault="00DB2869" w:rsidP="009D5EF4">
      <w:r>
        <w:separator/>
      </w:r>
    </w:p>
  </w:footnote>
  <w:footnote w:type="continuationSeparator" w:id="0">
    <w:p w14:paraId="255AA3E5" w14:textId="77777777" w:rsidR="00DB2869" w:rsidRDefault="00DB2869" w:rsidP="009D5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505894127"/>
      <w:docPartObj>
        <w:docPartGallery w:val="Page Numbers (Top of Page)"/>
        <w:docPartUnique/>
      </w:docPartObj>
    </w:sdtPr>
    <w:sdtContent>
      <w:p w14:paraId="7CB3B024" w14:textId="0A9361E5" w:rsidR="009D5EF4" w:rsidRDefault="009D5EF4" w:rsidP="00D55A4B">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03AD96B" w14:textId="77777777" w:rsidR="009D5EF4" w:rsidRDefault="009D5EF4" w:rsidP="009D5EF4">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330373942"/>
      <w:docPartObj>
        <w:docPartGallery w:val="Page Numbers (Top of Page)"/>
        <w:docPartUnique/>
      </w:docPartObj>
    </w:sdtPr>
    <w:sdtContent>
      <w:p w14:paraId="369C32C0" w14:textId="046F854D" w:rsidR="009D5EF4" w:rsidRDefault="009D5EF4" w:rsidP="00D55A4B">
        <w:pPr>
          <w:pStyle w:val="Encabezado"/>
          <w:framePr w:wrap="none" w:vAnchor="text" w:hAnchor="margin" w:xAlign="right" w:y="1"/>
          <w:rPr>
            <w:rStyle w:val="Nmerodepgina"/>
          </w:rPr>
        </w:pPr>
        <w:r w:rsidRPr="009D5EF4">
          <w:rPr>
            <w:rStyle w:val="Nmerodepgina"/>
            <w:rFonts w:asciiTheme="majorBidi" w:hAnsiTheme="majorBidi" w:cstheme="majorBidi"/>
            <w:sz w:val="20"/>
            <w:szCs w:val="20"/>
          </w:rPr>
          <w:fldChar w:fldCharType="begin"/>
        </w:r>
        <w:r w:rsidRPr="009D5EF4">
          <w:rPr>
            <w:rStyle w:val="Nmerodepgina"/>
            <w:rFonts w:asciiTheme="majorBidi" w:hAnsiTheme="majorBidi" w:cstheme="majorBidi"/>
            <w:sz w:val="20"/>
            <w:szCs w:val="20"/>
          </w:rPr>
          <w:instrText xml:space="preserve"> PAGE </w:instrText>
        </w:r>
        <w:r w:rsidRPr="009D5EF4">
          <w:rPr>
            <w:rStyle w:val="Nmerodepgina"/>
            <w:rFonts w:asciiTheme="majorBidi" w:hAnsiTheme="majorBidi" w:cstheme="majorBidi"/>
            <w:sz w:val="20"/>
            <w:szCs w:val="20"/>
          </w:rPr>
          <w:fldChar w:fldCharType="separate"/>
        </w:r>
        <w:r w:rsidRPr="009D5EF4">
          <w:rPr>
            <w:rStyle w:val="Nmerodepgina"/>
            <w:rFonts w:asciiTheme="majorBidi" w:hAnsiTheme="majorBidi" w:cstheme="majorBidi"/>
            <w:noProof/>
            <w:sz w:val="20"/>
            <w:szCs w:val="20"/>
          </w:rPr>
          <w:t>1</w:t>
        </w:r>
        <w:r w:rsidRPr="009D5EF4">
          <w:rPr>
            <w:rStyle w:val="Nmerodepgina"/>
            <w:rFonts w:asciiTheme="majorBidi" w:hAnsiTheme="majorBidi" w:cstheme="majorBidi"/>
            <w:sz w:val="20"/>
            <w:szCs w:val="20"/>
          </w:rPr>
          <w:fldChar w:fldCharType="end"/>
        </w:r>
      </w:p>
    </w:sdtContent>
  </w:sdt>
  <w:p w14:paraId="4FA2E0F0" w14:textId="77777777" w:rsidR="009D5EF4" w:rsidRDefault="009D5EF4" w:rsidP="009D5EF4">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3ED"/>
    <w:rsid w:val="00007E7D"/>
    <w:rsid w:val="000327FF"/>
    <w:rsid w:val="0005035C"/>
    <w:rsid w:val="000B043A"/>
    <w:rsid w:val="000E5555"/>
    <w:rsid w:val="000F5752"/>
    <w:rsid w:val="00184F50"/>
    <w:rsid w:val="001A63EE"/>
    <w:rsid w:val="001D76BE"/>
    <w:rsid w:val="00223646"/>
    <w:rsid w:val="002653ED"/>
    <w:rsid w:val="00276343"/>
    <w:rsid w:val="002A6AF3"/>
    <w:rsid w:val="003E1DEF"/>
    <w:rsid w:val="004005D9"/>
    <w:rsid w:val="00416455"/>
    <w:rsid w:val="00482154"/>
    <w:rsid w:val="004B3F53"/>
    <w:rsid w:val="005819E1"/>
    <w:rsid w:val="005F53EF"/>
    <w:rsid w:val="00603B7E"/>
    <w:rsid w:val="00703B13"/>
    <w:rsid w:val="00717178"/>
    <w:rsid w:val="007C6D0E"/>
    <w:rsid w:val="00921890"/>
    <w:rsid w:val="009D5EF4"/>
    <w:rsid w:val="00A1117B"/>
    <w:rsid w:val="00AB3FBE"/>
    <w:rsid w:val="00AE31AC"/>
    <w:rsid w:val="00B1229A"/>
    <w:rsid w:val="00CE1CEB"/>
    <w:rsid w:val="00D41DAA"/>
    <w:rsid w:val="00D568C8"/>
    <w:rsid w:val="00D81E0F"/>
    <w:rsid w:val="00DB11D0"/>
    <w:rsid w:val="00DB2869"/>
    <w:rsid w:val="00E47B25"/>
    <w:rsid w:val="00E51829"/>
    <w:rsid w:val="00E65E58"/>
    <w:rsid w:val="00EF14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84B1C"/>
  <w15:chartTrackingRefBased/>
  <w15:docId w15:val="{144158E9-AA4A-2441-8CCE-844706A4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65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53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53E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53E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53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53E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53E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53E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53E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uiPriority w:val="99"/>
    <w:semiHidden/>
    <w:unhideWhenUsed/>
    <w:rsid w:val="00EF140C"/>
    <w:rPr>
      <w:rFonts w:ascii="Times New Roman" w:eastAsiaTheme="majorEastAsia" w:hAnsi="Times New Roman" w:cs="Times New Roman"/>
    </w:rPr>
  </w:style>
  <w:style w:type="character" w:customStyle="1" w:styleId="Ttulo1Car">
    <w:name w:val="Título 1 Car"/>
    <w:basedOn w:val="Fuentedeprrafopredeter"/>
    <w:link w:val="Ttulo1"/>
    <w:uiPriority w:val="9"/>
    <w:rsid w:val="002653E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53E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53E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53E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53E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53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53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53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53ED"/>
    <w:rPr>
      <w:rFonts w:eastAsiaTheme="majorEastAsia" w:cstheme="majorBidi"/>
      <w:color w:val="272727" w:themeColor="text1" w:themeTint="D8"/>
    </w:rPr>
  </w:style>
  <w:style w:type="paragraph" w:styleId="Ttulo">
    <w:name w:val="Title"/>
    <w:basedOn w:val="Normal"/>
    <w:next w:val="Normal"/>
    <w:link w:val="TtuloCar"/>
    <w:uiPriority w:val="10"/>
    <w:qFormat/>
    <w:rsid w:val="002653E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53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53ED"/>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53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53ED"/>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653ED"/>
    <w:rPr>
      <w:i/>
      <w:iCs/>
      <w:color w:val="404040" w:themeColor="text1" w:themeTint="BF"/>
    </w:rPr>
  </w:style>
  <w:style w:type="paragraph" w:styleId="Prrafodelista">
    <w:name w:val="List Paragraph"/>
    <w:basedOn w:val="Normal"/>
    <w:uiPriority w:val="34"/>
    <w:qFormat/>
    <w:rsid w:val="002653ED"/>
    <w:pPr>
      <w:ind w:left="720"/>
      <w:contextualSpacing/>
    </w:pPr>
  </w:style>
  <w:style w:type="character" w:styleId="nfasisintenso">
    <w:name w:val="Intense Emphasis"/>
    <w:basedOn w:val="Fuentedeprrafopredeter"/>
    <w:uiPriority w:val="21"/>
    <w:qFormat/>
    <w:rsid w:val="002653ED"/>
    <w:rPr>
      <w:i/>
      <w:iCs/>
      <w:color w:val="0F4761" w:themeColor="accent1" w:themeShade="BF"/>
    </w:rPr>
  </w:style>
  <w:style w:type="paragraph" w:styleId="Citadestacada">
    <w:name w:val="Intense Quote"/>
    <w:basedOn w:val="Normal"/>
    <w:next w:val="Normal"/>
    <w:link w:val="CitadestacadaCar"/>
    <w:uiPriority w:val="30"/>
    <w:qFormat/>
    <w:rsid w:val="00265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53ED"/>
    <w:rPr>
      <w:i/>
      <w:iCs/>
      <w:color w:val="0F4761" w:themeColor="accent1" w:themeShade="BF"/>
    </w:rPr>
  </w:style>
  <w:style w:type="character" w:styleId="Referenciaintensa">
    <w:name w:val="Intense Reference"/>
    <w:basedOn w:val="Fuentedeprrafopredeter"/>
    <w:uiPriority w:val="32"/>
    <w:qFormat/>
    <w:rsid w:val="002653ED"/>
    <w:rPr>
      <w:b/>
      <w:bCs/>
      <w:smallCaps/>
      <w:color w:val="0F4761" w:themeColor="accent1" w:themeShade="BF"/>
      <w:spacing w:val="5"/>
    </w:rPr>
  </w:style>
  <w:style w:type="paragraph" w:styleId="Encabezado">
    <w:name w:val="header"/>
    <w:basedOn w:val="Normal"/>
    <w:link w:val="EncabezadoCar"/>
    <w:uiPriority w:val="99"/>
    <w:unhideWhenUsed/>
    <w:rsid w:val="009D5EF4"/>
    <w:pPr>
      <w:tabs>
        <w:tab w:val="center" w:pos="4680"/>
        <w:tab w:val="right" w:pos="9360"/>
      </w:tabs>
    </w:pPr>
  </w:style>
  <w:style w:type="character" w:customStyle="1" w:styleId="EncabezadoCar">
    <w:name w:val="Encabezado Car"/>
    <w:basedOn w:val="Fuentedeprrafopredeter"/>
    <w:link w:val="Encabezado"/>
    <w:uiPriority w:val="99"/>
    <w:rsid w:val="009D5EF4"/>
  </w:style>
  <w:style w:type="character" w:styleId="Nmerodepgina">
    <w:name w:val="page number"/>
    <w:basedOn w:val="Fuentedeprrafopredeter"/>
    <w:uiPriority w:val="99"/>
    <w:semiHidden/>
    <w:unhideWhenUsed/>
    <w:rsid w:val="009D5EF4"/>
  </w:style>
  <w:style w:type="paragraph" w:styleId="Piedepgina">
    <w:name w:val="footer"/>
    <w:basedOn w:val="Normal"/>
    <w:link w:val="PiedepginaCar"/>
    <w:uiPriority w:val="99"/>
    <w:unhideWhenUsed/>
    <w:rsid w:val="009D5EF4"/>
    <w:pPr>
      <w:tabs>
        <w:tab w:val="center" w:pos="4680"/>
        <w:tab w:val="right" w:pos="9360"/>
      </w:tabs>
    </w:pPr>
  </w:style>
  <w:style w:type="character" w:customStyle="1" w:styleId="PiedepginaCar">
    <w:name w:val="Pie de página Car"/>
    <w:basedOn w:val="Fuentedeprrafopredeter"/>
    <w:link w:val="Piedepgina"/>
    <w:uiPriority w:val="99"/>
    <w:rsid w:val="009D5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999396">
      <w:bodyDiv w:val="1"/>
      <w:marLeft w:val="0"/>
      <w:marRight w:val="0"/>
      <w:marTop w:val="0"/>
      <w:marBottom w:val="0"/>
      <w:divBdr>
        <w:top w:val="none" w:sz="0" w:space="0" w:color="auto"/>
        <w:left w:val="none" w:sz="0" w:space="0" w:color="auto"/>
        <w:bottom w:val="none" w:sz="0" w:space="0" w:color="auto"/>
        <w:right w:val="none" w:sz="0" w:space="0" w:color="auto"/>
      </w:divBdr>
    </w:div>
    <w:div w:id="761727733">
      <w:bodyDiv w:val="1"/>
      <w:marLeft w:val="0"/>
      <w:marRight w:val="0"/>
      <w:marTop w:val="0"/>
      <w:marBottom w:val="0"/>
      <w:divBdr>
        <w:top w:val="none" w:sz="0" w:space="0" w:color="auto"/>
        <w:left w:val="none" w:sz="0" w:space="0" w:color="auto"/>
        <w:bottom w:val="none" w:sz="0" w:space="0" w:color="auto"/>
        <w:right w:val="none" w:sz="0" w:space="0" w:color="auto"/>
      </w:divBdr>
    </w:div>
    <w:div w:id="1404331208">
      <w:bodyDiv w:val="1"/>
      <w:marLeft w:val="0"/>
      <w:marRight w:val="0"/>
      <w:marTop w:val="0"/>
      <w:marBottom w:val="0"/>
      <w:divBdr>
        <w:top w:val="none" w:sz="0" w:space="0" w:color="auto"/>
        <w:left w:val="none" w:sz="0" w:space="0" w:color="auto"/>
        <w:bottom w:val="none" w:sz="0" w:space="0" w:color="auto"/>
        <w:right w:val="none" w:sz="0" w:space="0" w:color="auto"/>
      </w:divBdr>
    </w:div>
    <w:div w:id="177782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1561</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Embry</dc:creator>
  <cp:keywords/>
  <dc:description/>
  <cp:lastModifiedBy>Rosario Hermano</cp:lastModifiedBy>
  <cp:revision>2</cp:revision>
  <cp:lastPrinted>2024-12-11T06:27:00Z</cp:lastPrinted>
  <dcterms:created xsi:type="dcterms:W3CDTF">2024-12-20T17:51:00Z</dcterms:created>
  <dcterms:modified xsi:type="dcterms:W3CDTF">2024-12-20T17:51:00Z</dcterms:modified>
</cp:coreProperties>
</file>