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B33F" w14:textId="77777777" w:rsidR="003863DF" w:rsidRPr="003863DF" w:rsidRDefault="003863DF" w:rsidP="003863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proofErr w:type="spellStart"/>
      <w:r w:rsidRPr="003863D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  <w:t>, la resistencia en el silencio</w:t>
      </w:r>
    </w:p>
    <w:p w14:paraId="313A77DE" w14:textId="77777777" w:rsidR="003863DF" w:rsidRPr="003863DF" w:rsidRDefault="003863DF" w:rsidP="00386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B153C6B" w14:textId="77777777" w:rsidR="003863DF" w:rsidRPr="003863DF" w:rsidRDefault="003863DF" w:rsidP="003863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Eduardo de la Serna</w:t>
      </w:r>
    </w:p>
    <w:p w14:paraId="68BB9442" w14:textId="77777777" w:rsidR="003863DF" w:rsidRPr="003863DF" w:rsidRDefault="003863DF" w:rsidP="003863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7F339B70" w14:textId="379B7E21" w:rsidR="003863DF" w:rsidRPr="003863DF" w:rsidRDefault="003863DF" w:rsidP="003863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79DF145D" w14:textId="29599327" w:rsidR="003863DF" w:rsidRPr="003863DF" w:rsidRDefault="003863DF" w:rsidP="003863D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8415AB4" wp14:editId="7F8EE4C9">
            <wp:extent cx="1276350" cy="1804295"/>
            <wp:effectExtent l="0" t="0" r="0" b="5715"/>
            <wp:docPr id="1031937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44" cy="1806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7E1D3D93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Una mujer surge de entre las sombras en medio de un drama: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. No pronuncia palabra, solo un gesto que nace del dolor.</w:t>
      </w:r>
    </w:p>
    <w:p w14:paraId="42D0321A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481EF978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De ella sabemos que es hija de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Ayyá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y que fue concubina del rey Saúl con quien tuvo dos hijos: 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Armoní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y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Meribaal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(2 Sam 21,8). Un argumento trivial sirve de excusa a David para vengarse de Saúl que lo había perseguido e intentado asesinar varias veces. Un pueblo aliado – los gabaonitas – le pide eliminar a siete hijos del antiguo rey que los había maltratado. Excluyendo a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Meribaal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, hijo de su gran amigo Jonatán, David entrega a la muerte ignominiosa a siete de sus hijos, los dos de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y los cinco hijos de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Merab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, hija del difunto rey. El argumento que justificaba el crimen era acabar de esa manera, de un modo ritual, con una sequía que los agobiaba (21,1). Los siete fueron colgados y expuestos sin sepultura a modo ejemplificador. Pocas cosas son más humillantes y deshonrosas que los cuerpos insepultos y expuestos al escarnio público (ver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Is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14,19 o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Jer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16,4 y 2 Mac 13,7; la religiosidad de Tobit queda manifiesta por su actitud de enterrar cuerpos sin sepultar por lo que es sancionado por quienes intentaban utilizar el hecho de un modo visible: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Tob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1,17; 2,8; 12,12.13).</w:t>
      </w:r>
    </w:p>
    <w:p w14:paraId="67554B41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4E34F493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La antigua concubina, que también había sido abusada por Abner, el general de Saúl, (3,7 quizás como un modo de apropiarse del reinado al poseer a alguien del harem, puesto que el rey ha muerto) no puede pronunciar palabra. No le corresponde hacerlo y nadie le pide su opinión. De hecho,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no habla en ningún momento del relato.</w:t>
      </w:r>
    </w:p>
    <w:p w14:paraId="60977DD2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EC2DA00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Ante el crimen de sus hijos y los otros cinco ella tiende una manta junto a los cuerpos y allí permanece. El texto nos aclara que esto ocurrió “al comienzo de la cosecha de la cebada” (21,9; es decir a mediados de abril) y allí permanece hasta “la temporada de lluvias” (octubre/noviembre). Lo único que se dice de ella, además de su permanencia, es que ahuyenta los animales salvajes y las aves que de día y de noche (21,10) amenazan la integridad de los cuerpos. El gesto maternal del dolor y el silencio es el cuidado de los cuerpos, el honor y el respeto que ni los gabaonitas ni David tienen para con los ejecutados.</w:t>
      </w:r>
    </w:p>
    <w:p w14:paraId="0431FD62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lastRenderedPageBreak/>
        <w:t> </w:t>
      </w:r>
    </w:p>
    <w:p w14:paraId="0CD241BE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Yay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que notar un contraste interesante: cuando los filisteos derrotan a Saúl y a Jonatán, exponen los cuerpos de los vencidos en una plaza pública de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Beisán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. A escondidas, los habitantes del lugar recuperan los cuerpos y les dan sepultura.</w:t>
      </w:r>
    </w:p>
    <w:p w14:paraId="7930BEC8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5E13F7AA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Enterado de esto que realiza 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, David manda traer los huesos de Saúl y de Jonatán que se encontraban en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Yabés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de Galaad y los entierra en Quis junto con los huesos de los siete hijos (21,11-14). Cumplida su misión de resistencia pacífica, 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Rispá</w:t>
      </w:r>
      <w:proofErr w:type="spellEnd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desaparece de la escena para nunca más volver. Ahora pueden “volver” las lluvias (v.14).</w:t>
      </w:r>
    </w:p>
    <w:p w14:paraId="3F111C16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0E6F3DFB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El texto comienza diciendo que David consultó al Señor para conocer la causa de la sequía (v.1) y “</w:t>
      </w:r>
      <w:r w:rsidRPr="003863D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Dios le dice</w:t>
      </w: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” (el texto no aclara el modo de la consulta: ¿un profeta?, ¿por sueños?) que “</w:t>
      </w:r>
      <w:r w:rsidRPr="003863D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es-UY"/>
          <w14:ligatures w14:val="none"/>
        </w:rPr>
        <w:t>Saúl y su familia están todavía manchados de sangre por haber matado a los gabaonitas</w:t>
      </w: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”. La muerte de los siete, pedida por los gabaonitas (v.6), pareciera ser lo que aplacará a Dios y permitirá que vuelvan las lluvias. Pero el texto aclara que esto recién ocurrirá cuando los siete, junto con Saúl y Jonatán, son sepultados (v.14). Una mujer silenciosa que sabe “tocar el dolor” en los cuerpos mancillados es la que permite que Dios “se aplaque” y vuelva la vida.</w:t>
      </w:r>
    </w:p>
    <w:p w14:paraId="5CA96C52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6AAD7116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1AD83708" w14:textId="77777777" w:rsidR="003863DF" w:rsidRPr="003863DF" w:rsidRDefault="003863DF" w:rsidP="003863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Imagen tomada de https://it.wikipedia.org/wiki/</w:t>
      </w:r>
      <w:proofErr w:type="spellStart"/>
      <w:r w:rsidRPr="003863DF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Rizpá</w:t>
      </w:r>
      <w:proofErr w:type="spellEnd"/>
    </w:p>
    <w:p w14:paraId="73C3DFCE" w14:textId="77777777" w:rsidR="003863DF" w:rsidRPr="003863DF" w:rsidRDefault="003863DF" w:rsidP="003863DF">
      <w:pPr>
        <w:spacing w:after="0" w:line="240" w:lineRule="auto"/>
        <w:jc w:val="both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3863DF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  <w:t> </w:t>
      </w:r>
    </w:p>
    <w:p w14:paraId="63C1351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DF"/>
    <w:rsid w:val="00056F22"/>
    <w:rsid w:val="003863D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B3A8"/>
  <w15:chartTrackingRefBased/>
  <w15:docId w15:val="{26CCC040-CFC0-43E7-9FF6-1A643489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6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63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6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3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63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63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63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3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6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2024-12-19T17:31:00Z</dcterms:created>
  <dcterms:modified xsi:type="dcterms:W3CDTF">2024-12-19T17:32:00Z</dcterms:modified>
</cp:coreProperties>
</file>