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75046" w14:textId="77777777" w:rsidR="007C6E63" w:rsidRPr="007C6E63" w:rsidRDefault="007C6E63" w:rsidP="007C6E63">
      <w:pPr>
        <w:spacing w:after="96" w:line="240" w:lineRule="auto"/>
        <w:jc w:val="center"/>
        <w:outlineLvl w:val="0"/>
        <w:rPr>
          <w:rFonts w:ascii="Times New Roman" w:eastAsia="Times New Roman" w:hAnsi="Times New Roman" w:cs="Times New Roman"/>
          <w:color w:val="262626"/>
          <w:kern w:val="36"/>
          <w:sz w:val="78"/>
          <w:szCs w:val="78"/>
          <w:lang w:eastAsia="es-UY"/>
          <w14:ligatures w14:val="none"/>
        </w:rPr>
      </w:pPr>
      <w:r w:rsidRPr="007C6E63">
        <w:rPr>
          <w:rFonts w:ascii="Times New Roman" w:eastAsia="Times New Roman" w:hAnsi="Times New Roman" w:cs="Times New Roman"/>
          <w:color w:val="262626"/>
          <w:kern w:val="36"/>
          <w:sz w:val="78"/>
          <w:szCs w:val="78"/>
          <w:lang w:eastAsia="es-UY"/>
          <w14:ligatures w14:val="none"/>
        </w:rPr>
        <w:t>Las elecciones de Alemania dan esperanzas a la izquierda</w:t>
      </w:r>
    </w:p>
    <w:p w14:paraId="059EE9D2" w14:textId="77777777" w:rsid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p>
    <w:p w14:paraId="53C70FBD" w14:textId="638BCF5C"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 xml:space="preserve">El domingo, Alemania dio un enorme paso hacia la derecha. Los conservadores demócratas cristianos (CDU) llevaron a cabo una campaña centrada en la ley y el orden y en detener la inmigración, y superaron a los socialdemócratas (SPD) del canciller Olaf </w:t>
      </w:r>
      <w:proofErr w:type="spellStart"/>
      <w:r w:rsidRPr="007C6E63">
        <w:rPr>
          <w:rFonts w:ascii="Times New Roman" w:eastAsia="Times New Roman" w:hAnsi="Times New Roman" w:cs="Times New Roman"/>
          <w:color w:val="262626"/>
          <w:kern w:val="0"/>
          <w:sz w:val="24"/>
          <w:szCs w:val="24"/>
          <w:lang w:eastAsia="es-UY"/>
          <w14:ligatures w14:val="none"/>
        </w:rPr>
        <w:t>Scholz</w:t>
      </w:r>
      <w:proofErr w:type="spellEnd"/>
      <w:r w:rsidRPr="007C6E63">
        <w:rPr>
          <w:rFonts w:ascii="Times New Roman" w:eastAsia="Times New Roman" w:hAnsi="Times New Roman" w:cs="Times New Roman"/>
          <w:color w:val="262626"/>
          <w:kern w:val="0"/>
          <w:sz w:val="24"/>
          <w:szCs w:val="24"/>
          <w:lang w:eastAsia="es-UY"/>
          <w14:ligatures w14:val="none"/>
        </w:rPr>
        <w:t xml:space="preserve"> como el partido más grande del </w:t>
      </w:r>
      <w:proofErr w:type="spellStart"/>
      <w:r w:rsidRPr="007C6E63">
        <w:rPr>
          <w:rFonts w:ascii="Times New Roman" w:eastAsia="Times New Roman" w:hAnsi="Times New Roman" w:cs="Times New Roman"/>
          <w:color w:val="262626"/>
          <w:kern w:val="0"/>
          <w:sz w:val="24"/>
          <w:szCs w:val="24"/>
          <w:lang w:eastAsia="es-UY"/>
          <w14:ligatures w14:val="none"/>
        </w:rPr>
        <w:t>Bundestag</w:t>
      </w:r>
      <w:proofErr w:type="spellEnd"/>
      <w:r w:rsidRPr="007C6E63">
        <w:rPr>
          <w:rFonts w:ascii="Times New Roman" w:eastAsia="Times New Roman" w:hAnsi="Times New Roman" w:cs="Times New Roman"/>
          <w:color w:val="262626"/>
          <w:kern w:val="0"/>
          <w:sz w:val="24"/>
          <w:szCs w:val="24"/>
          <w:lang w:eastAsia="es-UY"/>
          <w14:ligatures w14:val="none"/>
        </w:rPr>
        <w:t>, con el 28,6% de los votos.</w:t>
      </w:r>
    </w:p>
    <w:p w14:paraId="16B3B5FB"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Las figuras de la extrema derecha de todo el mundo se regocijaron aún más cuando el partido nacionalista Alternativa para Alemania (</w:t>
      </w:r>
      <w:proofErr w:type="spellStart"/>
      <w:r w:rsidRPr="007C6E63">
        <w:rPr>
          <w:rFonts w:ascii="Times New Roman" w:eastAsia="Times New Roman" w:hAnsi="Times New Roman" w:cs="Times New Roman"/>
          <w:color w:val="262626"/>
          <w:kern w:val="0"/>
          <w:sz w:val="24"/>
          <w:szCs w:val="24"/>
          <w:lang w:eastAsia="es-UY"/>
          <w14:ligatures w14:val="none"/>
        </w:rPr>
        <w:t>AfD</w:t>
      </w:r>
      <w:proofErr w:type="spellEnd"/>
      <w:r w:rsidRPr="007C6E63">
        <w:rPr>
          <w:rFonts w:ascii="Times New Roman" w:eastAsia="Times New Roman" w:hAnsi="Times New Roman" w:cs="Times New Roman"/>
          <w:color w:val="262626"/>
          <w:kern w:val="0"/>
          <w:sz w:val="24"/>
          <w:szCs w:val="24"/>
          <w:lang w:eastAsia="es-UY"/>
          <w14:ligatures w14:val="none"/>
        </w:rPr>
        <w:t xml:space="preserve">) se convirtió en la segunda fuerza más importante, con un 20,8% de apoyos. Se trata de una cifra que ningún partido de extrema derecha había alcanzado en Alemania desde la época nazi. Las felicitaciones llegaron desde Hungría, Italia y Estados Unidos, de la mano de </w:t>
      </w:r>
      <w:proofErr w:type="spellStart"/>
      <w:r w:rsidRPr="007C6E63">
        <w:rPr>
          <w:rFonts w:ascii="Times New Roman" w:eastAsia="Times New Roman" w:hAnsi="Times New Roman" w:cs="Times New Roman"/>
          <w:color w:val="262626"/>
          <w:kern w:val="0"/>
          <w:sz w:val="24"/>
          <w:szCs w:val="24"/>
          <w:lang w:eastAsia="es-UY"/>
          <w14:ligatures w14:val="none"/>
        </w:rPr>
        <w:t>Viktor</w:t>
      </w:r>
      <w:proofErr w:type="spellEnd"/>
      <w:r w:rsidRPr="007C6E63">
        <w:rPr>
          <w:rFonts w:ascii="Times New Roman" w:eastAsia="Times New Roman" w:hAnsi="Times New Roman" w:cs="Times New Roman"/>
          <w:color w:val="262626"/>
          <w:kern w:val="0"/>
          <w:sz w:val="24"/>
          <w:szCs w:val="24"/>
          <w:lang w:eastAsia="es-UY"/>
          <w14:ligatures w14:val="none"/>
        </w:rPr>
        <w:t xml:space="preserve"> </w:t>
      </w:r>
      <w:proofErr w:type="spellStart"/>
      <w:r w:rsidRPr="007C6E63">
        <w:rPr>
          <w:rFonts w:ascii="Times New Roman" w:eastAsia="Times New Roman" w:hAnsi="Times New Roman" w:cs="Times New Roman"/>
          <w:color w:val="262626"/>
          <w:kern w:val="0"/>
          <w:sz w:val="24"/>
          <w:szCs w:val="24"/>
          <w:lang w:eastAsia="es-UY"/>
          <w14:ligatures w14:val="none"/>
        </w:rPr>
        <w:t>Orbán</w:t>
      </w:r>
      <w:proofErr w:type="spellEnd"/>
      <w:r w:rsidRPr="007C6E63">
        <w:rPr>
          <w:rFonts w:ascii="Times New Roman" w:eastAsia="Times New Roman" w:hAnsi="Times New Roman" w:cs="Times New Roman"/>
          <w:color w:val="262626"/>
          <w:kern w:val="0"/>
          <w:sz w:val="24"/>
          <w:szCs w:val="24"/>
          <w:lang w:eastAsia="es-UY"/>
          <w14:ligatures w14:val="none"/>
        </w:rPr>
        <w:t xml:space="preserve">, </w:t>
      </w:r>
      <w:proofErr w:type="spellStart"/>
      <w:r w:rsidRPr="007C6E63">
        <w:rPr>
          <w:rFonts w:ascii="Times New Roman" w:eastAsia="Times New Roman" w:hAnsi="Times New Roman" w:cs="Times New Roman"/>
          <w:color w:val="262626"/>
          <w:kern w:val="0"/>
          <w:sz w:val="24"/>
          <w:szCs w:val="24"/>
          <w:lang w:eastAsia="es-UY"/>
          <w14:ligatures w14:val="none"/>
        </w:rPr>
        <w:t>Matteo</w:t>
      </w:r>
      <w:proofErr w:type="spellEnd"/>
      <w:r w:rsidRPr="007C6E63">
        <w:rPr>
          <w:rFonts w:ascii="Times New Roman" w:eastAsia="Times New Roman" w:hAnsi="Times New Roman" w:cs="Times New Roman"/>
          <w:color w:val="262626"/>
          <w:kern w:val="0"/>
          <w:sz w:val="24"/>
          <w:szCs w:val="24"/>
          <w:lang w:eastAsia="es-UY"/>
          <w14:ligatures w14:val="none"/>
        </w:rPr>
        <w:t xml:space="preserve"> Salvini y Elon Musk.</w:t>
      </w:r>
    </w:p>
    <w:p w14:paraId="07591C61"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Todos los partidos de la anterior coalición de gobierno sufrieron un duro revés. El SPD cayó casi diez puntos, al 16,4%; los Verdes, al 11,6%, y los neoliberales Demócratas Libres (FDP) quedaron directamente fuera del Parlamento, al no alcanzar el umbral del 5%.</w:t>
      </w:r>
    </w:p>
    <w:p w14:paraId="00A25F94"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 xml:space="preserve">Las elecciones del domingo se celebraron unos seis meses antes de lo previsto después de que el canciller </w:t>
      </w:r>
      <w:proofErr w:type="spellStart"/>
      <w:r w:rsidRPr="007C6E63">
        <w:rPr>
          <w:rFonts w:ascii="Times New Roman" w:eastAsia="Times New Roman" w:hAnsi="Times New Roman" w:cs="Times New Roman"/>
          <w:color w:val="262626"/>
          <w:kern w:val="0"/>
          <w:sz w:val="24"/>
          <w:szCs w:val="24"/>
          <w:lang w:eastAsia="es-UY"/>
          <w14:ligatures w14:val="none"/>
        </w:rPr>
        <w:t>Scholz</w:t>
      </w:r>
      <w:proofErr w:type="spellEnd"/>
      <w:r w:rsidRPr="007C6E63">
        <w:rPr>
          <w:rFonts w:ascii="Times New Roman" w:eastAsia="Times New Roman" w:hAnsi="Times New Roman" w:cs="Times New Roman"/>
          <w:color w:val="262626"/>
          <w:kern w:val="0"/>
          <w:sz w:val="24"/>
          <w:szCs w:val="24"/>
          <w:lang w:eastAsia="es-UY"/>
          <w14:ligatures w14:val="none"/>
        </w:rPr>
        <w:t xml:space="preserve"> despidiera a su ministro de Finanzas, Christian Lindner, el jefe de sus socios de coalición del FDP. ¿La consecuencia inevitable? </w:t>
      </w:r>
      <w:proofErr w:type="spellStart"/>
      <w:r w:rsidRPr="007C6E63">
        <w:rPr>
          <w:rFonts w:ascii="Times New Roman" w:eastAsia="Times New Roman" w:hAnsi="Times New Roman" w:cs="Times New Roman"/>
          <w:color w:val="262626"/>
          <w:kern w:val="0"/>
          <w:sz w:val="24"/>
          <w:szCs w:val="24"/>
          <w:lang w:eastAsia="es-UY"/>
          <w14:ligatures w14:val="none"/>
        </w:rPr>
        <w:t>Scholz</w:t>
      </w:r>
      <w:proofErr w:type="spellEnd"/>
      <w:r w:rsidRPr="007C6E63">
        <w:rPr>
          <w:rFonts w:ascii="Times New Roman" w:eastAsia="Times New Roman" w:hAnsi="Times New Roman" w:cs="Times New Roman"/>
          <w:color w:val="262626"/>
          <w:kern w:val="0"/>
          <w:sz w:val="24"/>
          <w:szCs w:val="24"/>
          <w:lang w:eastAsia="es-UY"/>
          <w14:ligatures w14:val="none"/>
        </w:rPr>
        <w:t xml:space="preserve"> perdió un voto de censura, lo que provocó estas elecciones anticipadas.</w:t>
      </w:r>
    </w:p>
    <w:p w14:paraId="703955ED"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 xml:space="preserve">La campaña estuvo dominada por acaloradas discusiones sobre inmigración, avivadas por dos atentados terroristas y la colaboración entre la CDU y la </w:t>
      </w:r>
      <w:proofErr w:type="spellStart"/>
      <w:r w:rsidRPr="007C6E63">
        <w:rPr>
          <w:rFonts w:ascii="Times New Roman" w:eastAsia="Times New Roman" w:hAnsi="Times New Roman" w:cs="Times New Roman"/>
          <w:color w:val="262626"/>
          <w:kern w:val="0"/>
          <w:sz w:val="24"/>
          <w:szCs w:val="24"/>
          <w:lang w:eastAsia="es-UY"/>
          <w14:ligatures w14:val="none"/>
        </w:rPr>
        <w:t>AfD</w:t>
      </w:r>
      <w:proofErr w:type="spellEnd"/>
      <w:r w:rsidRPr="007C6E63">
        <w:rPr>
          <w:rFonts w:ascii="Times New Roman" w:eastAsia="Times New Roman" w:hAnsi="Times New Roman" w:cs="Times New Roman"/>
          <w:color w:val="262626"/>
          <w:kern w:val="0"/>
          <w:sz w:val="24"/>
          <w:szCs w:val="24"/>
          <w:lang w:eastAsia="es-UY"/>
          <w14:ligatures w14:val="none"/>
        </w:rPr>
        <w:t xml:space="preserve"> para aprobar una moción parlamentaria sobre la reducción de la inmigración. Este debilitamiento del ya inestable “cortafuegos” de la no cooperación con la </w:t>
      </w:r>
      <w:proofErr w:type="spellStart"/>
      <w:r w:rsidRPr="007C6E63">
        <w:rPr>
          <w:rFonts w:ascii="Times New Roman" w:eastAsia="Times New Roman" w:hAnsi="Times New Roman" w:cs="Times New Roman"/>
          <w:color w:val="262626"/>
          <w:kern w:val="0"/>
          <w:sz w:val="24"/>
          <w:szCs w:val="24"/>
          <w:lang w:eastAsia="es-UY"/>
          <w14:ligatures w14:val="none"/>
        </w:rPr>
        <w:t>AfD</w:t>
      </w:r>
      <w:proofErr w:type="spellEnd"/>
      <w:r w:rsidRPr="007C6E63">
        <w:rPr>
          <w:rFonts w:ascii="Times New Roman" w:eastAsia="Times New Roman" w:hAnsi="Times New Roman" w:cs="Times New Roman"/>
          <w:color w:val="262626"/>
          <w:kern w:val="0"/>
          <w:sz w:val="24"/>
          <w:szCs w:val="24"/>
          <w:lang w:eastAsia="es-UY"/>
          <w14:ligatures w14:val="none"/>
        </w:rPr>
        <w:t xml:space="preserve"> provocó protestas y una amplia condena al líder de la CDU, Friedrich Merz.</w:t>
      </w:r>
    </w:p>
    <w:p w14:paraId="62A268E5"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 xml:space="preserve">Fue en este contexto bastante sombrío cuando las perspectivas del partido socialista Die </w:t>
      </w:r>
      <w:proofErr w:type="spellStart"/>
      <w:r w:rsidRPr="007C6E63">
        <w:rPr>
          <w:rFonts w:ascii="Times New Roman" w:eastAsia="Times New Roman" w:hAnsi="Times New Roman" w:cs="Times New Roman"/>
          <w:color w:val="262626"/>
          <w:kern w:val="0"/>
          <w:sz w:val="24"/>
          <w:szCs w:val="24"/>
          <w:lang w:eastAsia="es-UY"/>
          <w14:ligatures w14:val="none"/>
        </w:rPr>
        <w:t>Linke</w:t>
      </w:r>
      <w:proofErr w:type="spellEnd"/>
      <w:r w:rsidRPr="007C6E63">
        <w:rPr>
          <w:rFonts w:ascii="Times New Roman" w:eastAsia="Times New Roman" w:hAnsi="Times New Roman" w:cs="Times New Roman"/>
          <w:color w:val="262626"/>
          <w:kern w:val="0"/>
          <w:sz w:val="24"/>
          <w:szCs w:val="24"/>
          <w:lang w:eastAsia="es-UY"/>
          <w14:ligatures w14:val="none"/>
        </w:rPr>
        <w:t xml:space="preserve"> empezaron a mejorar. Este estallido de energía “antifascista” y descontento de última hora entre la izquierda en general fue sin duda decisivo para dar a Die </w:t>
      </w:r>
      <w:proofErr w:type="spellStart"/>
      <w:r w:rsidRPr="007C6E63">
        <w:rPr>
          <w:rFonts w:ascii="Times New Roman" w:eastAsia="Times New Roman" w:hAnsi="Times New Roman" w:cs="Times New Roman"/>
          <w:color w:val="262626"/>
          <w:kern w:val="0"/>
          <w:sz w:val="24"/>
          <w:szCs w:val="24"/>
          <w:lang w:eastAsia="es-UY"/>
          <w14:ligatures w14:val="none"/>
        </w:rPr>
        <w:t>Linke</w:t>
      </w:r>
      <w:proofErr w:type="spellEnd"/>
      <w:r w:rsidRPr="007C6E63">
        <w:rPr>
          <w:rFonts w:ascii="Times New Roman" w:eastAsia="Times New Roman" w:hAnsi="Times New Roman" w:cs="Times New Roman"/>
          <w:color w:val="262626"/>
          <w:kern w:val="0"/>
          <w:sz w:val="24"/>
          <w:szCs w:val="24"/>
          <w:lang w:eastAsia="es-UY"/>
          <w14:ligatures w14:val="none"/>
        </w:rPr>
        <w:t xml:space="preserve"> el impulso que necesitaba no sólo para permanecer en el parlamento, sino para lograr un sólido 8,8% de los votos.</w:t>
      </w:r>
    </w:p>
    <w:p w14:paraId="0B9F120E" w14:textId="77777777" w:rsidR="007C6E63" w:rsidRPr="007C6E63" w:rsidRDefault="007C6E63" w:rsidP="007C6E63">
      <w:pPr>
        <w:spacing w:after="0" w:line="504" w:lineRule="atLeast"/>
        <w:jc w:val="both"/>
        <w:outlineLvl w:val="1"/>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El atractivo de la izquierda</w:t>
      </w:r>
    </w:p>
    <w:p w14:paraId="70845609"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 xml:space="preserve">Este fue el tercer mejor resultado del partido, lo que resulta aún más notable porque la última vez, en 2021, Die </w:t>
      </w:r>
      <w:proofErr w:type="spellStart"/>
      <w:r w:rsidRPr="007C6E63">
        <w:rPr>
          <w:rFonts w:ascii="Times New Roman" w:eastAsia="Times New Roman" w:hAnsi="Times New Roman" w:cs="Times New Roman"/>
          <w:color w:val="262626"/>
          <w:kern w:val="0"/>
          <w:sz w:val="24"/>
          <w:szCs w:val="24"/>
          <w:lang w:eastAsia="es-UY"/>
          <w14:ligatures w14:val="none"/>
        </w:rPr>
        <w:t>Linke</w:t>
      </w:r>
      <w:proofErr w:type="spellEnd"/>
      <w:r w:rsidRPr="007C6E63">
        <w:rPr>
          <w:rFonts w:ascii="Times New Roman" w:eastAsia="Times New Roman" w:hAnsi="Times New Roman" w:cs="Times New Roman"/>
          <w:color w:val="262626"/>
          <w:kern w:val="0"/>
          <w:sz w:val="24"/>
          <w:szCs w:val="24"/>
          <w:lang w:eastAsia="es-UY"/>
          <w14:ligatures w14:val="none"/>
        </w:rPr>
        <w:t xml:space="preserve"> no había alcanzado el umbral del 5% (conservando un pequeño grupo de diputados sólo gracias a una laguna jurídica basada en sus circunscripciones a nivel local).</w:t>
      </w:r>
    </w:p>
    <w:p w14:paraId="1FE584E4"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proofErr w:type="spellStart"/>
      <w:r w:rsidRPr="007C6E63">
        <w:rPr>
          <w:rFonts w:ascii="Times New Roman" w:eastAsia="Times New Roman" w:hAnsi="Times New Roman" w:cs="Times New Roman"/>
          <w:color w:val="262626"/>
          <w:kern w:val="0"/>
          <w:sz w:val="24"/>
          <w:szCs w:val="24"/>
          <w:lang w:eastAsia="es-UY"/>
          <w14:ligatures w14:val="none"/>
        </w:rPr>
        <w:t>Apoyá</w:t>
      </w:r>
      <w:proofErr w:type="spellEnd"/>
      <w:r w:rsidRPr="007C6E63">
        <w:rPr>
          <w:rFonts w:ascii="Times New Roman" w:eastAsia="Times New Roman" w:hAnsi="Times New Roman" w:cs="Times New Roman"/>
          <w:color w:val="262626"/>
          <w:kern w:val="0"/>
          <w:sz w:val="24"/>
          <w:szCs w:val="24"/>
          <w:lang w:eastAsia="es-UY"/>
          <w14:ligatures w14:val="none"/>
        </w:rPr>
        <w:t xml:space="preserve"> nuestro periodismo.</w:t>
      </w:r>
      <w:r w:rsidRPr="007C6E63">
        <w:rPr>
          <w:rFonts w:ascii="Times New Roman" w:eastAsia="Times New Roman" w:hAnsi="Times New Roman" w:cs="Times New Roman"/>
          <w:color w:val="262626"/>
          <w:kern w:val="0"/>
          <w:sz w:val="24"/>
          <w:szCs w:val="24"/>
          <w:lang w:eastAsia="es-UY"/>
          <w14:ligatures w14:val="none"/>
        </w:rPr>
        <w:br/>
      </w:r>
      <w:hyperlink r:id="rId4" w:history="1">
        <w:proofErr w:type="spellStart"/>
        <w:r w:rsidRPr="007C6E63">
          <w:rPr>
            <w:rFonts w:ascii="Times New Roman" w:eastAsia="Times New Roman" w:hAnsi="Times New Roman" w:cs="Times New Roman"/>
            <w:b/>
            <w:bCs/>
            <w:color w:val="262626"/>
            <w:kern w:val="0"/>
            <w:sz w:val="24"/>
            <w:szCs w:val="24"/>
            <w:u w:val="single"/>
            <w:lang w:eastAsia="es-UY"/>
            <w14:ligatures w14:val="none"/>
          </w:rPr>
          <w:t>Suscribite</w:t>
        </w:r>
        <w:proofErr w:type="spellEnd"/>
      </w:hyperlink>
      <w:r w:rsidRPr="007C6E63">
        <w:rPr>
          <w:rFonts w:ascii="Times New Roman" w:eastAsia="Times New Roman" w:hAnsi="Times New Roman" w:cs="Times New Roman"/>
          <w:color w:val="262626"/>
          <w:kern w:val="0"/>
          <w:sz w:val="24"/>
          <w:szCs w:val="24"/>
          <w:lang w:eastAsia="es-UY"/>
          <w14:ligatures w14:val="none"/>
        </w:rPr>
        <w:t> por $230/mes</w:t>
      </w:r>
    </w:p>
    <w:p w14:paraId="4327EEC7"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 xml:space="preserve">Esta vez parece que su grupo parlamentario contará con al menos 60 miembros, con seis candidatos elegidos directamente, incluido su primer diputado en el antiguo Berlín Occidental, en el distrito de </w:t>
      </w:r>
      <w:proofErr w:type="spellStart"/>
      <w:r w:rsidRPr="007C6E63">
        <w:rPr>
          <w:rFonts w:ascii="Times New Roman" w:eastAsia="Times New Roman" w:hAnsi="Times New Roman" w:cs="Times New Roman"/>
          <w:color w:val="262626"/>
          <w:kern w:val="0"/>
          <w:sz w:val="24"/>
          <w:szCs w:val="24"/>
          <w:lang w:eastAsia="es-UY"/>
          <w14:ligatures w14:val="none"/>
        </w:rPr>
        <w:t>Neukölln</w:t>
      </w:r>
      <w:proofErr w:type="spellEnd"/>
      <w:r w:rsidRPr="007C6E63">
        <w:rPr>
          <w:rFonts w:ascii="Times New Roman" w:eastAsia="Times New Roman" w:hAnsi="Times New Roman" w:cs="Times New Roman"/>
          <w:color w:val="262626"/>
          <w:kern w:val="0"/>
          <w:sz w:val="24"/>
          <w:szCs w:val="24"/>
          <w:lang w:eastAsia="es-UY"/>
          <w14:ligatures w14:val="none"/>
        </w:rPr>
        <w:t xml:space="preserve">, de clase trabajadora y multicultural. El candidato </w:t>
      </w:r>
      <w:r w:rsidRPr="007C6E63">
        <w:rPr>
          <w:rFonts w:ascii="Times New Roman" w:eastAsia="Times New Roman" w:hAnsi="Times New Roman" w:cs="Times New Roman"/>
          <w:color w:val="262626"/>
          <w:kern w:val="0"/>
          <w:sz w:val="24"/>
          <w:szCs w:val="24"/>
          <w:lang w:eastAsia="es-UY"/>
          <w14:ligatures w14:val="none"/>
        </w:rPr>
        <w:lastRenderedPageBreak/>
        <w:t xml:space="preserve">allí fue </w:t>
      </w:r>
      <w:proofErr w:type="spellStart"/>
      <w:r w:rsidRPr="007C6E63">
        <w:rPr>
          <w:rFonts w:ascii="Times New Roman" w:eastAsia="Times New Roman" w:hAnsi="Times New Roman" w:cs="Times New Roman"/>
          <w:color w:val="262626"/>
          <w:kern w:val="0"/>
          <w:sz w:val="24"/>
          <w:szCs w:val="24"/>
          <w:lang w:eastAsia="es-UY"/>
          <w14:ligatures w14:val="none"/>
        </w:rPr>
        <w:t>Ferat</w:t>
      </w:r>
      <w:proofErr w:type="spellEnd"/>
      <w:r w:rsidRPr="007C6E63">
        <w:rPr>
          <w:rFonts w:ascii="Times New Roman" w:eastAsia="Times New Roman" w:hAnsi="Times New Roman" w:cs="Times New Roman"/>
          <w:color w:val="262626"/>
          <w:kern w:val="0"/>
          <w:sz w:val="24"/>
          <w:szCs w:val="24"/>
          <w:lang w:eastAsia="es-UY"/>
          <w14:ligatures w14:val="none"/>
        </w:rPr>
        <w:t xml:space="preserve"> </w:t>
      </w:r>
      <w:proofErr w:type="spellStart"/>
      <w:r w:rsidRPr="007C6E63">
        <w:rPr>
          <w:rFonts w:ascii="Times New Roman" w:eastAsia="Times New Roman" w:hAnsi="Times New Roman" w:cs="Times New Roman"/>
          <w:color w:val="262626"/>
          <w:kern w:val="0"/>
          <w:sz w:val="24"/>
          <w:szCs w:val="24"/>
          <w:lang w:eastAsia="es-UY"/>
          <w14:ligatures w14:val="none"/>
        </w:rPr>
        <w:t>Koçak</w:t>
      </w:r>
      <w:proofErr w:type="spellEnd"/>
      <w:r w:rsidRPr="007C6E63">
        <w:rPr>
          <w:rFonts w:ascii="Times New Roman" w:eastAsia="Times New Roman" w:hAnsi="Times New Roman" w:cs="Times New Roman"/>
          <w:color w:val="262626"/>
          <w:kern w:val="0"/>
          <w:sz w:val="24"/>
          <w:szCs w:val="24"/>
          <w:lang w:eastAsia="es-UY"/>
          <w14:ligatures w14:val="none"/>
        </w:rPr>
        <w:t xml:space="preserve">, activista antirracista de toda la vida y una de las figuras más destacadas del partido. Die </w:t>
      </w:r>
      <w:proofErr w:type="spellStart"/>
      <w:r w:rsidRPr="007C6E63">
        <w:rPr>
          <w:rFonts w:ascii="Times New Roman" w:eastAsia="Times New Roman" w:hAnsi="Times New Roman" w:cs="Times New Roman"/>
          <w:color w:val="262626"/>
          <w:kern w:val="0"/>
          <w:sz w:val="24"/>
          <w:szCs w:val="24"/>
          <w:lang w:eastAsia="es-UY"/>
          <w14:ligatures w14:val="none"/>
        </w:rPr>
        <w:t>Linke</w:t>
      </w:r>
      <w:proofErr w:type="spellEnd"/>
      <w:r w:rsidRPr="007C6E63">
        <w:rPr>
          <w:rFonts w:ascii="Times New Roman" w:eastAsia="Times New Roman" w:hAnsi="Times New Roman" w:cs="Times New Roman"/>
          <w:color w:val="262626"/>
          <w:kern w:val="0"/>
          <w:sz w:val="24"/>
          <w:szCs w:val="24"/>
          <w:lang w:eastAsia="es-UY"/>
          <w14:ligatures w14:val="none"/>
        </w:rPr>
        <w:t xml:space="preserve"> obtuvo una puntuación especialmente buena entre los votantes primerizos, alcanzando un 27% en esa franja.</w:t>
      </w:r>
    </w:p>
    <w:p w14:paraId="6E001ADD"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 xml:space="preserve">Die </w:t>
      </w:r>
      <w:proofErr w:type="spellStart"/>
      <w:r w:rsidRPr="007C6E63">
        <w:rPr>
          <w:rFonts w:ascii="Times New Roman" w:eastAsia="Times New Roman" w:hAnsi="Times New Roman" w:cs="Times New Roman"/>
          <w:color w:val="262626"/>
          <w:kern w:val="0"/>
          <w:sz w:val="24"/>
          <w:szCs w:val="24"/>
          <w:lang w:eastAsia="es-UY"/>
          <w14:ligatures w14:val="none"/>
        </w:rPr>
        <w:t>Linke</w:t>
      </w:r>
      <w:proofErr w:type="spellEnd"/>
      <w:r w:rsidRPr="007C6E63">
        <w:rPr>
          <w:rFonts w:ascii="Times New Roman" w:eastAsia="Times New Roman" w:hAnsi="Times New Roman" w:cs="Times New Roman"/>
          <w:color w:val="262626"/>
          <w:kern w:val="0"/>
          <w:sz w:val="24"/>
          <w:szCs w:val="24"/>
          <w:lang w:eastAsia="es-UY"/>
          <w14:ligatures w14:val="none"/>
        </w:rPr>
        <w:t xml:space="preserve"> se ha beneficiado sin duda del voto estratégico entre los votantes jóvenes y progresistas que lo ven como el único partido que nunca se uniría a una coalición con la CDU de Merz, cada vez más de derecha. Tanto los Verdes como el SPD son candidatos a hacer precisamente eso.</w:t>
      </w:r>
    </w:p>
    <w:p w14:paraId="15137092"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 xml:space="preserve">Durante la mayor parte de la campaña, en enero, las encuestas seguían ubicando a Die </w:t>
      </w:r>
      <w:proofErr w:type="spellStart"/>
      <w:r w:rsidRPr="007C6E63">
        <w:rPr>
          <w:rFonts w:ascii="Times New Roman" w:eastAsia="Times New Roman" w:hAnsi="Times New Roman" w:cs="Times New Roman"/>
          <w:color w:val="262626"/>
          <w:kern w:val="0"/>
          <w:sz w:val="24"/>
          <w:szCs w:val="24"/>
          <w:lang w:eastAsia="es-UY"/>
          <w14:ligatures w14:val="none"/>
        </w:rPr>
        <w:t>Linke</w:t>
      </w:r>
      <w:proofErr w:type="spellEnd"/>
      <w:r w:rsidRPr="007C6E63">
        <w:rPr>
          <w:rFonts w:ascii="Times New Roman" w:eastAsia="Times New Roman" w:hAnsi="Times New Roman" w:cs="Times New Roman"/>
          <w:color w:val="262626"/>
          <w:kern w:val="0"/>
          <w:sz w:val="24"/>
          <w:szCs w:val="24"/>
          <w:lang w:eastAsia="es-UY"/>
          <w14:ligatures w14:val="none"/>
        </w:rPr>
        <w:t xml:space="preserve"> en la zona de peligro del 5%. Pero sus cifras empezaron a subir rápidamente, sobre todo después de que se hiciera viral un vídeo de la candidata principal del partido, Heidi </w:t>
      </w:r>
      <w:proofErr w:type="spellStart"/>
      <w:r w:rsidRPr="007C6E63">
        <w:rPr>
          <w:rFonts w:ascii="Times New Roman" w:eastAsia="Times New Roman" w:hAnsi="Times New Roman" w:cs="Times New Roman"/>
          <w:color w:val="262626"/>
          <w:kern w:val="0"/>
          <w:sz w:val="24"/>
          <w:szCs w:val="24"/>
          <w:lang w:eastAsia="es-UY"/>
          <w14:ligatures w14:val="none"/>
        </w:rPr>
        <w:t>Reichinnek</w:t>
      </w:r>
      <w:proofErr w:type="spellEnd"/>
      <w:r w:rsidRPr="007C6E63">
        <w:rPr>
          <w:rFonts w:ascii="Times New Roman" w:eastAsia="Times New Roman" w:hAnsi="Times New Roman" w:cs="Times New Roman"/>
          <w:color w:val="262626"/>
          <w:kern w:val="0"/>
          <w:sz w:val="24"/>
          <w:szCs w:val="24"/>
          <w:lang w:eastAsia="es-UY"/>
          <w14:ligatures w14:val="none"/>
        </w:rPr>
        <w:t xml:space="preserve">, pronunciando un discurso en el que condenaba la decisión de Merz de votar junto a la </w:t>
      </w:r>
      <w:proofErr w:type="spellStart"/>
      <w:r w:rsidRPr="007C6E63">
        <w:rPr>
          <w:rFonts w:ascii="Times New Roman" w:eastAsia="Times New Roman" w:hAnsi="Times New Roman" w:cs="Times New Roman"/>
          <w:color w:val="262626"/>
          <w:kern w:val="0"/>
          <w:sz w:val="24"/>
          <w:szCs w:val="24"/>
          <w:lang w:eastAsia="es-UY"/>
          <w14:ligatures w14:val="none"/>
        </w:rPr>
        <w:t>AfD</w:t>
      </w:r>
      <w:proofErr w:type="spellEnd"/>
      <w:r w:rsidRPr="007C6E63">
        <w:rPr>
          <w:rFonts w:ascii="Times New Roman" w:eastAsia="Times New Roman" w:hAnsi="Times New Roman" w:cs="Times New Roman"/>
          <w:color w:val="262626"/>
          <w:kern w:val="0"/>
          <w:sz w:val="24"/>
          <w:szCs w:val="24"/>
          <w:lang w:eastAsia="es-UY"/>
          <w14:ligatures w14:val="none"/>
        </w:rPr>
        <w:t>. Ya era una de las figuras del partido con más conocimientos de redes sociales, y el vídeo la destacó como una clara voz de izquierda en contra de cualquier colaboración con el partido de extrema derecha.</w:t>
      </w:r>
    </w:p>
    <w:p w14:paraId="25D25440"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 xml:space="preserve">Pero no todo fue cuestión de redes sociales o suerte. La campaña del partido proyectó una imagen política coherente y competente. Die </w:t>
      </w:r>
      <w:proofErr w:type="spellStart"/>
      <w:r w:rsidRPr="007C6E63">
        <w:rPr>
          <w:rFonts w:ascii="Times New Roman" w:eastAsia="Times New Roman" w:hAnsi="Times New Roman" w:cs="Times New Roman"/>
          <w:color w:val="262626"/>
          <w:kern w:val="0"/>
          <w:sz w:val="24"/>
          <w:szCs w:val="24"/>
          <w:lang w:eastAsia="es-UY"/>
          <w14:ligatures w14:val="none"/>
        </w:rPr>
        <w:t>Linke</w:t>
      </w:r>
      <w:proofErr w:type="spellEnd"/>
      <w:r w:rsidRPr="007C6E63">
        <w:rPr>
          <w:rFonts w:ascii="Times New Roman" w:eastAsia="Times New Roman" w:hAnsi="Times New Roman" w:cs="Times New Roman"/>
          <w:color w:val="262626"/>
          <w:kern w:val="0"/>
          <w:sz w:val="24"/>
          <w:szCs w:val="24"/>
          <w:lang w:eastAsia="es-UY"/>
          <w14:ligatures w14:val="none"/>
        </w:rPr>
        <w:t xml:space="preserve"> se centró en el alquiler accesible, la vivienda social y la reducción de los costos básicos de la alimentación y el transporte público.</w:t>
      </w:r>
    </w:p>
    <w:p w14:paraId="10F6F278"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 xml:space="preserve">Junto a </w:t>
      </w:r>
      <w:proofErr w:type="spellStart"/>
      <w:r w:rsidRPr="007C6E63">
        <w:rPr>
          <w:rFonts w:ascii="Times New Roman" w:eastAsia="Times New Roman" w:hAnsi="Times New Roman" w:cs="Times New Roman"/>
          <w:color w:val="262626"/>
          <w:kern w:val="0"/>
          <w:sz w:val="24"/>
          <w:szCs w:val="24"/>
          <w:lang w:eastAsia="es-UY"/>
          <w14:ligatures w14:val="none"/>
        </w:rPr>
        <w:t>Reichinnek</w:t>
      </w:r>
      <w:proofErr w:type="spellEnd"/>
      <w:r w:rsidRPr="007C6E63">
        <w:rPr>
          <w:rFonts w:ascii="Times New Roman" w:eastAsia="Times New Roman" w:hAnsi="Times New Roman" w:cs="Times New Roman"/>
          <w:color w:val="262626"/>
          <w:kern w:val="0"/>
          <w:sz w:val="24"/>
          <w:szCs w:val="24"/>
          <w:lang w:eastAsia="es-UY"/>
          <w14:ligatures w14:val="none"/>
        </w:rPr>
        <w:t xml:space="preserve">, lideraron el camino nuevas caras seguras en la dirección del partido: </w:t>
      </w:r>
      <w:proofErr w:type="spellStart"/>
      <w:r w:rsidRPr="007C6E63">
        <w:rPr>
          <w:rFonts w:ascii="Times New Roman" w:eastAsia="Times New Roman" w:hAnsi="Times New Roman" w:cs="Times New Roman"/>
          <w:color w:val="262626"/>
          <w:kern w:val="0"/>
          <w:sz w:val="24"/>
          <w:szCs w:val="24"/>
          <w:lang w:eastAsia="es-UY"/>
          <w14:ligatures w14:val="none"/>
        </w:rPr>
        <w:t>Ines</w:t>
      </w:r>
      <w:proofErr w:type="spellEnd"/>
      <w:r w:rsidRPr="007C6E63">
        <w:rPr>
          <w:rFonts w:ascii="Times New Roman" w:eastAsia="Times New Roman" w:hAnsi="Times New Roman" w:cs="Times New Roman"/>
          <w:color w:val="262626"/>
          <w:kern w:val="0"/>
          <w:sz w:val="24"/>
          <w:szCs w:val="24"/>
          <w:lang w:eastAsia="es-UY"/>
          <w14:ligatures w14:val="none"/>
        </w:rPr>
        <w:t xml:space="preserve"> </w:t>
      </w:r>
      <w:proofErr w:type="spellStart"/>
      <w:r w:rsidRPr="007C6E63">
        <w:rPr>
          <w:rFonts w:ascii="Times New Roman" w:eastAsia="Times New Roman" w:hAnsi="Times New Roman" w:cs="Times New Roman"/>
          <w:color w:val="262626"/>
          <w:kern w:val="0"/>
          <w:sz w:val="24"/>
          <w:szCs w:val="24"/>
          <w:lang w:eastAsia="es-UY"/>
          <w14:ligatures w14:val="none"/>
        </w:rPr>
        <w:t>Schwerdtner</w:t>
      </w:r>
      <w:proofErr w:type="spellEnd"/>
      <w:r w:rsidRPr="007C6E63">
        <w:rPr>
          <w:rFonts w:ascii="Times New Roman" w:eastAsia="Times New Roman" w:hAnsi="Times New Roman" w:cs="Times New Roman"/>
          <w:color w:val="262626"/>
          <w:kern w:val="0"/>
          <w:sz w:val="24"/>
          <w:szCs w:val="24"/>
          <w:lang w:eastAsia="es-UY"/>
          <w14:ligatures w14:val="none"/>
        </w:rPr>
        <w:t xml:space="preserve"> (antes editora de </w:t>
      </w:r>
      <w:proofErr w:type="spellStart"/>
      <w:r w:rsidRPr="007C6E63">
        <w:rPr>
          <w:rFonts w:ascii="Times New Roman" w:eastAsia="Times New Roman" w:hAnsi="Times New Roman" w:cs="Times New Roman"/>
          <w:i/>
          <w:iCs/>
          <w:color w:val="262626"/>
          <w:kern w:val="0"/>
          <w:sz w:val="24"/>
          <w:szCs w:val="24"/>
          <w:lang w:eastAsia="es-UY"/>
          <w14:ligatures w14:val="none"/>
        </w:rPr>
        <w:t>Jacobin</w:t>
      </w:r>
      <w:proofErr w:type="spellEnd"/>
      <w:r w:rsidRPr="007C6E63">
        <w:rPr>
          <w:rFonts w:ascii="Times New Roman" w:eastAsia="Times New Roman" w:hAnsi="Times New Roman" w:cs="Times New Roman"/>
          <w:i/>
          <w:iCs/>
          <w:color w:val="262626"/>
          <w:kern w:val="0"/>
          <w:sz w:val="24"/>
          <w:szCs w:val="24"/>
          <w:lang w:eastAsia="es-UY"/>
          <w14:ligatures w14:val="none"/>
        </w:rPr>
        <w:t xml:space="preserve"> </w:t>
      </w:r>
      <w:proofErr w:type="spellStart"/>
      <w:r w:rsidRPr="007C6E63">
        <w:rPr>
          <w:rFonts w:ascii="Times New Roman" w:eastAsia="Times New Roman" w:hAnsi="Times New Roman" w:cs="Times New Roman"/>
          <w:i/>
          <w:iCs/>
          <w:color w:val="262626"/>
          <w:kern w:val="0"/>
          <w:sz w:val="24"/>
          <w:szCs w:val="24"/>
          <w:lang w:eastAsia="es-UY"/>
          <w14:ligatures w14:val="none"/>
        </w:rPr>
        <w:t>Deutschland</w:t>
      </w:r>
      <w:proofErr w:type="spellEnd"/>
      <w:r w:rsidRPr="007C6E63">
        <w:rPr>
          <w:rFonts w:ascii="Times New Roman" w:eastAsia="Times New Roman" w:hAnsi="Times New Roman" w:cs="Times New Roman"/>
          <w:color w:val="262626"/>
          <w:kern w:val="0"/>
          <w:sz w:val="24"/>
          <w:szCs w:val="24"/>
          <w:lang w:eastAsia="es-UY"/>
          <w14:ligatures w14:val="none"/>
        </w:rPr>
        <w:t xml:space="preserve">), así como Jan van </w:t>
      </w:r>
      <w:proofErr w:type="spellStart"/>
      <w:r w:rsidRPr="007C6E63">
        <w:rPr>
          <w:rFonts w:ascii="Times New Roman" w:eastAsia="Times New Roman" w:hAnsi="Times New Roman" w:cs="Times New Roman"/>
          <w:color w:val="262626"/>
          <w:kern w:val="0"/>
          <w:sz w:val="24"/>
          <w:szCs w:val="24"/>
          <w:lang w:eastAsia="es-UY"/>
          <w14:ligatures w14:val="none"/>
        </w:rPr>
        <w:t>Aken</w:t>
      </w:r>
      <w:proofErr w:type="spellEnd"/>
      <w:r w:rsidRPr="007C6E63">
        <w:rPr>
          <w:rFonts w:ascii="Times New Roman" w:eastAsia="Times New Roman" w:hAnsi="Times New Roman" w:cs="Times New Roman"/>
          <w:color w:val="262626"/>
          <w:kern w:val="0"/>
          <w:sz w:val="24"/>
          <w:szCs w:val="24"/>
          <w:lang w:eastAsia="es-UY"/>
          <w14:ligatures w14:val="none"/>
        </w:rPr>
        <w:t xml:space="preserve">. Todos son relativamente nuevos en los altos cargos del partido. Van </w:t>
      </w:r>
      <w:proofErr w:type="spellStart"/>
      <w:r w:rsidRPr="007C6E63">
        <w:rPr>
          <w:rFonts w:ascii="Times New Roman" w:eastAsia="Times New Roman" w:hAnsi="Times New Roman" w:cs="Times New Roman"/>
          <w:color w:val="262626"/>
          <w:kern w:val="0"/>
          <w:sz w:val="24"/>
          <w:szCs w:val="24"/>
          <w:lang w:eastAsia="es-UY"/>
          <w14:ligatures w14:val="none"/>
        </w:rPr>
        <w:t>Aken</w:t>
      </w:r>
      <w:proofErr w:type="spellEnd"/>
      <w:r w:rsidRPr="007C6E63">
        <w:rPr>
          <w:rFonts w:ascii="Times New Roman" w:eastAsia="Times New Roman" w:hAnsi="Times New Roman" w:cs="Times New Roman"/>
          <w:color w:val="262626"/>
          <w:kern w:val="0"/>
          <w:sz w:val="24"/>
          <w:szCs w:val="24"/>
          <w:lang w:eastAsia="es-UY"/>
          <w14:ligatures w14:val="none"/>
        </w:rPr>
        <w:t xml:space="preserve"> y </w:t>
      </w:r>
      <w:proofErr w:type="spellStart"/>
      <w:r w:rsidRPr="007C6E63">
        <w:rPr>
          <w:rFonts w:ascii="Times New Roman" w:eastAsia="Times New Roman" w:hAnsi="Times New Roman" w:cs="Times New Roman"/>
          <w:color w:val="262626"/>
          <w:kern w:val="0"/>
          <w:sz w:val="24"/>
          <w:szCs w:val="24"/>
          <w:lang w:eastAsia="es-UY"/>
          <w14:ligatures w14:val="none"/>
        </w:rPr>
        <w:t>Schwerdtner</w:t>
      </w:r>
      <w:proofErr w:type="spellEnd"/>
      <w:r w:rsidRPr="007C6E63">
        <w:rPr>
          <w:rFonts w:ascii="Times New Roman" w:eastAsia="Times New Roman" w:hAnsi="Times New Roman" w:cs="Times New Roman"/>
          <w:color w:val="262626"/>
          <w:kern w:val="0"/>
          <w:sz w:val="24"/>
          <w:szCs w:val="24"/>
          <w:lang w:eastAsia="es-UY"/>
          <w14:ligatures w14:val="none"/>
        </w:rPr>
        <w:t xml:space="preserve"> fueron elegidos líderes del partido en octubre, y originalmente tenían casi un año para prepararse para la fecha de las elecciones. Die </w:t>
      </w:r>
      <w:proofErr w:type="spellStart"/>
      <w:r w:rsidRPr="007C6E63">
        <w:rPr>
          <w:rFonts w:ascii="Times New Roman" w:eastAsia="Times New Roman" w:hAnsi="Times New Roman" w:cs="Times New Roman"/>
          <w:color w:val="262626"/>
          <w:kern w:val="0"/>
          <w:sz w:val="24"/>
          <w:szCs w:val="24"/>
          <w:lang w:eastAsia="es-UY"/>
          <w14:ligatures w14:val="none"/>
        </w:rPr>
        <w:t>Linke</w:t>
      </w:r>
      <w:proofErr w:type="spellEnd"/>
      <w:r w:rsidRPr="007C6E63">
        <w:rPr>
          <w:rFonts w:ascii="Times New Roman" w:eastAsia="Times New Roman" w:hAnsi="Times New Roman" w:cs="Times New Roman"/>
          <w:color w:val="262626"/>
          <w:kern w:val="0"/>
          <w:sz w:val="24"/>
          <w:szCs w:val="24"/>
          <w:lang w:eastAsia="es-UY"/>
          <w14:ligatures w14:val="none"/>
        </w:rPr>
        <w:t xml:space="preserve"> esperaba contar con su activa base de jóvenes miembros para pasar todo el verano en una amplia campaña puerta a puerta, una táctica que todavía se utiliza en Alemania.</w:t>
      </w:r>
    </w:p>
    <w:p w14:paraId="6CC0A98D"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proofErr w:type="spellStart"/>
      <w:r w:rsidRPr="007C6E63">
        <w:rPr>
          <w:rFonts w:ascii="Times New Roman" w:eastAsia="Times New Roman" w:hAnsi="Times New Roman" w:cs="Times New Roman"/>
          <w:color w:val="262626"/>
          <w:kern w:val="0"/>
          <w:sz w:val="24"/>
          <w:szCs w:val="24"/>
          <w:lang w:eastAsia="es-UY"/>
          <w14:ligatures w14:val="none"/>
        </w:rPr>
        <w:t>Schwerdtner</w:t>
      </w:r>
      <w:proofErr w:type="spellEnd"/>
      <w:r w:rsidRPr="007C6E63">
        <w:rPr>
          <w:rFonts w:ascii="Times New Roman" w:eastAsia="Times New Roman" w:hAnsi="Times New Roman" w:cs="Times New Roman"/>
          <w:color w:val="262626"/>
          <w:kern w:val="0"/>
          <w:sz w:val="24"/>
          <w:szCs w:val="24"/>
          <w:lang w:eastAsia="es-UY"/>
          <w14:ligatures w14:val="none"/>
        </w:rPr>
        <w:t xml:space="preserve"> impulsó esta estrategia en su campaña por un escaño de elección directa en Berlín-Lichtenberg, mientras que </w:t>
      </w:r>
      <w:proofErr w:type="spellStart"/>
      <w:r w:rsidRPr="007C6E63">
        <w:rPr>
          <w:rFonts w:ascii="Times New Roman" w:eastAsia="Times New Roman" w:hAnsi="Times New Roman" w:cs="Times New Roman"/>
          <w:color w:val="262626"/>
          <w:kern w:val="0"/>
          <w:sz w:val="24"/>
          <w:szCs w:val="24"/>
          <w:lang w:eastAsia="es-UY"/>
          <w14:ligatures w14:val="none"/>
        </w:rPr>
        <w:t>Reichinnek</w:t>
      </w:r>
      <w:proofErr w:type="spellEnd"/>
      <w:r w:rsidRPr="007C6E63">
        <w:rPr>
          <w:rFonts w:ascii="Times New Roman" w:eastAsia="Times New Roman" w:hAnsi="Times New Roman" w:cs="Times New Roman"/>
          <w:color w:val="262626"/>
          <w:kern w:val="0"/>
          <w:sz w:val="24"/>
          <w:szCs w:val="24"/>
          <w:lang w:eastAsia="es-UY"/>
          <w14:ligatures w14:val="none"/>
        </w:rPr>
        <w:t xml:space="preserve"> y Van </w:t>
      </w:r>
      <w:proofErr w:type="spellStart"/>
      <w:r w:rsidRPr="007C6E63">
        <w:rPr>
          <w:rFonts w:ascii="Times New Roman" w:eastAsia="Times New Roman" w:hAnsi="Times New Roman" w:cs="Times New Roman"/>
          <w:color w:val="262626"/>
          <w:kern w:val="0"/>
          <w:sz w:val="24"/>
          <w:szCs w:val="24"/>
          <w:lang w:eastAsia="es-UY"/>
          <w14:ligatures w14:val="none"/>
        </w:rPr>
        <w:t>Aken</w:t>
      </w:r>
      <w:proofErr w:type="spellEnd"/>
      <w:r w:rsidRPr="007C6E63">
        <w:rPr>
          <w:rFonts w:ascii="Times New Roman" w:eastAsia="Times New Roman" w:hAnsi="Times New Roman" w:cs="Times New Roman"/>
          <w:color w:val="262626"/>
          <w:kern w:val="0"/>
          <w:sz w:val="24"/>
          <w:szCs w:val="24"/>
          <w:lang w:eastAsia="es-UY"/>
          <w14:ligatures w14:val="none"/>
        </w:rPr>
        <w:t xml:space="preserve"> visitaron circunscripciones de todo el país. Fueron complementados por una campaña mediática que enfatizaba la continuidad y destacaba a los viejos incondicionales populares del partido como </w:t>
      </w:r>
      <w:proofErr w:type="spellStart"/>
      <w:r w:rsidRPr="007C6E63">
        <w:rPr>
          <w:rFonts w:ascii="Times New Roman" w:eastAsia="Times New Roman" w:hAnsi="Times New Roman" w:cs="Times New Roman"/>
          <w:color w:val="262626"/>
          <w:kern w:val="0"/>
          <w:sz w:val="24"/>
          <w:szCs w:val="24"/>
          <w:lang w:eastAsia="es-UY"/>
          <w14:ligatures w14:val="none"/>
        </w:rPr>
        <w:t>Bodo</w:t>
      </w:r>
      <w:proofErr w:type="spellEnd"/>
      <w:r w:rsidRPr="007C6E63">
        <w:rPr>
          <w:rFonts w:ascii="Times New Roman" w:eastAsia="Times New Roman" w:hAnsi="Times New Roman" w:cs="Times New Roman"/>
          <w:color w:val="262626"/>
          <w:kern w:val="0"/>
          <w:sz w:val="24"/>
          <w:szCs w:val="24"/>
          <w:lang w:eastAsia="es-UY"/>
          <w14:ligatures w14:val="none"/>
        </w:rPr>
        <w:t xml:space="preserve"> </w:t>
      </w:r>
      <w:proofErr w:type="spellStart"/>
      <w:r w:rsidRPr="007C6E63">
        <w:rPr>
          <w:rFonts w:ascii="Times New Roman" w:eastAsia="Times New Roman" w:hAnsi="Times New Roman" w:cs="Times New Roman"/>
          <w:color w:val="262626"/>
          <w:kern w:val="0"/>
          <w:sz w:val="24"/>
          <w:szCs w:val="24"/>
          <w:lang w:eastAsia="es-UY"/>
          <w14:ligatures w14:val="none"/>
        </w:rPr>
        <w:t>Ramelow</w:t>
      </w:r>
      <w:proofErr w:type="spellEnd"/>
      <w:r w:rsidRPr="007C6E63">
        <w:rPr>
          <w:rFonts w:ascii="Times New Roman" w:eastAsia="Times New Roman" w:hAnsi="Times New Roman" w:cs="Times New Roman"/>
          <w:color w:val="262626"/>
          <w:kern w:val="0"/>
          <w:sz w:val="24"/>
          <w:szCs w:val="24"/>
          <w:lang w:eastAsia="es-UY"/>
          <w14:ligatures w14:val="none"/>
        </w:rPr>
        <w:t xml:space="preserve">, de Turingia (votado constantemente como el político más popular de ese estado), y </w:t>
      </w:r>
      <w:proofErr w:type="spellStart"/>
      <w:r w:rsidRPr="007C6E63">
        <w:rPr>
          <w:rFonts w:ascii="Times New Roman" w:eastAsia="Times New Roman" w:hAnsi="Times New Roman" w:cs="Times New Roman"/>
          <w:color w:val="262626"/>
          <w:kern w:val="0"/>
          <w:sz w:val="24"/>
          <w:szCs w:val="24"/>
          <w:lang w:eastAsia="es-UY"/>
          <w14:ligatures w14:val="none"/>
        </w:rPr>
        <w:t>Gregor</w:t>
      </w:r>
      <w:proofErr w:type="spellEnd"/>
      <w:r w:rsidRPr="007C6E63">
        <w:rPr>
          <w:rFonts w:ascii="Times New Roman" w:eastAsia="Times New Roman" w:hAnsi="Times New Roman" w:cs="Times New Roman"/>
          <w:color w:val="262626"/>
          <w:kern w:val="0"/>
          <w:sz w:val="24"/>
          <w:szCs w:val="24"/>
          <w:lang w:eastAsia="es-UY"/>
          <w14:ligatures w14:val="none"/>
        </w:rPr>
        <w:t xml:space="preserve"> </w:t>
      </w:r>
      <w:proofErr w:type="spellStart"/>
      <w:r w:rsidRPr="007C6E63">
        <w:rPr>
          <w:rFonts w:ascii="Times New Roman" w:eastAsia="Times New Roman" w:hAnsi="Times New Roman" w:cs="Times New Roman"/>
          <w:color w:val="262626"/>
          <w:kern w:val="0"/>
          <w:sz w:val="24"/>
          <w:szCs w:val="24"/>
          <w:lang w:eastAsia="es-UY"/>
          <w14:ligatures w14:val="none"/>
        </w:rPr>
        <w:t>Gysi</w:t>
      </w:r>
      <w:proofErr w:type="spellEnd"/>
      <w:r w:rsidRPr="007C6E63">
        <w:rPr>
          <w:rFonts w:ascii="Times New Roman" w:eastAsia="Times New Roman" w:hAnsi="Times New Roman" w:cs="Times New Roman"/>
          <w:color w:val="262626"/>
          <w:kern w:val="0"/>
          <w:sz w:val="24"/>
          <w:szCs w:val="24"/>
          <w:lang w:eastAsia="es-UY"/>
          <w14:ligatures w14:val="none"/>
        </w:rPr>
        <w:t xml:space="preserve">. </w:t>
      </w:r>
      <w:proofErr w:type="spellStart"/>
      <w:r w:rsidRPr="007C6E63">
        <w:rPr>
          <w:rFonts w:ascii="Times New Roman" w:eastAsia="Times New Roman" w:hAnsi="Times New Roman" w:cs="Times New Roman"/>
          <w:color w:val="262626"/>
          <w:kern w:val="0"/>
          <w:sz w:val="24"/>
          <w:szCs w:val="24"/>
          <w:lang w:eastAsia="es-UY"/>
          <w14:ligatures w14:val="none"/>
        </w:rPr>
        <w:t>Gysi</w:t>
      </w:r>
      <w:proofErr w:type="spellEnd"/>
      <w:r w:rsidRPr="007C6E63">
        <w:rPr>
          <w:rFonts w:ascii="Times New Roman" w:eastAsia="Times New Roman" w:hAnsi="Times New Roman" w:cs="Times New Roman"/>
          <w:color w:val="262626"/>
          <w:kern w:val="0"/>
          <w:sz w:val="24"/>
          <w:szCs w:val="24"/>
          <w:lang w:eastAsia="es-UY"/>
          <w14:ligatures w14:val="none"/>
        </w:rPr>
        <w:t xml:space="preserve">, un rostro familiar, había sido la principal figura mediática del partido en la década del 2000, cuando el reformado antiguo partido gobernante de Alemania Oriental se fusionó con una escisión de izquierda de los socialdemócratas para formar Die </w:t>
      </w:r>
      <w:proofErr w:type="spellStart"/>
      <w:r w:rsidRPr="007C6E63">
        <w:rPr>
          <w:rFonts w:ascii="Times New Roman" w:eastAsia="Times New Roman" w:hAnsi="Times New Roman" w:cs="Times New Roman"/>
          <w:color w:val="262626"/>
          <w:kern w:val="0"/>
          <w:sz w:val="24"/>
          <w:szCs w:val="24"/>
          <w:lang w:eastAsia="es-UY"/>
          <w14:ligatures w14:val="none"/>
        </w:rPr>
        <w:t>Linke</w:t>
      </w:r>
      <w:proofErr w:type="spellEnd"/>
      <w:r w:rsidRPr="007C6E63">
        <w:rPr>
          <w:rFonts w:ascii="Times New Roman" w:eastAsia="Times New Roman" w:hAnsi="Times New Roman" w:cs="Times New Roman"/>
          <w:color w:val="262626"/>
          <w:kern w:val="0"/>
          <w:sz w:val="24"/>
          <w:szCs w:val="24"/>
          <w:lang w:eastAsia="es-UY"/>
          <w14:ligatures w14:val="none"/>
        </w:rPr>
        <w:t>.</w:t>
      </w:r>
    </w:p>
    <w:p w14:paraId="36357CC3" w14:textId="77777777" w:rsidR="007C6E63" w:rsidRPr="007C6E63" w:rsidRDefault="007C6E63" w:rsidP="007C6E63">
      <w:pPr>
        <w:spacing w:after="0" w:line="504" w:lineRule="atLeast"/>
        <w:jc w:val="both"/>
        <w:outlineLvl w:val="1"/>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Votos de la clase trabajadora</w:t>
      </w:r>
    </w:p>
    <w:p w14:paraId="3D00061A"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Obtener el 8,8 % no es nada despreciable, y el ánimo era alto cuando llegaron los resultados. La escisión “</w:t>
      </w:r>
      <w:proofErr w:type="spellStart"/>
      <w:r w:rsidRPr="007C6E63">
        <w:rPr>
          <w:rFonts w:ascii="Times New Roman" w:eastAsia="Times New Roman" w:hAnsi="Times New Roman" w:cs="Times New Roman"/>
          <w:color w:val="262626"/>
          <w:kern w:val="0"/>
          <w:sz w:val="24"/>
          <w:szCs w:val="24"/>
          <w:lang w:eastAsia="es-UY"/>
          <w14:ligatures w14:val="none"/>
        </w:rPr>
        <w:t>antiwoke</w:t>
      </w:r>
      <w:proofErr w:type="spellEnd"/>
      <w:r w:rsidRPr="007C6E63">
        <w:rPr>
          <w:rFonts w:ascii="Times New Roman" w:eastAsia="Times New Roman" w:hAnsi="Times New Roman" w:cs="Times New Roman"/>
          <w:color w:val="262626"/>
          <w:kern w:val="0"/>
          <w:sz w:val="24"/>
          <w:szCs w:val="24"/>
          <w:lang w:eastAsia="es-UY"/>
          <w14:ligatures w14:val="none"/>
        </w:rPr>
        <w:t xml:space="preserve">” de </w:t>
      </w:r>
      <w:proofErr w:type="spellStart"/>
      <w:r w:rsidRPr="007C6E63">
        <w:rPr>
          <w:rFonts w:ascii="Times New Roman" w:eastAsia="Times New Roman" w:hAnsi="Times New Roman" w:cs="Times New Roman"/>
          <w:color w:val="262626"/>
          <w:kern w:val="0"/>
          <w:sz w:val="24"/>
          <w:szCs w:val="24"/>
          <w:lang w:eastAsia="es-UY"/>
          <w14:ligatures w14:val="none"/>
        </w:rPr>
        <w:t>Sahra</w:t>
      </w:r>
      <w:proofErr w:type="spellEnd"/>
      <w:r w:rsidRPr="007C6E63">
        <w:rPr>
          <w:rFonts w:ascii="Times New Roman" w:eastAsia="Times New Roman" w:hAnsi="Times New Roman" w:cs="Times New Roman"/>
          <w:color w:val="262626"/>
          <w:kern w:val="0"/>
          <w:sz w:val="24"/>
          <w:szCs w:val="24"/>
          <w:lang w:eastAsia="es-UY"/>
          <w14:ligatures w14:val="none"/>
        </w:rPr>
        <w:t xml:space="preserve"> </w:t>
      </w:r>
      <w:proofErr w:type="spellStart"/>
      <w:r w:rsidRPr="007C6E63">
        <w:rPr>
          <w:rFonts w:ascii="Times New Roman" w:eastAsia="Times New Roman" w:hAnsi="Times New Roman" w:cs="Times New Roman"/>
          <w:color w:val="262626"/>
          <w:kern w:val="0"/>
          <w:sz w:val="24"/>
          <w:szCs w:val="24"/>
          <w:lang w:eastAsia="es-UY"/>
          <w14:ligatures w14:val="none"/>
        </w:rPr>
        <w:t>Wagenknecht</w:t>
      </w:r>
      <w:proofErr w:type="spellEnd"/>
      <w:r w:rsidRPr="007C6E63">
        <w:rPr>
          <w:rFonts w:ascii="Times New Roman" w:eastAsia="Times New Roman" w:hAnsi="Times New Roman" w:cs="Times New Roman"/>
          <w:color w:val="262626"/>
          <w:kern w:val="0"/>
          <w:sz w:val="24"/>
          <w:szCs w:val="24"/>
          <w:lang w:eastAsia="es-UY"/>
          <w14:ligatures w14:val="none"/>
        </w:rPr>
        <w:t xml:space="preserve"> a finales de 2023 parece haber permitido a Die </w:t>
      </w:r>
      <w:proofErr w:type="spellStart"/>
      <w:r w:rsidRPr="007C6E63">
        <w:rPr>
          <w:rFonts w:ascii="Times New Roman" w:eastAsia="Times New Roman" w:hAnsi="Times New Roman" w:cs="Times New Roman"/>
          <w:color w:val="262626"/>
          <w:kern w:val="0"/>
          <w:sz w:val="24"/>
          <w:szCs w:val="24"/>
          <w:lang w:eastAsia="es-UY"/>
          <w14:ligatures w14:val="none"/>
        </w:rPr>
        <w:t>Linke</w:t>
      </w:r>
      <w:proofErr w:type="spellEnd"/>
      <w:r w:rsidRPr="007C6E63">
        <w:rPr>
          <w:rFonts w:ascii="Times New Roman" w:eastAsia="Times New Roman" w:hAnsi="Times New Roman" w:cs="Times New Roman"/>
          <w:color w:val="262626"/>
          <w:kern w:val="0"/>
          <w:sz w:val="24"/>
          <w:szCs w:val="24"/>
          <w:lang w:eastAsia="es-UY"/>
          <w14:ligatures w14:val="none"/>
        </w:rPr>
        <w:t xml:space="preserve"> desempeñar el papel de abierto flanco izquierdista de lo que los alemanes llaman un bloque “rojo-rojo-verde”. Mientras tanto, el propio partido de </w:t>
      </w:r>
      <w:proofErr w:type="spellStart"/>
      <w:r w:rsidRPr="007C6E63">
        <w:rPr>
          <w:rFonts w:ascii="Times New Roman" w:eastAsia="Times New Roman" w:hAnsi="Times New Roman" w:cs="Times New Roman"/>
          <w:color w:val="262626"/>
          <w:kern w:val="0"/>
          <w:sz w:val="24"/>
          <w:szCs w:val="24"/>
          <w:lang w:eastAsia="es-UY"/>
          <w14:ligatures w14:val="none"/>
        </w:rPr>
        <w:t>Wagenknecht</w:t>
      </w:r>
      <w:proofErr w:type="spellEnd"/>
      <w:r w:rsidRPr="007C6E63">
        <w:rPr>
          <w:rFonts w:ascii="Times New Roman" w:eastAsia="Times New Roman" w:hAnsi="Times New Roman" w:cs="Times New Roman"/>
          <w:color w:val="262626"/>
          <w:kern w:val="0"/>
          <w:sz w:val="24"/>
          <w:szCs w:val="24"/>
          <w:lang w:eastAsia="es-UY"/>
          <w14:ligatures w14:val="none"/>
        </w:rPr>
        <w:t xml:space="preserve"> (la Alianza </w:t>
      </w:r>
      <w:proofErr w:type="spellStart"/>
      <w:r w:rsidRPr="007C6E63">
        <w:rPr>
          <w:rFonts w:ascii="Times New Roman" w:eastAsia="Times New Roman" w:hAnsi="Times New Roman" w:cs="Times New Roman"/>
          <w:color w:val="262626"/>
          <w:kern w:val="0"/>
          <w:sz w:val="24"/>
          <w:szCs w:val="24"/>
          <w:lang w:eastAsia="es-UY"/>
          <w14:ligatures w14:val="none"/>
        </w:rPr>
        <w:t>Sahra</w:t>
      </w:r>
      <w:proofErr w:type="spellEnd"/>
      <w:r w:rsidRPr="007C6E63">
        <w:rPr>
          <w:rFonts w:ascii="Times New Roman" w:eastAsia="Times New Roman" w:hAnsi="Times New Roman" w:cs="Times New Roman"/>
          <w:color w:val="262626"/>
          <w:kern w:val="0"/>
          <w:sz w:val="24"/>
          <w:szCs w:val="24"/>
          <w:lang w:eastAsia="es-UY"/>
          <w14:ligatures w14:val="none"/>
        </w:rPr>
        <w:t xml:space="preserve"> </w:t>
      </w:r>
      <w:proofErr w:type="spellStart"/>
      <w:r w:rsidRPr="007C6E63">
        <w:rPr>
          <w:rFonts w:ascii="Times New Roman" w:eastAsia="Times New Roman" w:hAnsi="Times New Roman" w:cs="Times New Roman"/>
          <w:color w:val="262626"/>
          <w:kern w:val="0"/>
          <w:sz w:val="24"/>
          <w:szCs w:val="24"/>
          <w:lang w:eastAsia="es-UY"/>
          <w14:ligatures w14:val="none"/>
        </w:rPr>
        <w:t>Wagenknecht</w:t>
      </w:r>
      <w:proofErr w:type="spellEnd"/>
      <w:r w:rsidRPr="007C6E63">
        <w:rPr>
          <w:rFonts w:ascii="Times New Roman" w:eastAsia="Times New Roman" w:hAnsi="Times New Roman" w:cs="Times New Roman"/>
          <w:color w:val="262626"/>
          <w:kern w:val="0"/>
          <w:sz w:val="24"/>
          <w:szCs w:val="24"/>
          <w:lang w:eastAsia="es-UY"/>
          <w14:ligatures w14:val="none"/>
        </w:rPr>
        <w:t xml:space="preserve">, BSW) no logró alcanzar el umbral para entrar en el Parlamento, quedándose a unos 13.000 votos. Las estadísticas sobre quién sí le dio sus votos indican que no estaba recibiendo votos de antiguos votantes de la </w:t>
      </w:r>
      <w:proofErr w:type="spellStart"/>
      <w:r w:rsidRPr="007C6E63">
        <w:rPr>
          <w:rFonts w:ascii="Times New Roman" w:eastAsia="Times New Roman" w:hAnsi="Times New Roman" w:cs="Times New Roman"/>
          <w:color w:val="262626"/>
          <w:kern w:val="0"/>
          <w:sz w:val="24"/>
          <w:szCs w:val="24"/>
          <w:lang w:eastAsia="es-UY"/>
          <w14:ligatures w14:val="none"/>
        </w:rPr>
        <w:t>AfD</w:t>
      </w:r>
      <w:proofErr w:type="spellEnd"/>
      <w:r w:rsidRPr="007C6E63">
        <w:rPr>
          <w:rFonts w:ascii="Times New Roman" w:eastAsia="Times New Roman" w:hAnsi="Times New Roman" w:cs="Times New Roman"/>
          <w:color w:val="262626"/>
          <w:kern w:val="0"/>
          <w:sz w:val="24"/>
          <w:szCs w:val="24"/>
          <w:lang w:eastAsia="es-UY"/>
          <w14:ligatures w14:val="none"/>
        </w:rPr>
        <w:t>, sino del SPD.</w:t>
      </w:r>
    </w:p>
    <w:p w14:paraId="44F6F54D"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El pobre desempeño del BSW parece deberse principalmente al resultado de las elecciones del otoño pasado en los estados orientales de Turingia y Brandeburgo. Allí hizo campaña explícitamente como una alternativa a los partidos del </w:t>
      </w:r>
      <w:proofErr w:type="gramStart"/>
      <w:r w:rsidRPr="007C6E63">
        <w:rPr>
          <w:rFonts w:ascii="Times New Roman" w:eastAsia="Times New Roman" w:hAnsi="Times New Roman" w:cs="Times New Roman"/>
          <w:i/>
          <w:iCs/>
          <w:color w:val="262626"/>
          <w:kern w:val="0"/>
          <w:sz w:val="24"/>
          <w:szCs w:val="24"/>
          <w:lang w:eastAsia="es-UY"/>
          <w14:ligatures w14:val="none"/>
        </w:rPr>
        <w:t>establishment</w:t>
      </w:r>
      <w:proofErr w:type="gramEnd"/>
      <w:r w:rsidRPr="007C6E63">
        <w:rPr>
          <w:rFonts w:ascii="Times New Roman" w:eastAsia="Times New Roman" w:hAnsi="Times New Roman" w:cs="Times New Roman"/>
          <w:color w:val="262626"/>
          <w:kern w:val="0"/>
          <w:sz w:val="24"/>
          <w:szCs w:val="24"/>
          <w:lang w:eastAsia="es-UY"/>
          <w14:ligatures w14:val="none"/>
        </w:rPr>
        <w:t>. Sin embargo, cuando se contaron los votos, el BSW optó por unirse a una coalición con los socialdemócratas en Brandeburgo y a una gran coalición tanto con la CDU como con el SPD en Turingia.</w:t>
      </w:r>
    </w:p>
    <w:p w14:paraId="512D6D5A"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lastRenderedPageBreak/>
        <w:t xml:space="preserve">Más allá de acaparar un electorado de izquierdas, </w:t>
      </w:r>
      <w:proofErr w:type="spellStart"/>
      <w:r w:rsidRPr="007C6E63">
        <w:rPr>
          <w:rFonts w:ascii="Times New Roman" w:eastAsia="Times New Roman" w:hAnsi="Times New Roman" w:cs="Times New Roman"/>
          <w:color w:val="262626"/>
          <w:kern w:val="0"/>
          <w:sz w:val="24"/>
          <w:szCs w:val="24"/>
          <w:lang w:eastAsia="es-UY"/>
          <w14:ligatures w14:val="none"/>
        </w:rPr>
        <w:t>Schwerdtner</w:t>
      </w:r>
      <w:proofErr w:type="spellEnd"/>
      <w:r w:rsidRPr="007C6E63">
        <w:rPr>
          <w:rFonts w:ascii="Times New Roman" w:eastAsia="Times New Roman" w:hAnsi="Times New Roman" w:cs="Times New Roman"/>
          <w:color w:val="262626"/>
          <w:kern w:val="0"/>
          <w:sz w:val="24"/>
          <w:szCs w:val="24"/>
          <w:lang w:eastAsia="es-UY"/>
          <w14:ligatures w14:val="none"/>
        </w:rPr>
        <w:t xml:space="preserve"> ha hecho hincapié en la necesidad de que Die </w:t>
      </w:r>
      <w:proofErr w:type="spellStart"/>
      <w:r w:rsidRPr="007C6E63">
        <w:rPr>
          <w:rFonts w:ascii="Times New Roman" w:eastAsia="Times New Roman" w:hAnsi="Times New Roman" w:cs="Times New Roman"/>
          <w:color w:val="262626"/>
          <w:kern w:val="0"/>
          <w:sz w:val="24"/>
          <w:szCs w:val="24"/>
          <w:lang w:eastAsia="es-UY"/>
          <w14:ligatures w14:val="none"/>
        </w:rPr>
        <w:t>Linke</w:t>
      </w:r>
      <w:proofErr w:type="spellEnd"/>
      <w:r w:rsidRPr="007C6E63">
        <w:rPr>
          <w:rFonts w:ascii="Times New Roman" w:eastAsia="Times New Roman" w:hAnsi="Times New Roman" w:cs="Times New Roman"/>
          <w:color w:val="262626"/>
          <w:kern w:val="0"/>
          <w:sz w:val="24"/>
          <w:szCs w:val="24"/>
          <w:lang w:eastAsia="es-UY"/>
          <w14:ligatures w14:val="none"/>
        </w:rPr>
        <w:t xml:space="preserve"> construya su atractivo de masas, especialmente entre los votantes de clase trabajadora. El desglose de las encuestas poselectorales sugiere que los trabajadores que se identifican a sí mismos como clase trabajadora votaron por el partido aproximadamente en la misma proporción que la media (8%). Pero la </w:t>
      </w:r>
      <w:proofErr w:type="spellStart"/>
      <w:r w:rsidRPr="007C6E63">
        <w:rPr>
          <w:rFonts w:ascii="Times New Roman" w:eastAsia="Times New Roman" w:hAnsi="Times New Roman" w:cs="Times New Roman"/>
          <w:color w:val="262626"/>
          <w:kern w:val="0"/>
          <w:sz w:val="24"/>
          <w:szCs w:val="24"/>
          <w:lang w:eastAsia="es-UY"/>
          <w14:ligatures w14:val="none"/>
        </w:rPr>
        <w:t>AfD</w:t>
      </w:r>
      <w:proofErr w:type="spellEnd"/>
      <w:r w:rsidRPr="007C6E63">
        <w:rPr>
          <w:rFonts w:ascii="Times New Roman" w:eastAsia="Times New Roman" w:hAnsi="Times New Roman" w:cs="Times New Roman"/>
          <w:color w:val="262626"/>
          <w:kern w:val="0"/>
          <w:sz w:val="24"/>
          <w:szCs w:val="24"/>
          <w:lang w:eastAsia="es-UY"/>
          <w14:ligatures w14:val="none"/>
        </w:rPr>
        <w:t xml:space="preserve"> estaba muy por delante en esta categoría, con un 38%. Si bien este grupo no representa a la clase trabajadora en su conjunto, es una cifra inquietante y un llamado a la acción.</w:t>
      </w:r>
    </w:p>
    <w:p w14:paraId="56C9027D"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 xml:space="preserve">Mientras que Die </w:t>
      </w:r>
      <w:proofErr w:type="spellStart"/>
      <w:r w:rsidRPr="007C6E63">
        <w:rPr>
          <w:rFonts w:ascii="Times New Roman" w:eastAsia="Times New Roman" w:hAnsi="Times New Roman" w:cs="Times New Roman"/>
          <w:color w:val="262626"/>
          <w:kern w:val="0"/>
          <w:sz w:val="24"/>
          <w:szCs w:val="24"/>
          <w:lang w:eastAsia="es-UY"/>
          <w14:ligatures w14:val="none"/>
        </w:rPr>
        <w:t>Linke</w:t>
      </w:r>
      <w:proofErr w:type="spellEnd"/>
      <w:r w:rsidRPr="007C6E63">
        <w:rPr>
          <w:rFonts w:ascii="Times New Roman" w:eastAsia="Times New Roman" w:hAnsi="Times New Roman" w:cs="Times New Roman"/>
          <w:color w:val="262626"/>
          <w:kern w:val="0"/>
          <w:sz w:val="24"/>
          <w:szCs w:val="24"/>
          <w:lang w:eastAsia="es-UY"/>
          <w14:ligatures w14:val="none"/>
        </w:rPr>
        <w:t xml:space="preserve"> celebra una especie de victoria, la extrema derecha está jubilosa por su mejor resultado de la historia, y el discurso político de Alemania parece destinado a volverse cada vez más hostil, con un gobierno liderado por conservadores azuzado por una fuerte oposición de extrema derecha. En este contexto, la voz de Die </w:t>
      </w:r>
      <w:proofErr w:type="spellStart"/>
      <w:r w:rsidRPr="007C6E63">
        <w:rPr>
          <w:rFonts w:ascii="Times New Roman" w:eastAsia="Times New Roman" w:hAnsi="Times New Roman" w:cs="Times New Roman"/>
          <w:color w:val="262626"/>
          <w:kern w:val="0"/>
          <w:sz w:val="24"/>
          <w:szCs w:val="24"/>
          <w:lang w:eastAsia="es-UY"/>
          <w14:ligatures w14:val="none"/>
        </w:rPr>
        <w:t>Linke</w:t>
      </w:r>
      <w:proofErr w:type="spellEnd"/>
      <w:r w:rsidRPr="007C6E63">
        <w:rPr>
          <w:rFonts w:ascii="Times New Roman" w:eastAsia="Times New Roman" w:hAnsi="Times New Roman" w:cs="Times New Roman"/>
          <w:color w:val="262626"/>
          <w:kern w:val="0"/>
          <w:sz w:val="24"/>
          <w:szCs w:val="24"/>
          <w:lang w:eastAsia="es-UY"/>
          <w14:ligatures w14:val="none"/>
        </w:rPr>
        <w:t xml:space="preserve"> en la oposición es indispensable. No hay duda de que seguirá defendiendo el cortafuegos contra la </w:t>
      </w:r>
      <w:proofErr w:type="spellStart"/>
      <w:r w:rsidRPr="007C6E63">
        <w:rPr>
          <w:rFonts w:ascii="Times New Roman" w:eastAsia="Times New Roman" w:hAnsi="Times New Roman" w:cs="Times New Roman"/>
          <w:color w:val="262626"/>
          <w:kern w:val="0"/>
          <w:sz w:val="24"/>
          <w:szCs w:val="24"/>
          <w:lang w:eastAsia="es-UY"/>
          <w14:ligatures w14:val="none"/>
        </w:rPr>
        <w:t>AfD</w:t>
      </w:r>
      <w:proofErr w:type="spellEnd"/>
      <w:r w:rsidRPr="007C6E63">
        <w:rPr>
          <w:rFonts w:ascii="Times New Roman" w:eastAsia="Times New Roman" w:hAnsi="Times New Roman" w:cs="Times New Roman"/>
          <w:color w:val="262626"/>
          <w:kern w:val="0"/>
          <w:sz w:val="24"/>
          <w:szCs w:val="24"/>
          <w:lang w:eastAsia="es-UY"/>
          <w14:ligatures w14:val="none"/>
        </w:rPr>
        <w:t xml:space="preserve">. Pero cuando se trata de reunir una base más amplia, de ganar suficiente apoyo para ser considerado un verdadero partido de masas, este nuevo impulso de Die </w:t>
      </w:r>
      <w:proofErr w:type="spellStart"/>
      <w:r w:rsidRPr="007C6E63">
        <w:rPr>
          <w:rFonts w:ascii="Times New Roman" w:eastAsia="Times New Roman" w:hAnsi="Times New Roman" w:cs="Times New Roman"/>
          <w:color w:val="262626"/>
          <w:kern w:val="0"/>
          <w:sz w:val="24"/>
          <w:szCs w:val="24"/>
          <w:lang w:eastAsia="es-UY"/>
          <w14:ligatures w14:val="none"/>
        </w:rPr>
        <w:t>Linke</w:t>
      </w:r>
      <w:proofErr w:type="spellEnd"/>
      <w:r w:rsidRPr="007C6E63">
        <w:rPr>
          <w:rFonts w:ascii="Times New Roman" w:eastAsia="Times New Roman" w:hAnsi="Times New Roman" w:cs="Times New Roman"/>
          <w:color w:val="262626"/>
          <w:kern w:val="0"/>
          <w:sz w:val="24"/>
          <w:szCs w:val="24"/>
          <w:lang w:eastAsia="es-UY"/>
          <w14:ligatures w14:val="none"/>
        </w:rPr>
        <w:t xml:space="preserve"> es, en realidad, sólo un comienzo.</w:t>
      </w:r>
    </w:p>
    <w:p w14:paraId="78716BB8" w14:textId="77777777" w:rsidR="007C6E63" w:rsidRPr="007C6E63" w:rsidRDefault="007C6E63" w:rsidP="007C6E63">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7C6E63">
        <w:rPr>
          <w:rFonts w:ascii="Times New Roman" w:eastAsia="Times New Roman" w:hAnsi="Times New Roman" w:cs="Times New Roman"/>
          <w:color w:val="262626"/>
          <w:kern w:val="0"/>
          <w:sz w:val="24"/>
          <w:szCs w:val="24"/>
          <w:lang w:eastAsia="es-UY"/>
          <w14:ligatures w14:val="none"/>
        </w:rPr>
        <w:t xml:space="preserve">Julia </w:t>
      </w:r>
      <w:proofErr w:type="spellStart"/>
      <w:r w:rsidRPr="007C6E63">
        <w:rPr>
          <w:rFonts w:ascii="Times New Roman" w:eastAsia="Times New Roman" w:hAnsi="Times New Roman" w:cs="Times New Roman"/>
          <w:color w:val="262626"/>
          <w:kern w:val="0"/>
          <w:sz w:val="24"/>
          <w:szCs w:val="24"/>
          <w:lang w:eastAsia="es-UY"/>
          <w14:ligatures w14:val="none"/>
        </w:rPr>
        <w:t>Damphouse</w:t>
      </w:r>
      <w:proofErr w:type="spellEnd"/>
      <w:r w:rsidRPr="007C6E63">
        <w:rPr>
          <w:rFonts w:ascii="Times New Roman" w:eastAsia="Times New Roman" w:hAnsi="Times New Roman" w:cs="Times New Roman"/>
          <w:color w:val="262626"/>
          <w:kern w:val="0"/>
          <w:sz w:val="24"/>
          <w:szCs w:val="24"/>
          <w:lang w:eastAsia="es-UY"/>
          <w14:ligatures w14:val="none"/>
        </w:rPr>
        <w:t xml:space="preserve"> es maestranda en Historia en la Universidad Humboldt de Berlín. Este artículo fue publicado originalmente en </w:t>
      </w:r>
      <w:proofErr w:type="spellStart"/>
      <w:r w:rsidRPr="007C6E63">
        <w:rPr>
          <w:rFonts w:ascii="Times New Roman" w:eastAsia="Times New Roman" w:hAnsi="Times New Roman" w:cs="Times New Roman"/>
          <w:i/>
          <w:iCs/>
          <w:color w:val="262626"/>
          <w:kern w:val="0"/>
          <w:sz w:val="24"/>
          <w:szCs w:val="24"/>
          <w:lang w:eastAsia="es-UY"/>
          <w14:ligatures w14:val="none"/>
        </w:rPr>
        <w:t>Jacobin</w:t>
      </w:r>
      <w:proofErr w:type="spellEnd"/>
      <w:r w:rsidRPr="007C6E63">
        <w:rPr>
          <w:rFonts w:ascii="Times New Roman" w:eastAsia="Times New Roman" w:hAnsi="Times New Roman" w:cs="Times New Roman"/>
          <w:color w:val="262626"/>
          <w:kern w:val="0"/>
          <w:sz w:val="24"/>
          <w:szCs w:val="24"/>
          <w:lang w:eastAsia="es-UY"/>
          <w14:ligatures w14:val="none"/>
        </w:rPr>
        <w:t>.</w:t>
      </w:r>
    </w:p>
    <w:p w14:paraId="576B6A4E" w14:textId="77777777" w:rsidR="00926044" w:rsidRDefault="00926044"/>
    <w:p w14:paraId="35015CB9" w14:textId="082F7F21" w:rsidR="007C6E63" w:rsidRDefault="007C6E63">
      <w:hyperlink r:id="rId5" w:history="1">
        <w:r w:rsidRPr="00E8505F">
          <w:rPr>
            <w:rStyle w:val="Hipervnculo"/>
          </w:rPr>
          <w:t>https://ladiaria.com.uy/mundo/articulo/2025/2/las-elecciones-de-alemania-dan-esperanzas-a-la-izquierda/</w:t>
        </w:r>
      </w:hyperlink>
    </w:p>
    <w:p w14:paraId="37CBAE42" w14:textId="77777777" w:rsidR="007C6E63" w:rsidRDefault="007C6E63"/>
    <w:sectPr w:rsidR="007C6E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63"/>
    <w:rsid w:val="007C6E63"/>
    <w:rsid w:val="00926044"/>
    <w:rsid w:val="00993089"/>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9054"/>
  <w15:chartTrackingRefBased/>
  <w15:docId w15:val="{16320303-28AB-4F82-BFFE-5007A93A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6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6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6E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6E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6E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6E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6E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6E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6E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6E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6E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6E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6E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6E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6E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6E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6E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6E63"/>
    <w:rPr>
      <w:rFonts w:eastAsiaTheme="majorEastAsia" w:cstheme="majorBidi"/>
      <w:color w:val="272727" w:themeColor="text1" w:themeTint="D8"/>
    </w:rPr>
  </w:style>
  <w:style w:type="paragraph" w:styleId="Ttulo">
    <w:name w:val="Title"/>
    <w:basedOn w:val="Normal"/>
    <w:next w:val="Normal"/>
    <w:link w:val="TtuloCar"/>
    <w:uiPriority w:val="10"/>
    <w:qFormat/>
    <w:rsid w:val="007C6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6E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6E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6E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6E63"/>
    <w:pPr>
      <w:spacing w:before="160"/>
      <w:jc w:val="center"/>
    </w:pPr>
    <w:rPr>
      <w:i/>
      <w:iCs/>
      <w:color w:val="404040" w:themeColor="text1" w:themeTint="BF"/>
    </w:rPr>
  </w:style>
  <w:style w:type="character" w:customStyle="1" w:styleId="CitaCar">
    <w:name w:val="Cita Car"/>
    <w:basedOn w:val="Fuentedeprrafopredeter"/>
    <w:link w:val="Cita"/>
    <w:uiPriority w:val="29"/>
    <w:rsid w:val="007C6E63"/>
    <w:rPr>
      <w:i/>
      <w:iCs/>
      <w:color w:val="404040" w:themeColor="text1" w:themeTint="BF"/>
    </w:rPr>
  </w:style>
  <w:style w:type="paragraph" w:styleId="Prrafodelista">
    <w:name w:val="List Paragraph"/>
    <w:basedOn w:val="Normal"/>
    <w:uiPriority w:val="34"/>
    <w:qFormat/>
    <w:rsid w:val="007C6E63"/>
    <w:pPr>
      <w:ind w:left="720"/>
      <w:contextualSpacing/>
    </w:pPr>
  </w:style>
  <w:style w:type="character" w:styleId="nfasisintenso">
    <w:name w:val="Intense Emphasis"/>
    <w:basedOn w:val="Fuentedeprrafopredeter"/>
    <w:uiPriority w:val="21"/>
    <w:qFormat/>
    <w:rsid w:val="007C6E63"/>
    <w:rPr>
      <w:i/>
      <w:iCs/>
      <w:color w:val="0F4761" w:themeColor="accent1" w:themeShade="BF"/>
    </w:rPr>
  </w:style>
  <w:style w:type="paragraph" w:styleId="Citadestacada">
    <w:name w:val="Intense Quote"/>
    <w:basedOn w:val="Normal"/>
    <w:next w:val="Normal"/>
    <w:link w:val="CitadestacadaCar"/>
    <w:uiPriority w:val="30"/>
    <w:qFormat/>
    <w:rsid w:val="007C6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6E63"/>
    <w:rPr>
      <w:i/>
      <w:iCs/>
      <w:color w:val="0F4761" w:themeColor="accent1" w:themeShade="BF"/>
    </w:rPr>
  </w:style>
  <w:style w:type="character" w:styleId="Referenciaintensa">
    <w:name w:val="Intense Reference"/>
    <w:basedOn w:val="Fuentedeprrafopredeter"/>
    <w:uiPriority w:val="32"/>
    <w:qFormat/>
    <w:rsid w:val="007C6E63"/>
    <w:rPr>
      <w:b/>
      <w:bCs/>
      <w:smallCaps/>
      <w:color w:val="0F4761" w:themeColor="accent1" w:themeShade="BF"/>
      <w:spacing w:val="5"/>
    </w:rPr>
  </w:style>
  <w:style w:type="character" w:styleId="Hipervnculo">
    <w:name w:val="Hyperlink"/>
    <w:basedOn w:val="Fuentedeprrafopredeter"/>
    <w:uiPriority w:val="99"/>
    <w:unhideWhenUsed/>
    <w:rsid w:val="007C6E63"/>
    <w:rPr>
      <w:color w:val="467886" w:themeColor="hyperlink"/>
      <w:u w:val="single"/>
    </w:rPr>
  </w:style>
  <w:style w:type="character" w:styleId="Mencinsinresolver">
    <w:name w:val="Unresolved Mention"/>
    <w:basedOn w:val="Fuentedeprrafopredeter"/>
    <w:uiPriority w:val="99"/>
    <w:semiHidden/>
    <w:unhideWhenUsed/>
    <w:rsid w:val="007C6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35853">
      <w:bodyDiv w:val="1"/>
      <w:marLeft w:val="0"/>
      <w:marRight w:val="0"/>
      <w:marTop w:val="0"/>
      <w:marBottom w:val="0"/>
      <w:divBdr>
        <w:top w:val="none" w:sz="0" w:space="0" w:color="auto"/>
        <w:left w:val="none" w:sz="0" w:space="0" w:color="auto"/>
        <w:bottom w:val="none" w:sz="0" w:space="0" w:color="auto"/>
        <w:right w:val="none" w:sz="0" w:space="0" w:color="auto"/>
      </w:divBdr>
      <w:divsChild>
        <w:div w:id="932277433">
          <w:marLeft w:val="0"/>
          <w:marRight w:val="0"/>
          <w:marTop w:val="1500"/>
          <w:marBottom w:val="1500"/>
          <w:divBdr>
            <w:top w:val="none" w:sz="0" w:space="0" w:color="auto"/>
            <w:left w:val="none" w:sz="0" w:space="0" w:color="auto"/>
            <w:bottom w:val="none" w:sz="0" w:space="0" w:color="auto"/>
            <w:right w:val="none" w:sz="0" w:space="0" w:color="auto"/>
          </w:divBdr>
          <w:divsChild>
            <w:div w:id="598872850">
              <w:marLeft w:val="0"/>
              <w:marRight w:val="0"/>
              <w:marTop w:val="150"/>
              <w:marBottom w:val="0"/>
              <w:divBdr>
                <w:top w:val="none" w:sz="0" w:space="0" w:color="auto"/>
                <w:left w:val="none" w:sz="0" w:space="0" w:color="auto"/>
                <w:bottom w:val="none" w:sz="0" w:space="0" w:color="auto"/>
                <w:right w:val="none" w:sz="0" w:space="0" w:color="auto"/>
              </w:divBdr>
            </w:div>
            <w:div w:id="7306914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60620152">
      <w:bodyDiv w:val="1"/>
      <w:marLeft w:val="0"/>
      <w:marRight w:val="0"/>
      <w:marTop w:val="0"/>
      <w:marBottom w:val="0"/>
      <w:divBdr>
        <w:top w:val="none" w:sz="0" w:space="0" w:color="auto"/>
        <w:left w:val="none" w:sz="0" w:space="0" w:color="auto"/>
        <w:bottom w:val="none" w:sz="0" w:space="0" w:color="auto"/>
        <w:right w:val="none" w:sz="0" w:space="0" w:color="auto"/>
      </w:divBdr>
      <w:divsChild>
        <w:div w:id="972716879">
          <w:marLeft w:val="0"/>
          <w:marRight w:val="0"/>
          <w:marTop w:val="0"/>
          <w:marBottom w:val="0"/>
          <w:divBdr>
            <w:top w:val="none" w:sz="0" w:space="0" w:color="auto"/>
            <w:left w:val="none" w:sz="0" w:space="0" w:color="auto"/>
            <w:bottom w:val="none" w:sz="0" w:space="0" w:color="auto"/>
            <w:right w:val="none" w:sz="0" w:space="0" w:color="auto"/>
          </w:divBdr>
          <w:divsChild>
            <w:div w:id="599609191">
              <w:blockQuote w:val="1"/>
              <w:marLeft w:val="0"/>
              <w:marRight w:val="0"/>
              <w:marTop w:val="300"/>
              <w:marBottom w:val="300"/>
              <w:divBdr>
                <w:top w:val="none" w:sz="0" w:space="0" w:color="auto"/>
                <w:left w:val="single" w:sz="36" w:space="0" w:color="262626"/>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diaria.com.uy/mundo/articulo/2025/2/las-elecciones-de-alemania-dan-esperanzas-a-la-izquierda/" TargetMode="External"/><Relationship Id="rId4" Type="http://schemas.openxmlformats.org/officeDocument/2006/relationships/hyperlink" Target="https://ladiaria.com.uy/usuarios/suscribite/DDIGM/?utm_source=web&amp;utm_medium=midarticle-bann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1262</Words>
  <Characters>6945</Characters>
  <Application>Microsoft Office Word</Application>
  <DocSecurity>0</DocSecurity>
  <Lines>57</Lines>
  <Paragraphs>16</Paragraphs>
  <ScaleCrop>false</ScaleCrop>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2025-02-28T12:35:00Z</dcterms:created>
  <dcterms:modified xsi:type="dcterms:W3CDTF">2025-02-28T12:36:00Z</dcterms:modified>
</cp:coreProperties>
</file>