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DC01" w14:textId="54131071" w:rsidR="00B33DE2" w:rsidRPr="00867632" w:rsidRDefault="00B33DE2" w:rsidP="00867632">
      <w:pPr>
        <w:shd w:val="clear" w:color="auto" w:fill="FFE599" w:themeFill="accent4" w:themeFillTint="66"/>
        <w:spacing w:after="0" w:line="240" w:lineRule="auto"/>
        <w:jc w:val="center"/>
        <w:rPr>
          <w:rFonts w:ascii="Eras Demi ITC" w:hAnsi="Eras Demi ITC" w:cs="Arial"/>
          <w:b/>
          <w:bCs/>
          <w:iCs/>
          <w:color w:val="385623" w:themeColor="accent6" w:themeShade="80"/>
          <w:sz w:val="44"/>
          <w:szCs w:val="44"/>
        </w:rPr>
      </w:pPr>
      <w:r w:rsidRPr="00867632">
        <w:rPr>
          <w:rFonts w:ascii="Eras Demi ITC" w:hAnsi="Eras Demi ITC" w:cs="Arial"/>
          <w:b/>
          <w:bCs/>
          <w:iCs/>
          <w:color w:val="385623" w:themeColor="accent6" w:themeShade="80"/>
          <w:sz w:val="44"/>
          <w:szCs w:val="44"/>
        </w:rPr>
        <w:t>El “</w:t>
      </w:r>
      <w:r w:rsidRPr="00867632">
        <w:rPr>
          <w:rFonts w:ascii="Eras Demi ITC" w:hAnsi="Eras Demi ITC" w:cs="Arial"/>
          <w:b/>
          <w:bCs/>
          <w:i/>
          <w:color w:val="385623" w:themeColor="accent6" w:themeShade="80"/>
          <w:sz w:val="44"/>
          <w:szCs w:val="44"/>
        </w:rPr>
        <w:t>poderío</w:t>
      </w:r>
      <w:r w:rsidRPr="00867632">
        <w:rPr>
          <w:rFonts w:ascii="Eras Demi ITC" w:hAnsi="Eras Demi ITC" w:cs="Arial"/>
          <w:b/>
          <w:bCs/>
          <w:iCs/>
          <w:color w:val="385623" w:themeColor="accent6" w:themeShade="80"/>
          <w:sz w:val="44"/>
          <w:szCs w:val="44"/>
        </w:rPr>
        <w:t>” espiritual de la Material</w:t>
      </w:r>
    </w:p>
    <w:p w14:paraId="69F1E1FA" w14:textId="77777777" w:rsidR="00B33DE2" w:rsidRPr="00867632" w:rsidRDefault="00B33DE2" w:rsidP="00867632">
      <w:pPr>
        <w:shd w:val="clear" w:color="auto" w:fill="FFE599" w:themeFill="accent4" w:themeFillTint="66"/>
        <w:spacing w:after="0" w:line="240" w:lineRule="auto"/>
        <w:ind w:left="567"/>
        <w:jc w:val="center"/>
        <w:rPr>
          <w:rFonts w:ascii="Eras Demi ITC" w:hAnsi="Eras Demi ITC" w:cs="Arial"/>
          <w:b/>
          <w:bCs/>
          <w:iCs/>
          <w:color w:val="385623" w:themeColor="accent6" w:themeShade="80"/>
          <w:sz w:val="28"/>
          <w:szCs w:val="28"/>
        </w:rPr>
      </w:pPr>
      <w:r w:rsidRPr="00867632">
        <w:rPr>
          <w:rFonts w:ascii="Eras Demi ITC" w:hAnsi="Eras Demi ITC" w:cs="Arial"/>
          <w:b/>
          <w:bCs/>
          <w:iCs/>
          <w:color w:val="385623" w:themeColor="accent6" w:themeShade="80"/>
          <w:sz w:val="28"/>
          <w:szCs w:val="28"/>
        </w:rPr>
        <w:t xml:space="preserve">En los 70 años del fallecimiento </w:t>
      </w:r>
    </w:p>
    <w:p w14:paraId="65BA7D09" w14:textId="43BAA251" w:rsidR="00B33DE2" w:rsidRPr="00867632" w:rsidRDefault="00B33DE2" w:rsidP="00867632">
      <w:pPr>
        <w:shd w:val="clear" w:color="auto" w:fill="FFE599" w:themeFill="accent4" w:themeFillTint="66"/>
        <w:spacing w:after="0" w:line="240" w:lineRule="auto"/>
        <w:ind w:left="567"/>
        <w:jc w:val="center"/>
        <w:rPr>
          <w:rFonts w:ascii="Eras Demi ITC" w:hAnsi="Eras Demi ITC" w:cs="Arial"/>
          <w:b/>
          <w:bCs/>
          <w:iCs/>
          <w:color w:val="385623" w:themeColor="accent6" w:themeShade="80"/>
          <w:sz w:val="28"/>
          <w:szCs w:val="28"/>
          <w:lang w:val="fr-FR"/>
        </w:rPr>
      </w:pPr>
      <w:proofErr w:type="gramStart"/>
      <w:r w:rsidRPr="00867632">
        <w:rPr>
          <w:rFonts w:ascii="Eras Demi ITC" w:hAnsi="Eras Demi ITC" w:cs="Arial"/>
          <w:b/>
          <w:bCs/>
          <w:iCs/>
          <w:color w:val="385623" w:themeColor="accent6" w:themeShade="80"/>
          <w:sz w:val="28"/>
          <w:szCs w:val="28"/>
          <w:lang w:val="fr-FR"/>
        </w:rPr>
        <w:t>de</w:t>
      </w:r>
      <w:proofErr w:type="gramEnd"/>
      <w:r w:rsidRPr="00867632">
        <w:rPr>
          <w:rFonts w:ascii="Eras Demi ITC" w:hAnsi="Eras Demi ITC" w:cs="Arial"/>
          <w:b/>
          <w:bCs/>
          <w:iCs/>
          <w:color w:val="385623" w:themeColor="accent6" w:themeShade="80"/>
          <w:sz w:val="28"/>
          <w:szCs w:val="28"/>
          <w:lang w:val="fr-FR"/>
        </w:rPr>
        <w:t xml:space="preserve"> Pierre Teilhard de Chardin (10 de </w:t>
      </w:r>
      <w:proofErr w:type="spellStart"/>
      <w:r w:rsidRPr="00867632">
        <w:rPr>
          <w:rFonts w:ascii="Eras Demi ITC" w:hAnsi="Eras Demi ITC" w:cs="Arial"/>
          <w:b/>
          <w:bCs/>
          <w:iCs/>
          <w:color w:val="385623" w:themeColor="accent6" w:themeShade="80"/>
          <w:sz w:val="28"/>
          <w:szCs w:val="28"/>
          <w:lang w:val="fr-FR"/>
        </w:rPr>
        <w:t>abril</w:t>
      </w:r>
      <w:proofErr w:type="spellEnd"/>
      <w:r w:rsidRPr="00867632">
        <w:rPr>
          <w:rFonts w:ascii="Eras Demi ITC" w:hAnsi="Eras Demi ITC" w:cs="Arial"/>
          <w:b/>
          <w:bCs/>
          <w:iCs/>
          <w:color w:val="385623" w:themeColor="accent6" w:themeShade="80"/>
          <w:sz w:val="28"/>
          <w:szCs w:val="28"/>
          <w:lang w:val="fr-FR"/>
        </w:rPr>
        <w:t>)</w:t>
      </w:r>
    </w:p>
    <w:p w14:paraId="54306E3B" w14:textId="77777777" w:rsidR="00B33DE2" w:rsidRPr="00867632" w:rsidRDefault="00B33DE2" w:rsidP="00867632">
      <w:pPr>
        <w:shd w:val="clear" w:color="auto" w:fill="FFE599" w:themeFill="accent4" w:themeFillTint="66"/>
        <w:spacing w:after="120" w:line="240" w:lineRule="auto"/>
        <w:ind w:left="567" w:firstLine="567"/>
        <w:jc w:val="both"/>
        <w:rPr>
          <w:rFonts w:ascii="Eras Demi ITC" w:hAnsi="Eras Demi ITC" w:cs="Arial"/>
          <w:i/>
          <w:color w:val="385623" w:themeColor="accent6" w:themeShade="80"/>
          <w:sz w:val="24"/>
          <w:szCs w:val="24"/>
          <w:lang w:val="fr-FR"/>
        </w:rPr>
      </w:pPr>
    </w:p>
    <w:p w14:paraId="1ABF7478" w14:textId="0071DB70" w:rsidR="00B33DE2" w:rsidRPr="00867632" w:rsidRDefault="00B33DE2" w:rsidP="00867632">
      <w:pPr>
        <w:shd w:val="clear" w:color="auto" w:fill="FFE599" w:themeFill="accent4" w:themeFillTint="66"/>
        <w:spacing w:after="120" w:line="240" w:lineRule="auto"/>
        <w:ind w:left="567" w:firstLine="567"/>
        <w:jc w:val="both"/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>LEANDRO SEQUEIROS. Presidente de la Asociación de Amigos de Pierre Teilhard de Chardin (sección española de la WWT)</w:t>
      </w:r>
    </w:p>
    <w:p w14:paraId="23F168AA" w14:textId="77777777" w:rsidR="00B33DE2" w:rsidRPr="00867632" w:rsidRDefault="00B33DE2" w:rsidP="00867632">
      <w:pPr>
        <w:shd w:val="clear" w:color="auto" w:fill="FFE599" w:themeFill="accent4" w:themeFillTint="66"/>
        <w:spacing w:after="120" w:line="240" w:lineRule="auto"/>
        <w:ind w:left="567" w:firstLine="567"/>
        <w:jc w:val="both"/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</w:pPr>
    </w:p>
    <w:p w14:paraId="2E942DC8" w14:textId="5D9B3C03" w:rsidR="00B33DE2" w:rsidRPr="00867632" w:rsidRDefault="00B33DE2" w:rsidP="00867632">
      <w:pPr>
        <w:shd w:val="clear" w:color="auto" w:fill="FFE599" w:themeFill="accent4" w:themeFillTint="66"/>
        <w:spacing w:after="120" w:line="240" w:lineRule="auto"/>
        <w:ind w:left="567" w:firstLine="567"/>
        <w:jc w:val="both"/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 xml:space="preserve">En Andalucía solemos utilizar una expresión que encierra un gran significado simbólico e identitario: “esa persona tiene mucho </w:t>
      </w:r>
      <w:r w:rsidRPr="00867632">
        <w:rPr>
          <w:rFonts w:ascii="Eras Demi ITC" w:hAnsi="Eras Demi ITC" w:cs="Arial"/>
          <w:b/>
          <w:bCs/>
          <w:iCs/>
          <w:color w:val="385623" w:themeColor="accent6" w:themeShade="80"/>
          <w:sz w:val="36"/>
          <w:szCs w:val="36"/>
        </w:rPr>
        <w:t>poderío</w:t>
      </w:r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 xml:space="preserve">”.  </w:t>
      </w:r>
    </w:p>
    <w:p w14:paraId="494B6A30" w14:textId="48052CA1" w:rsidR="00B33DE2" w:rsidRPr="00867632" w:rsidRDefault="00B33DE2" w:rsidP="00867632">
      <w:pPr>
        <w:shd w:val="clear" w:color="auto" w:fill="FFE599" w:themeFill="accent4" w:themeFillTint="66"/>
        <w:spacing w:after="120" w:line="240" w:lineRule="auto"/>
        <w:ind w:left="567" w:firstLine="567"/>
        <w:jc w:val="both"/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 xml:space="preserve">Esta expresión tiene mucha fuerza y se aplica a aquellas personas de una gran </w:t>
      </w:r>
      <w:r w:rsidR="00E20DF9"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 xml:space="preserve">capacidad de seducción por fuerte </w:t>
      </w:r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>personalidad, simpatía y empatía, liderazgo, gracia, “arte”, carisma. Lo que hoy se suele definir como “</w:t>
      </w:r>
      <w:proofErr w:type="spellStart"/>
      <w:proofErr w:type="gramStart"/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>influencer</w:t>
      </w:r>
      <w:proofErr w:type="spellEnd"/>
      <w:proofErr w:type="gramEnd"/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>”, que marca un estilo, que se convierte en referente para determinadas generaciones o grupos sociales.</w:t>
      </w:r>
    </w:p>
    <w:p w14:paraId="05B708DB" w14:textId="4A60BA65" w:rsidR="00B33DE2" w:rsidRPr="00867632" w:rsidRDefault="00B33DE2" w:rsidP="00867632">
      <w:pPr>
        <w:shd w:val="clear" w:color="auto" w:fill="FFE599" w:themeFill="accent4" w:themeFillTint="66"/>
        <w:spacing w:after="120" w:line="240" w:lineRule="auto"/>
        <w:ind w:left="567" w:firstLine="567"/>
        <w:jc w:val="both"/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 xml:space="preserve">Esta expresión, - desde mi punto de vista – se podría también aplicar a otras situaciones o realidades, como es la </w:t>
      </w:r>
      <w:r w:rsidRPr="00867632">
        <w:rPr>
          <w:rFonts w:ascii="Eras Demi ITC" w:hAnsi="Eras Demi ITC" w:cs="Arial"/>
          <w:b/>
          <w:bCs/>
          <w:iCs/>
          <w:color w:val="385623" w:themeColor="accent6" w:themeShade="80"/>
          <w:sz w:val="24"/>
          <w:szCs w:val="24"/>
        </w:rPr>
        <w:t xml:space="preserve">materia. </w:t>
      </w:r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 xml:space="preserve">Y en el caso de Pierre Teilhard de Chardin, la </w:t>
      </w:r>
      <w:r w:rsidRPr="00867632">
        <w:rPr>
          <w:rFonts w:ascii="Eras Demi ITC" w:hAnsi="Eras Demi ITC" w:cs="Arial"/>
          <w:b/>
          <w:bCs/>
          <w:iCs/>
          <w:color w:val="385623" w:themeColor="accent6" w:themeShade="80"/>
          <w:sz w:val="24"/>
          <w:szCs w:val="24"/>
        </w:rPr>
        <w:t xml:space="preserve">Materia o lo Material. </w:t>
      </w:r>
    </w:p>
    <w:p w14:paraId="5B2C36C9" w14:textId="77777777" w:rsidR="00E20DF9" w:rsidRPr="00867632" w:rsidRDefault="00E20DF9" w:rsidP="00867632">
      <w:pPr>
        <w:shd w:val="clear" w:color="auto" w:fill="FFE599" w:themeFill="accent4" w:themeFillTint="66"/>
        <w:spacing w:after="120" w:line="240" w:lineRule="auto"/>
        <w:ind w:left="567" w:firstLine="567"/>
        <w:jc w:val="both"/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 xml:space="preserve">Y para Teilhard, lo </w:t>
      </w:r>
      <w:r w:rsidRPr="00867632">
        <w:rPr>
          <w:rFonts w:ascii="Eras Demi ITC" w:hAnsi="Eras Demi ITC" w:cs="Arial"/>
          <w:b/>
          <w:bCs/>
          <w:iCs/>
          <w:color w:val="385623" w:themeColor="accent6" w:themeShade="80"/>
          <w:sz w:val="24"/>
          <w:szCs w:val="24"/>
        </w:rPr>
        <w:t xml:space="preserve">Material </w:t>
      </w:r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 xml:space="preserve">contiene en su interior un enorme </w:t>
      </w:r>
      <w:r w:rsidRPr="00867632">
        <w:rPr>
          <w:rFonts w:ascii="Eras Demi ITC" w:hAnsi="Eras Demi ITC" w:cs="Arial"/>
          <w:b/>
          <w:bCs/>
          <w:i/>
          <w:color w:val="385623" w:themeColor="accent6" w:themeShade="80"/>
          <w:sz w:val="24"/>
          <w:szCs w:val="24"/>
        </w:rPr>
        <w:t xml:space="preserve">poderío espiritual. </w:t>
      </w:r>
    </w:p>
    <w:p w14:paraId="5018A80C" w14:textId="77777777" w:rsidR="00E20DF9" w:rsidRPr="00867632" w:rsidRDefault="00E20DF9" w:rsidP="00867632">
      <w:pPr>
        <w:shd w:val="clear" w:color="auto" w:fill="FFE599" w:themeFill="accent4" w:themeFillTint="66"/>
        <w:spacing w:after="120" w:line="240" w:lineRule="auto"/>
        <w:ind w:left="567" w:firstLine="567"/>
        <w:jc w:val="both"/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 xml:space="preserve">En francés, la expresión tiene ecos aristotélicos: el acto y la potencia. Lo que es y lo que puede llegar a ser. En castellano, los traductores de </w:t>
      </w:r>
      <w:proofErr w:type="gramStart"/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>Teilhard,</w:t>
      </w:r>
      <w:proofErr w:type="gramEnd"/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 xml:space="preserve"> lo describen como “la potencia”. </w:t>
      </w:r>
    </w:p>
    <w:p w14:paraId="0CF0F4FD" w14:textId="77777777" w:rsidR="00E20DF9" w:rsidRPr="00867632" w:rsidRDefault="00E20DF9" w:rsidP="00867632">
      <w:pPr>
        <w:shd w:val="clear" w:color="auto" w:fill="FFE599" w:themeFill="accent4" w:themeFillTint="66"/>
        <w:spacing w:after="120" w:line="240" w:lineRule="auto"/>
        <w:ind w:left="567" w:firstLine="567"/>
        <w:jc w:val="both"/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>Pero creo que es algo más.</w:t>
      </w:r>
    </w:p>
    <w:p w14:paraId="02C31A0C" w14:textId="77777777" w:rsidR="00E20DF9" w:rsidRPr="00867632" w:rsidRDefault="00E20DF9" w:rsidP="00867632">
      <w:pPr>
        <w:shd w:val="clear" w:color="auto" w:fill="FFE599" w:themeFill="accent4" w:themeFillTint="66"/>
        <w:spacing w:after="120" w:line="240" w:lineRule="auto"/>
        <w:ind w:left="567" w:firstLine="567"/>
        <w:jc w:val="both"/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 xml:space="preserve">El ensayo </w:t>
      </w:r>
      <w:proofErr w:type="spellStart"/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>teilhardiano</w:t>
      </w:r>
      <w:proofErr w:type="spellEnd"/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 xml:space="preserve"> escrito en unos días de retiro en el viejo caserón de Jersey, con tantos recuerdos para Teilhard, el 8 de agosto de 1919, una vez licenciado del ejército, tras el “bautismo de lo Real” en el frente de batalla de la Primera Guerra Mundial, muestra – para Teilhard -  reflexiona sobre la “fascinación” de lo Material en la construcción de la espiritualidad </w:t>
      </w:r>
      <w:proofErr w:type="spellStart"/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>teilhardiana</w:t>
      </w:r>
      <w:proofErr w:type="spellEnd"/>
      <w:r w:rsidRPr="00867632">
        <w:rPr>
          <w:rFonts w:ascii="Eras Demi ITC" w:hAnsi="Eras Demi ITC" w:cs="Arial"/>
          <w:iCs/>
          <w:color w:val="385623" w:themeColor="accent6" w:themeShade="80"/>
          <w:sz w:val="24"/>
          <w:szCs w:val="24"/>
        </w:rPr>
        <w:t>.</w:t>
      </w:r>
    </w:p>
    <w:p w14:paraId="6FC2DDDC" w14:textId="60EDCF88" w:rsidR="00D020FF" w:rsidRPr="00867632" w:rsidRDefault="00D020FF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color w:val="385623" w:themeColor="accent6" w:themeShade="80"/>
          <w:sz w:val="24"/>
          <w:szCs w:val="24"/>
        </w:rPr>
        <w:tab/>
      </w:r>
      <w:r w:rsidRPr="00867632">
        <w:rPr>
          <w:rFonts w:ascii="Eras Demi ITC" w:hAnsi="Eras Demi ITC" w:cs="Arial"/>
          <w:color w:val="385623" w:themeColor="accent6" w:themeShade="80"/>
          <w:sz w:val="24"/>
          <w:szCs w:val="24"/>
        </w:rPr>
        <w:tab/>
        <w:t xml:space="preserve">Seleccionamos algunos textos: </w:t>
      </w:r>
    </w:p>
    <w:p w14:paraId="0D2F9411" w14:textId="2F3A8F66" w:rsidR="00B1433E" w:rsidRPr="00867632" w:rsidRDefault="00D020FF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(…)  </w:t>
      </w:r>
      <w:r w:rsidR="00B1433E"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Lo mismo que el mar, algunas noches, se ilumina en torno al nadador, y destella tanto más cuanto con más vigor lo bracean los miembros robustos, de ese modo la potencia oscura que combatía al hombre se irradiaba con mil fuegos en torno a su esfuerzo.</w:t>
      </w:r>
    </w:p>
    <w:p w14:paraId="75501675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En virtud del mutuo despertar de sus potencias opuestas, él exaltaba su fuerza para dominarla, y ella revelaba sus tesoros para entregárselos.</w:t>
      </w:r>
    </w:p>
    <w:p w14:paraId="1C7A6EE2" w14:textId="326403C4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« ¡Empápate de la Materia, Hijo de la Tierra; báñate en sus</w:t>
      </w:r>
      <w:r w:rsidR="00D020FF"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 olas</w:t>
      </w: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 ardientes, porque ella es la fuente y la juventud de tu vida! </w:t>
      </w:r>
    </w:p>
    <w:p w14:paraId="1D2FE455" w14:textId="0D993625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¡Ah! ¡Tú creías poder prescindir de ella porque se ha encendido en ti el pensamiento! Esperabas estar tanto más próximo al Espíritu cuanto más cuidadosamente rechazases lo que se palpa; más divino si vivieses en la idea pura; más evangélico, al menos, si huyeses de los cuerpos.</w:t>
      </w:r>
      <w:r w:rsidR="00D020FF"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 </w:t>
      </w:r>
    </w:p>
    <w:p w14:paraId="625EB8DD" w14:textId="77777777" w:rsidR="00155196" w:rsidRPr="00867632" w:rsidRDefault="00155196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sectPr w:rsidR="00155196" w:rsidRPr="00867632">
          <w:foot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9AF5D31" w14:textId="77777777" w:rsidR="00155196" w:rsidRPr="00867632" w:rsidRDefault="00155196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</w:p>
    <w:p w14:paraId="29CCF76E" w14:textId="77777777" w:rsidR="00155196" w:rsidRPr="00867632" w:rsidRDefault="00155196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noProof/>
          <w:color w:val="385623" w:themeColor="accent6" w:themeShade="80"/>
        </w:rPr>
        <w:drawing>
          <wp:inline distT="0" distB="0" distL="0" distR="0" wp14:anchorId="011206A0" wp14:editId="59F52B8A">
            <wp:extent cx="1885950" cy="2828925"/>
            <wp:effectExtent l="0" t="0" r="0" b="9525"/>
            <wp:docPr id="393606477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06477" name="Imagen 1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 </w:t>
      </w:r>
    </w:p>
    <w:p w14:paraId="515751D7" w14:textId="2D943549" w:rsidR="00B1433E" w:rsidRPr="00867632" w:rsidRDefault="00D020FF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(….) </w:t>
      </w:r>
      <w:r w:rsidR="00B1433E"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 No digas nunca, como hacen algunos: "¡La Materia está gastada, la Materia está muerta!" Hasta el último instante de los Siglos, la Materia será joven y exuberante, resplandeciente y nueva para quien quiera.</w:t>
      </w:r>
    </w:p>
    <w:p w14:paraId="1DEB9174" w14:textId="17FF37BF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No repitas tampoco: "¡La Materia está condenada, la Materia está muerta!" Vino alguien que dijo: "Beberéis veneno y no os causará daño." Y también: "La vida saldrá de la muerte", y finalmente, pronunciando la palabra definitiva de mi liberación: "Este es mi Cuerpo".</w:t>
      </w:r>
      <w:r w:rsidR="00D020FF"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 (….)</w:t>
      </w:r>
    </w:p>
    <w:p w14:paraId="66E6DF68" w14:textId="77777777" w:rsidR="00155196" w:rsidRPr="00867632" w:rsidRDefault="00155196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sectPr w:rsidR="00155196" w:rsidRPr="00867632" w:rsidSect="0015519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6F20DE1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¡Qué hermoso es el Espíritu cuando se eleva adornado con las riquezas de la Tierra!</w:t>
      </w:r>
    </w:p>
    <w:p w14:paraId="0F0B286A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¡Báñate en la Materia, hijo del Hombre! ¡Sumérgete en ella, allí donde es </w:t>
      </w:r>
      <w:proofErr w:type="gramStart"/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más impetuosa y más profunda</w:t>
      </w:r>
      <w:proofErr w:type="gramEnd"/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! ¡Lucha en su corriente y bebe sus olas! ¡Ella es quien ha mecido en otro tiempo tu inconsciencia; ella te llevará hasta Dios!» </w:t>
      </w:r>
    </w:p>
    <w:p w14:paraId="640582C2" w14:textId="72096265" w:rsidR="00B1433E" w:rsidRPr="00867632" w:rsidRDefault="00D020FF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(…) </w:t>
      </w:r>
      <w:r w:rsidR="00B1433E"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Entonces la fiebre de la lucha sustituyó en su corazón a una irresistible pasión de sufrir y descubrió, en un destello siempre presente en torno a él, al Único Necesario.</w:t>
      </w:r>
    </w:p>
    <w:p w14:paraId="42762A23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... Comprendió para siempre, que el Hombre, lo mismo que el átomo, no tiene valor más que en la parte de sí mismo que pasa al Universo.</w:t>
      </w:r>
    </w:p>
    <w:p w14:paraId="3E4A0255" w14:textId="437136CF" w:rsidR="00B1433E" w:rsidRPr="00867632" w:rsidRDefault="00D020FF" w:rsidP="00867632">
      <w:pPr>
        <w:shd w:val="clear" w:color="auto" w:fill="FFE599" w:themeFill="accent4" w:themeFillTint="66"/>
        <w:spacing w:after="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(….)</w:t>
      </w:r>
      <w:r w:rsidR="00DC4DBB"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 </w:t>
      </w:r>
      <w:r w:rsidR="00B1433E"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Por todas partes se dibujaba un Ser, seductor como un alma, palpable como un cuerpo, vasto como el cielo; un Ser entremezclado con las Cosas, aun cuando distinto de ellas, superior a la sustancia de las Cosas, con la que estaba revestido, y sin embargo, adoptando una figura en ellas.</w:t>
      </w:r>
    </w:p>
    <w:p w14:paraId="3848457B" w14:textId="77777777" w:rsidR="00B1433E" w:rsidRPr="00867632" w:rsidRDefault="00B1433E" w:rsidP="00867632">
      <w:pPr>
        <w:shd w:val="clear" w:color="auto" w:fill="FFE599" w:themeFill="accent4" w:themeFillTint="66"/>
        <w:spacing w:after="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El Oriente nacía en el corazón del Mundo.</w:t>
      </w:r>
    </w:p>
    <w:p w14:paraId="479E47EA" w14:textId="77777777" w:rsidR="00B1433E" w:rsidRPr="00867632" w:rsidRDefault="00B1433E" w:rsidP="00867632">
      <w:pPr>
        <w:shd w:val="clear" w:color="auto" w:fill="FFE599" w:themeFill="accent4" w:themeFillTint="66"/>
        <w:spacing w:after="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Dios irradiaba en la cúspide de la Materia, cuyas oleadas le traían el Espíritu.</w:t>
      </w:r>
    </w:p>
    <w:p w14:paraId="1E39B9BF" w14:textId="77777777" w:rsidR="00B1433E" w:rsidRPr="00867632" w:rsidRDefault="00B1433E" w:rsidP="00867632">
      <w:pPr>
        <w:shd w:val="clear" w:color="auto" w:fill="FFE599" w:themeFill="accent4" w:themeFillTint="66"/>
        <w:spacing w:after="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El Hombre cayó de rodillas en el carro de fuego que le arrebataba y dijo esto:</w:t>
      </w:r>
    </w:p>
    <w:p w14:paraId="279790C8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b/>
          <w:i/>
          <w:iCs/>
          <w:color w:val="385623" w:themeColor="accent6" w:themeShade="80"/>
          <w:sz w:val="52"/>
          <w:szCs w:val="52"/>
        </w:rPr>
      </w:pPr>
      <w:r w:rsidRPr="00867632">
        <w:rPr>
          <w:rFonts w:ascii="Eras Demi ITC" w:hAnsi="Eras Demi ITC" w:cs="Arial"/>
          <w:b/>
          <w:i/>
          <w:iCs/>
          <w:color w:val="385623" w:themeColor="accent6" w:themeShade="80"/>
          <w:sz w:val="52"/>
          <w:szCs w:val="52"/>
        </w:rPr>
        <w:t>HIMNO A LA MATERIA</w:t>
      </w:r>
    </w:p>
    <w:p w14:paraId="7C9A0B90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«Bendita seas tú, áspera Materia, gleba estéril, dura roca; tú que no cedes más que a la violencia y nos obligas a trabajar si queremos comer.</w:t>
      </w:r>
    </w:p>
    <w:p w14:paraId="3CBA9B62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 Bendita seas, peligrosa Materia, mar violenta, indomable pasión, tú que nos devoras si no te encadenamos.</w:t>
      </w:r>
    </w:p>
    <w:p w14:paraId="5DE7D30B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Bendita seas, poderosa Materia, Evolución irresistible, Realidad siempre naciente, tú, que haces estallar en cada momento nuestras </w:t>
      </w:r>
      <w:proofErr w:type="spellStart"/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imagenes</w:t>
      </w:r>
      <w:proofErr w:type="spellEnd"/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 y nos obligas a buscar cada vez más lejos la Verdad.</w:t>
      </w:r>
    </w:p>
    <w:p w14:paraId="21984209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lastRenderedPageBreak/>
        <w:t xml:space="preserve">Bendita seas, universal Materia, Duración sin límites, </w:t>
      </w:r>
      <w:proofErr w:type="spellStart"/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Eter</w:t>
      </w:r>
      <w:proofErr w:type="spellEnd"/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 sin orillas, Triple abismo de las estrellas, de los átomos y las generaciones, tú que desbordas y disuelves nuestras estrechas medidas y nos revelas las dimensiones de Dios.</w:t>
      </w:r>
    </w:p>
    <w:p w14:paraId="692A2277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Bendita seas, Materia mortal, tú que, disociándote un día en nosotros, nos introducirás, por fuerza, en el corazón mismo de lo que es.</w:t>
      </w:r>
    </w:p>
    <w:p w14:paraId="10792F36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Sin ti, Materia, sin tus ataques, sin tus arranques, viviríamos inertes, estancados, pueriles, ignorantes de nosotros mismos y de Dios. Tú que castigas y que curas, tú que resistes y que cedes, tú que trastruecas y que construyes, tú que encadenas y que liberas, Savia de nuestras almas, Mano de Dios, Carne de Cristo, Materia, yo te bendigo.</w:t>
      </w:r>
    </w:p>
    <w:p w14:paraId="1414E763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Yo te bendigo, Materia, y te saludo, no reducida o desfigurada, como te describen los pontífices de la ciencia y los predicadores de la virtud, un amasijo, dicen, de fuerzas brutales o de bajos apetitos, sino como te me apareces hoy, en tu totalidad y tu verdad.</w:t>
      </w:r>
    </w:p>
    <w:p w14:paraId="00FD805C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Te saludo, inagotable capacidad de ser y de Transformación, en donde germina y crece la Sustancia elegida.</w:t>
      </w:r>
    </w:p>
    <w:p w14:paraId="1831F02A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Te saludo, potencia universal de acercamiento y de unión, mediante la cual se entrelaza la muchedumbre de las mónadas y en la que todas convergen en el camino del Espíritu.</w:t>
      </w:r>
    </w:p>
    <w:p w14:paraId="4ED72B36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Te saludo, suma armoniosa de las almas, cristal limpio de donde ha surgido la nueva Jerusalén.</w:t>
      </w:r>
    </w:p>
    <w:p w14:paraId="2FA1A58D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Te saludo, Medio divino, cargado de Poder Creador, Océano agitado por el Espíritu, Arcilla amasada y animada por el Verbo encarnado.</w:t>
      </w:r>
    </w:p>
    <w:p w14:paraId="6758D5CE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Creyendo obedecer a tu irresistible llamada, los hombres se precipitan con frecuencia, por amor hacia ti, en el abismo exterior de los goces egoístas.</w:t>
      </w:r>
    </w:p>
    <w:p w14:paraId="560F39E5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Les engaña un reflejo o un eco.</w:t>
      </w:r>
    </w:p>
    <w:p w14:paraId="212CDBE9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Lo veo ahora.</w:t>
      </w:r>
    </w:p>
    <w:p w14:paraId="50FD4BB1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Para llegar a ti, Materia, es necesario que, partiendo de un contacto universal con todo lo que se mueve aquí abajo, sintamos poco a poco cómo se desvanecen entre nuestras manos las formas particulares de todo lo que cae a nuestro alcance, hasta que nos encontremos frente a la única esencia de todas las consistencias y de todas las uniones.</w:t>
      </w:r>
    </w:p>
    <w:p w14:paraId="204D9B2C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Si queremos conservarte, hemos de sublimarte en el dolor, después de haberte estrechado voluptuosamente entre nuestros brazos.</w:t>
      </w:r>
    </w:p>
    <w:p w14:paraId="5C46A09A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Tú, Materia, reinas en las serenas alturas en las que los Santos se imaginan haberte dejado a un lado; Carne </w:t>
      </w:r>
      <w:proofErr w:type="gramStart"/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tan transparente y tan móvil</w:t>
      </w:r>
      <w:proofErr w:type="gramEnd"/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 que ya no te distinguimos de un espíritu.</w:t>
      </w:r>
    </w:p>
    <w:p w14:paraId="1C8C27F0" w14:textId="77777777" w:rsidR="00B1433E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¡Arrebátanos, oh Materia, allá arriba, mediante el esfuerzo, la separación y la muerte; arrebátame allí en donde al fin, sea posible abrazar castamente al Universo! » </w:t>
      </w:r>
    </w:p>
    <w:p w14:paraId="31EE2088" w14:textId="69507E16" w:rsidR="00D741A8" w:rsidRPr="00867632" w:rsidRDefault="00B1433E" w:rsidP="00867632">
      <w:pPr>
        <w:shd w:val="clear" w:color="auto" w:fill="FFE599" w:themeFill="accent4" w:themeFillTint="66"/>
        <w:spacing w:after="120" w:line="240" w:lineRule="auto"/>
        <w:ind w:firstLine="567"/>
        <w:jc w:val="both"/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</w:pPr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 xml:space="preserve">Abajo, en el desierto que ha vuelto a conocer la calma, alguien lloraba: «¡Padre mío, Padre mío! ¡Un viento alocado se lo ha llevado! » Y en el suelo yacía un </w:t>
      </w:r>
      <w:proofErr w:type="spellStart"/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manto.Jersey</w:t>
      </w:r>
      <w:proofErr w:type="spellEnd"/>
      <w:r w:rsidRPr="00867632">
        <w:rPr>
          <w:rFonts w:ascii="Eras Demi ITC" w:hAnsi="Eras Demi ITC" w:cs="Arial"/>
          <w:i/>
          <w:iCs/>
          <w:color w:val="385623" w:themeColor="accent6" w:themeShade="80"/>
          <w:sz w:val="24"/>
          <w:szCs w:val="24"/>
        </w:rPr>
        <w:t>, 8 de agosto de 1919</w:t>
      </w:r>
    </w:p>
    <w:sectPr w:rsidR="00D741A8" w:rsidRPr="00867632" w:rsidSect="00155196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780B" w14:textId="77777777" w:rsidR="00826051" w:rsidRDefault="00826051" w:rsidP="00D020FF">
      <w:pPr>
        <w:spacing w:after="0" w:line="240" w:lineRule="auto"/>
      </w:pPr>
      <w:r>
        <w:separator/>
      </w:r>
    </w:p>
  </w:endnote>
  <w:endnote w:type="continuationSeparator" w:id="0">
    <w:p w14:paraId="48A8D8FC" w14:textId="77777777" w:rsidR="00826051" w:rsidRDefault="00826051" w:rsidP="00D0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85747"/>
      <w:docPartObj>
        <w:docPartGallery w:val="Page Numbers (Bottom of Page)"/>
        <w:docPartUnique/>
      </w:docPartObj>
    </w:sdtPr>
    <w:sdtContent>
      <w:p w14:paraId="6F40B3A6" w14:textId="4235D6A0" w:rsidR="00D020FF" w:rsidRDefault="00D020F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0C2D8" w14:textId="77777777" w:rsidR="00D020FF" w:rsidRDefault="00D020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55AB" w14:textId="77777777" w:rsidR="00826051" w:rsidRDefault="00826051" w:rsidP="00D020FF">
      <w:pPr>
        <w:spacing w:after="0" w:line="240" w:lineRule="auto"/>
      </w:pPr>
      <w:r>
        <w:separator/>
      </w:r>
    </w:p>
  </w:footnote>
  <w:footnote w:type="continuationSeparator" w:id="0">
    <w:p w14:paraId="1B3EB1DB" w14:textId="77777777" w:rsidR="00826051" w:rsidRDefault="00826051" w:rsidP="00D02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3E"/>
    <w:rsid w:val="00140405"/>
    <w:rsid w:val="00155196"/>
    <w:rsid w:val="001F4C3C"/>
    <w:rsid w:val="00510EBC"/>
    <w:rsid w:val="006D18BB"/>
    <w:rsid w:val="00826051"/>
    <w:rsid w:val="00867632"/>
    <w:rsid w:val="00B1433E"/>
    <w:rsid w:val="00B33DE2"/>
    <w:rsid w:val="00D020FF"/>
    <w:rsid w:val="00D20BFC"/>
    <w:rsid w:val="00D741A8"/>
    <w:rsid w:val="00DC4DBB"/>
    <w:rsid w:val="00E20DF9"/>
    <w:rsid w:val="00E52BEE"/>
    <w:rsid w:val="00E73415"/>
    <w:rsid w:val="00F6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A6C7"/>
  <w15:chartTrackingRefBased/>
  <w15:docId w15:val="{F4EF368F-2BC3-41BE-A3A6-BFCD52EA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E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20FF"/>
    <w:rPr>
      <w:rFonts w:ascii="Calibri" w:eastAsia="Times New Roman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02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0FF"/>
    <w:rPr>
      <w:rFonts w:ascii="Calibri" w:eastAsia="Times New Roman" w:hAnsi="Calibri" w:cs="Calibri"/>
      <w:lang w:eastAsia="es-ES"/>
    </w:rPr>
  </w:style>
  <w:style w:type="character" w:styleId="Nmerodelnea">
    <w:name w:val="line number"/>
    <w:basedOn w:val="Fuentedeprrafopredeter"/>
    <w:uiPriority w:val="99"/>
    <w:semiHidden/>
    <w:unhideWhenUsed/>
    <w:rsid w:val="00155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8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Rosario Hermano</cp:lastModifiedBy>
  <cp:revision>2</cp:revision>
  <cp:lastPrinted>2025-04-07T05:30:00Z</cp:lastPrinted>
  <dcterms:created xsi:type="dcterms:W3CDTF">2025-04-07T11:12:00Z</dcterms:created>
  <dcterms:modified xsi:type="dcterms:W3CDTF">2025-04-07T11:12:00Z</dcterms:modified>
</cp:coreProperties>
</file>