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F5A6D" w14:textId="188E6B34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2AB36084" wp14:editId="2E710CEA">
            <wp:extent cx="5400040" cy="2673350"/>
            <wp:effectExtent l="0" t="0" r="0" b="0"/>
            <wp:docPr id="92936666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66663" name="Imagen 1" descr="Text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4A19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FF2AF1E" w14:textId="2E4D0E3F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Recordemos que nuestra sociedad es rica en prejuicios que a veces conducen a  comportamientos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poco éticos y, por lo tanto, anticristianos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 . Tenemos prejuicios no solo contra 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las mujeres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 o  </w:t>
      </w:r>
      <w:hyperlink r:id="rId5" w:tgtFrame="_blank" w:history="1">
        <w:r w:rsidRPr="00C23B9C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las personas LGBTQIA+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sino contra las personas negras, los pobres, los indígenas y toda la 'chusma' de la sociedad: aquellos a quienes Jesús más buscó y acogió”, escribe </w:t>
      </w:r>
      <w:proofErr w:type="spellStart"/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begin"/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instrText>HYPERLINK "https://www.ihu.unisinos.br/categorias/182-ministerio-da-palavra-na-voz-das-mulheres/577419-domingo-da-ressurreicao-ano-b-o-amor-e-capaz-de-fazer-a-vida-renascer-da-morte" \t "_blank"</w:instrTex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separate"/>
      </w:r>
      <w:r w:rsidRPr="00C23B9C">
        <w:rPr>
          <w:rFonts w:ascii="Arial" w:eastAsia="Times New Roman" w:hAnsi="Arial" w:cs="Arial"/>
          <w:color w:val="FC6B01"/>
          <w:kern w:val="0"/>
          <w:sz w:val="27"/>
          <w:szCs w:val="27"/>
          <w:u w:val="single"/>
          <w:lang w:eastAsia="es-UY"/>
          <w14:ligatures w14:val="none"/>
        </w:rPr>
        <w:t>Tereza</w:t>
      </w:r>
      <w:proofErr w:type="spellEnd"/>
      <w:r w:rsidRPr="00C23B9C">
        <w:rPr>
          <w:rFonts w:ascii="Arial" w:eastAsia="Times New Roman" w:hAnsi="Arial" w:cs="Arial"/>
          <w:color w:val="FC6B01"/>
          <w:kern w:val="0"/>
          <w:sz w:val="27"/>
          <w:szCs w:val="27"/>
          <w:u w:val="single"/>
          <w:lang w:eastAsia="es-UY"/>
          <w14:ligatures w14:val="none"/>
        </w:rPr>
        <w:t xml:space="preserve"> </w:t>
      </w:r>
      <w:proofErr w:type="spellStart"/>
      <w:r w:rsidRPr="00C23B9C">
        <w:rPr>
          <w:rFonts w:ascii="Arial" w:eastAsia="Times New Roman" w:hAnsi="Arial" w:cs="Arial"/>
          <w:color w:val="FC6B01"/>
          <w:kern w:val="0"/>
          <w:sz w:val="27"/>
          <w:szCs w:val="27"/>
          <w:u w:val="single"/>
          <w:lang w:eastAsia="es-UY"/>
          <w14:ligatures w14:val="none"/>
        </w:rPr>
        <w:t>Cavalcanti</w:t>
      </w:r>
      <w:proofErr w:type="spellEnd"/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end"/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teóloga católica laica con experiencia en lectura popular de la Biblia.</w:t>
      </w:r>
    </w:p>
    <w:p w14:paraId="3C34D14A" w14:textId="77777777" w:rsidR="00C23B9C" w:rsidRPr="00C23B9C" w:rsidRDefault="00C23B9C" w:rsidP="00C23B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4AD3005D" wp14:editId="420936E3">
            <wp:extent cx="1866900" cy="1166813"/>
            <wp:effectExtent l="0" t="0" r="0" b="0"/>
            <wp:docPr id="1" name="Imagen 1" descr="Una mujer con una camisa verd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mujer con una camisa verd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92" cy="11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D0FC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</w:pPr>
      <w:proofErr w:type="spellStart"/>
      <w:r w:rsidRPr="00C23B9C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Tereza</w:t>
      </w:r>
      <w:proofErr w:type="spellEnd"/>
      <w:r w:rsidRPr="00C23B9C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 xml:space="preserve"> </w:t>
      </w:r>
      <w:proofErr w:type="spellStart"/>
      <w:r w:rsidRPr="00C23B9C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Cavalcanti</w:t>
      </w:r>
      <w:proofErr w:type="spellEnd"/>
      <w:r w:rsidRPr="00C23B9C"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  <w:t> (Foto: Reproducción)</w:t>
      </w:r>
    </w:p>
    <w:p w14:paraId="315729DE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Este texto es parte de la  columna </w:t>
      </w:r>
      <w:proofErr w:type="spellStart"/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Vozes</w:t>
      </w:r>
      <w:proofErr w:type="spellEnd"/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 xml:space="preserve"> de Emaús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que presenta contribuciones semanales de miembros del  </w:t>
      </w:r>
      <w:hyperlink r:id="rId7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Grupo Emaús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 Para saber más sobre el proyecto  </w:t>
      </w:r>
      <w:hyperlink r:id="rId8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haga clic aquí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 </w:t>
      </w:r>
    </w:p>
    <w:p w14:paraId="10E31161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7EDE6B6" w14:textId="77777777" w:rsidR="00C23B9C" w:rsidRDefault="00C23B9C" w:rsidP="00C23B9C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C23B9C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Aquí está el artículo. </w:t>
      </w:r>
    </w:p>
    <w:p w14:paraId="15FDC9CF" w14:textId="77777777" w:rsidR="00C23B9C" w:rsidRPr="00C23B9C" w:rsidRDefault="00C23B9C" w:rsidP="00C23B9C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</w:p>
    <w:p w14:paraId="7CB8D5BD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Agradeciendo </w:t>
      </w:r>
      <w:hyperlink r:id="rId9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 xml:space="preserve">a Frei </w:t>
        </w:r>
        <w:proofErr w:type="spellStart"/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Betto</w:t>
        </w:r>
        <w:proofErr w:type="spellEnd"/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 xml:space="preserve"> por su carta a los obispos católicos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me gustaría añadir sólo un punto.</w:t>
      </w:r>
    </w:p>
    <w:p w14:paraId="0FA46BA9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59ECBD27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hyperlink r:id="rId10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Maquiavelo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tiene una frase que me llama la atención. Él dice: “ </w:t>
      </w:r>
      <w:r w:rsidRPr="00C23B9C">
        <w:rPr>
          <w:rFonts w:ascii="Arial" w:eastAsia="Times New Roman" w:hAnsi="Arial" w:cs="Arial"/>
          <w:i/>
          <w:iCs/>
          <w:color w:val="666666"/>
          <w:kern w:val="0"/>
          <w:sz w:val="27"/>
          <w:szCs w:val="27"/>
          <w:lang w:eastAsia="es-UY"/>
          <w14:ligatures w14:val="none"/>
        </w:rPr>
        <w:t>Los prejuicios tienen raíces más profundas que los principios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”. Entiendo que esto significa que nuestros </w:t>
      </w:r>
      <w:hyperlink r:id="rId11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prejuicios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se forman en nuestro inconsciente, por lo tanto no están sujetos a la razón. Si este es el caso, nuestra voluntad (que es consciente) no tiene poder para cambiar nuestros prejuicios, a menos que nos demos cuenta de que son 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efectivamente prejuicios, que no obedecen a nuestros principios. En este caso, podemos dar espacio a que nuestros principios superen nuestros prejuicios.</w:t>
      </w:r>
    </w:p>
    <w:p w14:paraId="1F6C117E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A2166FE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Creo que la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Iglesia católica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en general –y nuestro clero en particular– sufre de un </w:t>
      </w:r>
      <w:hyperlink r:id="rId12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prejuicio profundamente arraigado contra las mujeres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 Por eso, no siempre nos damos cuenta de lo importantes que han sido las mujeres, tanto laicas como religiosas, en el trabajo pastoral de la Iglesia.</w:t>
      </w:r>
    </w:p>
    <w:p w14:paraId="1E7918B5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proofErr w:type="spellStart"/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Betto</w:t>
      </w:r>
      <w:proofErr w:type="spellEnd"/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se refiere al poder clerical y sus consecuencias en la poca influencia que hoy la Iglesia Católica logra ejercer sobre “los trabajadores, los universitarios y los intelectuales”. Yo añadiría que gran parte de lo que queda de esta influencia se debe a las mujeres que participaron en el trabajo pastoral de la Iglesia. Sin embargo, esto no se reconoce.</w:t>
      </w:r>
    </w:p>
    <w:p w14:paraId="26B5A9F4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Veamos un hecho concreto: la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Campaña de la Fraternidad de 1990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 El tema era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Mujeres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pero hubo un problema desde el principio. El título no podía ser simplemente “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Mujer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”, sino que tenía que ser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“Mujer y Hombre – Imagen de Dios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” para garantizar la “ </w:t>
      </w:r>
      <w:hyperlink r:id="rId13" w:anchor=":~:text=Eis%20o%20artigo.,irm%C3%A3os%20e%20irm%C3%A3s%20em%20Cristo.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igualdad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”, que, por cierto, nunca existió en la Iglesia Católica cuando se trata de mujeres y hombres...</w:t>
      </w:r>
    </w:p>
    <w:p w14:paraId="4C5B3D29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2245B315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En la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Arquidiócesis de Río de Janeiro,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el Cardenal </w:t>
      </w:r>
      <w:hyperlink r:id="rId14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-Arzobispo D. Eugenio Sales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designó un grupo de matrimonios para ayudar con la campaña. Por casualidad, una vecina mía pertenecía a este grupo y –sabiendo que yo, como teóloga, había estado trabajando el tema de la mujer en la Biblia y en la Iglesia– me invitó a ir a hablar con los matrimonios encargados de la campaña en la Arquidiócesis.</w:t>
      </w:r>
    </w:p>
    <w:p w14:paraId="13418210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6F4045E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Comenzamos con algunos textos bíblicos, especialmente del </w:t>
      </w:r>
      <w:hyperlink r:id="rId15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Nuevo Testamento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que hablaban sobre la mujer.</w:t>
      </w:r>
    </w:p>
    <w:p w14:paraId="25B61AF0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3A587EE3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En un determinado momento surgió la cuestión, planteada por ellos, sobre la posibilidad de que las mujeres fueran ordenadas sacerdotisas. Sabía muy bien que la encíclica </w:t>
      </w:r>
      <w:proofErr w:type="spellStart"/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begin"/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instrText>HYPERLINK "https://ihu.unisinos.br/637256-8-de-marco-dignidade-da-mulher-e-dignidade-da-teologia-artigo-de-andrea-grillo" \t "_blank"</w:instrTex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separate"/>
      </w:r>
      <w:r w:rsidRPr="00C23B9C">
        <w:rPr>
          <w:rFonts w:ascii="Arial" w:eastAsia="Times New Roman" w:hAnsi="Arial" w:cs="Arial"/>
          <w:i/>
          <w:iCs/>
          <w:color w:val="FC6B01"/>
          <w:kern w:val="0"/>
          <w:sz w:val="27"/>
          <w:szCs w:val="27"/>
          <w:u w:val="single"/>
          <w:lang w:eastAsia="es-UY"/>
          <w14:ligatures w14:val="none"/>
        </w:rPr>
        <w:t>Mulieris</w:t>
      </w:r>
      <w:proofErr w:type="spellEnd"/>
      <w:r w:rsidRPr="00C23B9C">
        <w:rPr>
          <w:rFonts w:ascii="Arial" w:eastAsia="Times New Roman" w:hAnsi="Arial" w:cs="Arial"/>
          <w:i/>
          <w:iCs/>
          <w:color w:val="FC6B01"/>
          <w:kern w:val="0"/>
          <w:sz w:val="27"/>
          <w:szCs w:val="27"/>
          <w:u w:val="single"/>
          <w:lang w:eastAsia="es-UY"/>
          <w14:ligatures w14:val="none"/>
        </w:rPr>
        <w:t xml:space="preserve"> </w:t>
      </w:r>
      <w:proofErr w:type="spellStart"/>
      <w:r w:rsidRPr="00C23B9C">
        <w:rPr>
          <w:rFonts w:ascii="Arial" w:eastAsia="Times New Roman" w:hAnsi="Arial" w:cs="Arial"/>
          <w:i/>
          <w:iCs/>
          <w:color w:val="FC6B01"/>
          <w:kern w:val="0"/>
          <w:sz w:val="27"/>
          <w:szCs w:val="27"/>
          <w:u w:val="single"/>
          <w:lang w:eastAsia="es-UY"/>
          <w14:ligatures w14:val="none"/>
        </w:rPr>
        <w:t>Dignitatem</w:t>
      </w:r>
      <w:proofErr w:type="spellEnd"/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end"/>
      </w:r>
      <w:hyperlink r:id="rId16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del Papa Juan Pablo II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de 1988 dejaba claro que no existía tal posibilidad. Y escuché a parejas reflexionar sobre este tema.</w:t>
      </w:r>
    </w:p>
    <w:p w14:paraId="2AC61A34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008A427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De repente el hombre que coordinaba el grupo planteó una pregunta: «Si por casualidad las mujeres pueden ser ordenadas, ¿nosotros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los hombres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estaremos obligados a confesarnos con ellas?» Aquí queda claro el prejuicio contra las mujeres: son chismosas, hablan demasiado, no saben guardar secretos... ¿Cómo se sometería un caballero respetable a confesar sus pecados a una mujer?</w:t>
      </w:r>
    </w:p>
    <w:p w14:paraId="3D1368BF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68E5645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Asombrada, respondí: «No. Si hay mujeres en el sacerdocio, los hombres no tendrán que confesarse con ellas. Podrán elegir si quieren confesarse con mujeres o con hombres, ¡porque los sacerdotes hombres seguirán existiendo! ¡Pero nosotras, las mujeres, no tenemos derecho a esa elección!».</w:t>
      </w:r>
    </w:p>
    <w:p w14:paraId="007A673F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D905055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Poco después se cerró la reunión y el caballero que hizo la pregunta se levantó, diciendo que estaba perturbado.</w:t>
      </w:r>
    </w:p>
    <w:p w14:paraId="53E5A5F9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5466C0B8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Este hecho deja muy claro cómo funciona nuestro inconsciente: olvida ciertos hechos sobre la realidad que permanecen ocultos a nuestra conciencia porque superan –o niegan– los prejuicios.</w:t>
      </w:r>
    </w:p>
    <w:p w14:paraId="75287335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4FC25CB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Recordemos que nuestra sociedad es rica en prejuicios que en ocasiones conducen a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comportamientos antiéticos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y, por tanto,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anticristianos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 Tenemos prejuicios no sólo contra las mujeres o </w:t>
      </w:r>
      <w:hyperlink r:id="rId17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las personas LGBTQIA+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sino contra las personas negras, los pobres, los indígenas y toda la “chusma” de la sociedad: aquellos a quienes Jesús más buscó y acogió.</w:t>
      </w:r>
    </w:p>
    <w:p w14:paraId="330F7EED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58429325" w14:textId="77777777" w:rsid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Veamos cómo la Iglesia Católica hoy no logra darse cuenta de la importancia de la presencia y </w:t>
      </w:r>
      <w:hyperlink r:id="rId18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el papel de las mujeres en las comunidades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especialmente en las comunidades donde hay falta de sacerdotes. Son ellos los encargados de las </w:t>
      </w:r>
      <w:hyperlink r:id="rId19" w:anchor=":~:text=A%20Campanha%20da%20Fraternidade%20%C3%A9,de%20polariza%C3%A7%C3%B5es%20e%20desmandos%20relacionais." w:tgtFrame="_blank" w:history="1">
        <w:r w:rsidRPr="00C23B9C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Campañas de Fraternidad</w:t>
        </w:r>
      </w:hyperlink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 Afrontan con competencia y sencillez las liturgias dominicales, dirigen los cantos, comentan la Palabra de Dios con fidelidad, acercando las enseñanzas del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Antiguo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del Nuevo Testamento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a nuestra realidad e invitando a interpretar la Biblia con naturalidad. Ellas lideran los movimientos que animan las comunidades, las peregrinaciones de la tierra y de las aguas, las fiestas litúrgicas, los círculos y cursos bíblicos. Practican el diálogo ecuménico e interreligioso, sobre todo porque es frecuente que en sus familias haya personas de diferentes credos... Hay mujeres que estudian y acercan la Biblia a la realidad de lo que son capaces de hacer algunos sacerdotes formados en seminarios.</w:t>
      </w:r>
    </w:p>
    <w:p w14:paraId="3102F3E8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D13C757" w14:textId="77777777" w:rsidR="00C23B9C" w:rsidRPr="00C23B9C" w:rsidRDefault="00C23B9C" w:rsidP="00C23B9C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Queridos obispos, sé que muchos de vosotros estáis de acuerdo con esta descripción. ¿Hasta cuándo prevalecerán los prejuicios en la </w:t>
      </w:r>
      <w:r w:rsidRPr="00C23B9C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Iglesia Católica</w:t>
      </w:r>
      <w:r w:rsidRPr="00C23B9C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?</w:t>
      </w:r>
    </w:p>
    <w:p w14:paraId="616A9192" w14:textId="77777777" w:rsidR="00926044" w:rsidRDefault="00926044"/>
    <w:p w14:paraId="0078BFBC" w14:textId="24AE3C6D" w:rsidR="00C23B9C" w:rsidRDefault="00C23B9C">
      <w:hyperlink r:id="rId20" w:history="1">
        <w:r w:rsidRPr="001963B0">
          <w:rPr>
            <w:rStyle w:val="Hipervnculo"/>
          </w:rPr>
          <w:t>https://www.ihu.unisinos.br/650430-vozes-de-emaus-continuando-a-carta-do-frei-betto-aos-bispos-artigo-de-tereza-cavalcanti</w:t>
        </w:r>
      </w:hyperlink>
    </w:p>
    <w:p w14:paraId="27A0C10C" w14:textId="77777777" w:rsidR="00C23B9C" w:rsidRDefault="00C23B9C"/>
    <w:sectPr w:rsidR="00C23B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9C"/>
    <w:rsid w:val="00926044"/>
    <w:rsid w:val="00A602E7"/>
    <w:rsid w:val="00C23B9C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52859"/>
  <w15:chartTrackingRefBased/>
  <w15:docId w15:val="{28452228-B61C-4426-BB44-C728A245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23B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3B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3B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3B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23B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3B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23B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3B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23B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3B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23B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3B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3B9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23B9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23B9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23B9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3B9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23B9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23B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3B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3B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23B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23B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3B9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23B9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23B9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3B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3B9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23B9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23B9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u.unisinos.br/650113-vozes-de-emaus-artigo-de-faustino-teixeira" TargetMode="External"/><Relationship Id="rId13" Type="http://schemas.openxmlformats.org/officeDocument/2006/relationships/hyperlink" Target="https://www.ihu.unisinos.br/categorias/615712-a-questao-da-igualdade-na-igreja" TargetMode="External"/><Relationship Id="rId18" Type="http://schemas.openxmlformats.org/officeDocument/2006/relationships/hyperlink" Target="https://www.ihu.unisinos.br/categorias/617617-autoridade-participacao-e-mulheres-na-igrej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ihu.unisinos.br/categorias/619765-grupo-emaus-48-anos-de-resistencia-e-fe-libertadora" TargetMode="External"/><Relationship Id="rId12" Type="http://schemas.openxmlformats.org/officeDocument/2006/relationships/hyperlink" Target="https://www.ihu.unisinos.br/publicacoes/78-noticias/581733-as-mulheres-e-a-igreja-as-raizes-de-uma-discriminacao-artigo-de-vittorio-mencucci" TargetMode="External"/><Relationship Id="rId17" Type="http://schemas.openxmlformats.org/officeDocument/2006/relationships/hyperlink" Target="https://www.ihu.unisinos.br/categorias/630700-catolicos-lgbtq-tem-um-legado-espiritual-do-qual-se-orgulha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hu.unisinos.br/categorias/626982-joao-paulo-ii-e-realmente-santo" TargetMode="External"/><Relationship Id="rId20" Type="http://schemas.openxmlformats.org/officeDocument/2006/relationships/hyperlink" Target="https://www.ihu.unisinos.br/650430-vozes-de-emaus-continuando-a-carta-do-frei-betto-aos-bispos-artigo-de-tereza-cavalcanti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ihu.unisinos.br/categorias/620052-pobreza-fome-e-preconceito-cenas-do-cotidiano" TargetMode="External"/><Relationship Id="rId5" Type="http://schemas.openxmlformats.org/officeDocument/2006/relationships/hyperlink" Target="https://www.ihu.unisinos.br/categorias/630700-catolicos-lgbtq-tem-um-legado-espiritual-do-qual-se-orgulhar" TargetMode="External"/><Relationship Id="rId15" Type="http://schemas.openxmlformats.org/officeDocument/2006/relationships/hyperlink" Target="https://www.ihu.unisinos.br/categorias/192-paginas-especiais/590613-mulheres-discipulas-profetisas-e-diaconas-do-novo-testamento-vozes-e-presencas-que-desafiam-a-igreja-hoje" TargetMode="External"/><Relationship Id="rId10" Type="http://schemas.openxmlformats.org/officeDocument/2006/relationships/hyperlink" Target="https://www.ihu.unisinos.br/espiritualidade/78-noticias/621677-lembrar-maquiavel" TargetMode="External"/><Relationship Id="rId19" Type="http://schemas.openxmlformats.org/officeDocument/2006/relationships/hyperlink" Target="https://ihu.unisinos.br/categorias/635872-a-campanha-da-fraternidade-de-202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hu.unisinos.br/categorias/650211-carta-aos-bispos-catolicos-do-brasil" TargetMode="External"/><Relationship Id="rId14" Type="http://schemas.openxmlformats.org/officeDocument/2006/relationships/hyperlink" Target="https://ihu.unisinos.br/noticias/511343-morre-dom-eugenio-sales-arcebispo-emerito-da-arquidiocese-do-ri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1256</Words>
  <Characters>6911</Characters>
  <Application>Microsoft Office Word</Application>
  <DocSecurity>0</DocSecurity>
  <Lines>57</Lines>
  <Paragraphs>16</Paragraphs>
  <ScaleCrop>false</ScaleCrop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2025-04-07T11:29:00Z</dcterms:created>
  <dcterms:modified xsi:type="dcterms:W3CDTF">2025-04-07T11:31:00Z</dcterms:modified>
</cp:coreProperties>
</file>