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1343" w14:textId="77777777" w:rsidR="001740EB" w:rsidRPr="001740EB" w:rsidRDefault="001740EB" w:rsidP="001740EB">
      <w:pPr>
        <w:spacing w:after="0" w:line="240" w:lineRule="auto"/>
        <w:outlineLvl w:val="2"/>
        <w:rPr>
          <w:rFonts w:ascii="Times New Roman" w:eastAsia="Times New Roman" w:hAnsi="Times New Roman" w:cs="Times New Roman"/>
          <w:b/>
          <w:bCs/>
          <w:color w:val="215E99" w:themeColor="text2" w:themeTint="BF"/>
          <w:kern w:val="0"/>
          <w:sz w:val="30"/>
          <w:szCs w:val="30"/>
          <w:lang w:eastAsia="es-UY"/>
          <w14:ligatures w14:val="none"/>
        </w:rPr>
      </w:pPr>
      <w:r w:rsidRPr="001740EB">
        <w:rPr>
          <w:rFonts w:ascii="Times New Roman" w:eastAsia="Times New Roman" w:hAnsi="Times New Roman" w:cs="Times New Roman"/>
          <w:b/>
          <w:bCs/>
          <w:color w:val="215E99" w:themeColor="text2" w:themeTint="BF"/>
          <w:kern w:val="0"/>
          <w:sz w:val="30"/>
          <w:szCs w:val="30"/>
          <w:lang w:eastAsia="es-UY"/>
          <w14:ligatures w14:val="none"/>
        </w:rPr>
        <w:t>MIGRANTES DEL MUNDO</w:t>
      </w:r>
    </w:p>
    <w:p w14:paraId="3A43C569"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Queridos hermanos y hermanas migrantes del mundo: Les escribo esta carta desde lo más profundo de mi corazón y desde mi propia experiencia como migrante. Lo hago movida por el amor, la empatía y el respeto hacia cada una de sus historias y caminos, que también son míos. Deseo comenzar diciéndoles algo muy importante: no creamos jamás las mentiras de quienes permiten que el odio nuble la luz de su corazón.</w:t>
      </w:r>
    </w:p>
    <w:p w14:paraId="54F91F57" w14:textId="77777777" w:rsidR="001740EB" w:rsidRPr="001740EB" w:rsidRDefault="001740EB" w:rsidP="001740EB">
      <w:pPr>
        <w:spacing w:after="0" w:line="240" w:lineRule="auto"/>
        <w:jc w:val="center"/>
        <w:rPr>
          <w:rFonts w:ascii="Trebuchet MS" w:eastAsia="Times New Roman" w:hAnsi="Trebuchet MS" w:cs="Times New Roman"/>
          <w:color w:val="215E99" w:themeColor="text2" w:themeTint="BF"/>
          <w:kern w:val="0"/>
          <w:sz w:val="25"/>
          <w:szCs w:val="25"/>
          <w:lang w:eastAsia="es-UY"/>
          <w14:ligatures w14:val="none"/>
        </w:rPr>
      </w:pPr>
      <w:r w:rsidRPr="001740EB">
        <w:rPr>
          <w:rFonts w:ascii="Trebuchet MS" w:eastAsia="Times New Roman" w:hAnsi="Trebuchet MS" w:cs="Times New Roman"/>
          <w:noProof/>
          <w:color w:val="215E99" w:themeColor="text2" w:themeTint="BF"/>
          <w:kern w:val="0"/>
          <w:sz w:val="25"/>
          <w:szCs w:val="25"/>
          <w:lang w:eastAsia="es-UY"/>
          <w14:ligatures w14:val="none"/>
        </w:rPr>
        <w:drawing>
          <wp:inline distT="0" distB="0" distL="0" distR="0" wp14:anchorId="1A97A9B5" wp14:editId="104A2A66">
            <wp:extent cx="3048000" cy="1955800"/>
            <wp:effectExtent l="0" t="0" r="0" b="6350"/>
            <wp:docPr id="1" name="Imagen 2" descr="Un grupo de personas caminando en la orilla de la carretera&#10;&#10;El contenido generado por IA puede ser incorrect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grupo de personas caminando en la orilla de la carretera&#10;&#10;El contenido generado por IA puede ser incorrect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55800"/>
                    </a:xfrm>
                    <a:prstGeom prst="rect">
                      <a:avLst/>
                    </a:prstGeom>
                    <a:noFill/>
                    <a:ln>
                      <a:noFill/>
                    </a:ln>
                  </pic:spPr>
                </pic:pic>
              </a:graphicData>
            </a:graphic>
          </wp:inline>
        </w:drawing>
      </w:r>
    </w:p>
    <w:p w14:paraId="74343068"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Lamentablemente, existen voces que buscan dispersar desconfianza entre unos y otros, especialmente hacia nosotros, comunidades migrantes, ignorando cruelmente que, en la mayoría de las ocasiones, migrar no fue una decisión tomada a la ligera, sino la última opción posible para conservar la vida, la dignidad y la esperanza.</w:t>
      </w:r>
    </w:p>
    <w:p w14:paraId="113203E4"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Mi intención al escribirles es para afirmar con fuerza que nuestra dignidad es intocable. Nadie tiene el derecho ni el poder de arrebatarnos nuestra humanidad, nuestro valor esencial y nuestra capacidad innata de resistir y florecer.</w:t>
      </w:r>
    </w:p>
    <w:p w14:paraId="46CBE9EA"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Deseo profundamente que podamos abrir espacios de luz en nuestro corazón, porque está allí, en esos lugares interiores, donde habita la fuerza que sostiene nuestros pasos. Cuando logramos cultivar esta luz interna, nos convertimos en faros capaces de guiar e inspirar también a otros en circunstancias similares.</w:t>
      </w:r>
    </w:p>
    <w:p w14:paraId="17D996AB"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Recordemos siempre que la confianza es tener fe juntos, creer juntos. No estamos solos; Somos muchos los que creemos en nuestra fortaleza, en nuestra capacidad de salir adelante, unidos en una fe compartida que no conoce fronteras. Mantengamos viva esa confianza comunitaria, pues es nuestra mayor defensa frente a las adversidades.</w:t>
      </w:r>
    </w:p>
    <w:p w14:paraId="1175DDBD" w14:textId="77777777" w:rsidR="001740EB" w:rsidRPr="001740EB" w:rsidRDefault="001740EB" w:rsidP="001740EB">
      <w:pPr>
        <w:spacing w:after="0" w:line="240" w:lineRule="auto"/>
        <w:jc w:val="center"/>
        <w:rPr>
          <w:rFonts w:ascii="Trebuchet MS" w:eastAsia="Times New Roman" w:hAnsi="Trebuchet MS" w:cs="Times New Roman"/>
          <w:color w:val="215E99" w:themeColor="text2" w:themeTint="BF"/>
          <w:kern w:val="0"/>
          <w:sz w:val="25"/>
          <w:szCs w:val="25"/>
          <w:lang w:eastAsia="es-UY"/>
          <w14:ligatures w14:val="none"/>
        </w:rPr>
      </w:pPr>
      <w:bookmarkStart w:id="0" w:name="more"/>
      <w:bookmarkEnd w:id="0"/>
      <w:r w:rsidRPr="001740EB">
        <w:rPr>
          <w:rFonts w:ascii="Trebuchet MS" w:eastAsia="Times New Roman" w:hAnsi="Trebuchet MS" w:cs="Times New Roman"/>
          <w:noProof/>
          <w:color w:val="215E99" w:themeColor="text2" w:themeTint="BF"/>
          <w:kern w:val="0"/>
          <w:sz w:val="25"/>
          <w:szCs w:val="25"/>
          <w:lang w:eastAsia="es-UY"/>
          <w14:ligatures w14:val="none"/>
        </w:rPr>
        <w:lastRenderedPageBreak/>
        <w:drawing>
          <wp:inline distT="0" distB="0" distL="0" distR="0" wp14:anchorId="52789871" wp14:editId="0849510B">
            <wp:extent cx="3810000" cy="2336800"/>
            <wp:effectExtent l="0" t="0" r="0" b="6350"/>
            <wp:docPr id="2" name="Imagen 2" descr="Un dibujo de una persona&#10;&#10;El contenido generado por IA puede ser incorrec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El contenido generado por IA puede ser incorrec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336800"/>
                    </a:xfrm>
                    <a:prstGeom prst="rect">
                      <a:avLst/>
                    </a:prstGeom>
                    <a:noFill/>
                    <a:ln>
                      <a:noFill/>
                    </a:ln>
                  </pic:spPr>
                </pic:pic>
              </a:graphicData>
            </a:graphic>
          </wp:inline>
        </w:drawing>
      </w:r>
    </w:p>
    <w:p w14:paraId="71C8574D"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Hace poco escuché a alguien decir que la verdadera sabiduría es saber vivir, y nosotros lo sabemos bien. En una tierra que no es la nuestra, cada decisión tomada, cada esfuerzo diario, cada pequeño triunfo frente a la incertidumbre, es una muestra profunda de sabiduría. Honremos y celebramos esa capacidad extraordinaria de transformar las dificultades en aprendizajes valiosos y vivencias dignas.</w:t>
      </w:r>
    </w:p>
    <w:p w14:paraId="2DCA154B"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Tengamos siempre presente que, ante las nuevas manifestaciones del mal en nuestro tiempo, nuestra misión es profunda e imprescindible: ser profetas de un nuevo modo, contando nuestras historias y dando voz a nuestra experiencia. Somos llamados a hacer visibles nuestras vidas desde nuestra propia verdad, a compartir nuestros sueños más profundos, nuestros desafíos más reales y nuestras victorias más valientes. Cada testimonio que ofrecemos es un acto sagrado y necesario, capaz de sanar prejuicios, transformar miradas e iluminar conciencias.</w:t>
      </w:r>
    </w:p>
    <w:p w14:paraId="3C9F9C83"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Con toda la fuerza de mi corazón, los animo a no dejar de vivir con esperanza, reconociendo la belleza poderosa que cada día trae consigo, la grandeza oculta y heroica que existe en las cosas simples, y el inmenso valor que tiene cada gesto de amor y solidaridad que damos y recibimos. Porque es allí, en esa vivencia cotidiana, valiente y transformadora, donde reside nuestra fuerza y nuestra auténtica grandeza.</w:t>
      </w:r>
    </w:p>
    <w:p w14:paraId="52442541" w14:textId="77777777" w:rsidR="001740EB" w:rsidRPr="001740EB" w:rsidRDefault="001740EB" w:rsidP="001740EB">
      <w:pPr>
        <w:spacing w:after="0" w:line="240" w:lineRule="auto"/>
        <w:jc w:val="center"/>
        <w:rPr>
          <w:rFonts w:ascii="Trebuchet MS" w:eastAsia="Times New Roman" w:hAnsi="Trebuchet MS" w:cs="Times New Roman"/>
          <w:color w:val="215E99" w:themeColor="text2" w:themeTint="BF"/>
          <w:kern w:val="0"/>
          <w:sz w:val="25"/>
          <w:szCs w:val="25"/>
          <w:lang w:eastAsia="es-UY"/>
          <w14:ligatures w14:val="none"/>
        </w:rPr>
      </w:pPr>
      <w:r w:rsidRPr="001740EB">
        <w:rPr>
          <w:rFonts w:ascii="Trebuchet MS" w:eastAsia="Times New Roman" w:hAnsi="Trebuchet MS" w:cs="Times New Roman"/>
          <w:noProof/>
          <w:color w:val="215E99" w:themeColor="text2" w:themeTint="BF"/>
          <w:kern w:val="0"/>
          <w:sz w:val="25"/>
          <w:szCs w:val="25"/>
          <w:lang w:eastAsia="es-UY"/>
          <w14:ligatures w14:val="none"/>
        </w:rPr>
        <w:lastRenderedPageBreak/>
        <w:drawing>
          <wp:inline distT="0" distB="0" distL="0" distR="0" wp14:anchorId="10646A57" wp14:editId="5F59BA3A">
            <wp:extent cx="3810000" cy="2533650"/>
            <wp:effectExtent l="0" t="0" r="0" b="0"/>
            <wp:docPr id="3" name="Imagen 1" descr="Un dibujo de una persona&#10;&#10;El contenido generado por IA puede ser incorrec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Un dibujo de una persona&#10;&#10;El contenido generado por IA puede ser incorrect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1B561C63"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proofErr w:type="gramStart"/>
      <w:r w:rsidRPr="001740EB">
        <w:rPr>
          <w:rFonts w:ascii="Times New Roman" w:eastAsia="Times New Roman" w:hAnsi="Times New Roman" w:cs="Times New Roman"/>
          <w:color w:val="215E99" w:themeColor="text2" w:themeTint="BF"/>
          <w:kern w:val="0"/>
          <w:sz w:val="28"/>
          <w:szCs w:val="28"/>
          <w:lang w:val="es-MX" w:eastAsia="es-UY"/>
          <w14:ligatures w14:val="none"/>
        </w:rPr>
        <w:t>Los abrazo</w:t>
      </w:r>
      <w:proofErr w:type="gramEnd"/>
      <w:r w:rsidRPr="001740EB">
        <w:rPr>
          <w:rFonts w:ascii="Times New Roman" w:eastAsia="Times New Roman" w:hAnsi="Times New Roman" w:cs="Times New Roman"/>
          <w:color w:val="215E99" w:themeColor="text2" w:themeTint="BF"/>
          <w:kern w:val="0"/>
          <w:sz w:val="28"/>
          <w:szCs w:val="28"/>
          <w:lang w:val="es-MX" w:eastAsia="es-UY"/>
          <w14:ligatures w14:val="none"/>
        </w:rPr>
        <w:t xml:space="preserve"> con profunda admiración y respeto, comprometiéndome firmemente a seguir acompañando nuestro caminar y nuestras luchas.</w:t>
      </w:r>
    </w:p>
    <w:p w14:paraId="518BB969"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Con cariño sincero y solidaridad eterna.</w:t>
      </w:r>
    </w:p>
    <w:p w14:paraId="7854DADE"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Yolanda.</w:t>
      </w:r>
    </w:p>
    <w:p w14:paraId="6A5D5BCD" w14:textId="77777777" w:rsidR="001740EB" w:rsidRPr="001740EB" w:rsidRDefault="001740EB" w:rsidP="001740EB">
      <w:pPr>
        <w:spacing w:before="100" w:beforeAutospacing="1" w:after="100" w:afterAutospacing="1" w:line="240" w:lineRule="auto"/>
        <w:jc w:val="both"/>
        <w:rPr>
          <w:rFonts w:ascii="Trebuchet MS" w:eastAsia="Times New Roman" w:hAnsi="Trebuchet MS" w:cs="Times New Roman"/>
          <w:color w:val="215E99" w:themeColor="text2" w:themeTint="BF"/>
          <w:kern w:val="0"/>
          <w:sz w:val="25"/>
          <w:szCs w:val="25"/>
          <w:lang w:eastAsia="es-UY"/>
          <w14:ligatures w14:val="none"/>
        </w:rPr>
      </w:pPr>
      <w:r w:rsidRPr="001740EB">
        <w:rPr>
          <w:rFonts w:ascii="Times New Roman" w:eastAsia="Times New Roman" w:hAnsi="Times New Roman" w:cs="Times New Roman"/>
          <w:color w:val="215E99" w:themeColor="text2" w:themeTint="BF"/>
          <w:kern w:val="0"/>
          <w:sz w:val="28"/>
          <w:szCs w:val="28"/>
          <w:lang w:val="es-MX" w:eastAsia="es-UY"/>
          <w14:ligatures w14:val="none"/>
        </w:rPr>
        <w:t>ECLESALIA</w:t>
      </w:r>
    </w:p>
    <w:p w14:paraId="7A5FE410" w14:textId="368EACA2" w:rsidR="00926044" w:rsidRDefault="001740EB">
      <w:hyperlink r:id="rId10" w:history="1">
        <w:r w:rsidRPr="006062F6">
          <w:rPr>
            <w:rStyle w:val="Hipervnculo"/>
          </w:rPr>
          <w:t>https://www.todos-uno.org/2025/04/migrantes-del-mundo.html</w:t>
        </w:r>
      </w:hyperlink>
    </w:p>
    <w:p w14:paraId="3D4BE371" w14:textId="77777777" w:rsidR="001740EB" w:rsidRDefault="001740EB"/>
    <w:sectPr w:rsidR="00174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EB"/>
    <w:rsid w:val="001740EB"/>
    <w:rsid w:val="007B219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1B36"/>
  <w15:chartTrackingRefBased/>
  <w15:docId w15:val="{51942236-246D-4A42-B27B-79C5017B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4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4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40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40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40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40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40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40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40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40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40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40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40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40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40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40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40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40EB"/>
    <w:rPr>
      <w:rFonts w:eastAsiaTheme="majorEastAsia" w:cstheme="majorBidi"/>
      <w:color w:val="272727" w:themeColor="text1" w:themeTint="D8"/>
    </w:rPr>
  </w:style>
  <w:style w:type="paragraph" w:styleId="Ttulo">
    <w:name w:val="Title"/>
    <w:basedOn w:val="Normal"/>
    <w:next w:val="Normal"/>
    <w:link w:val="TtuloCar"/>
    <w:uiPriority w:val="10"/>
    <w:qFormat/>
    <w:rsid w:val="00174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40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40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40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40EB"/>
    <w:pPr>
      <w:spacing w:before="160"/>
      <w:jc w:val="center"/>
    </w:pPr>
    <w:rPr>
      <w:i/>
      <w:iCs/>
      <w:color w:val="404040" w:themeColor="text1" w:themeTint="BF"/>
    </w:rPr>
  </w:style>
  <w:style w:type="character" w:customStyle="1" w:styleId="CitaCar">
    <w:name w:val="Cita Car"/>
    <w:basedOn w:val="Fuentedeprrafopredeter"/>
    <w:link w:val="Cita"/>
    <w:uiPriority w:val="29"/>
    <w:rsid w:val="001740EB"/>
    <w:rPr>
      <w:i/>
      <w:iCs/>
      <w:color w:val="404040" w:themeColor="text1" w:themeTint="BF"/>
    </w:rPr>
  </w:style>
  <w:style w:type="paragraph" w:styleId="Prrafodelista">
    <w:name w:val="List Paragraph"/>
    <w:basedOn w:val="Normal"/>
    <w:uiPriority w:val="34"/>
    <w:qFormat/>
    <w:rsid w:val="001740EB"/>
    <w:pPr>
      <w:ind w:left="720"/>
      <w:contextualSpacing/>
    </w:pPr>
  </w:style>
  <w:style w:type="character" w:styleId="nfasisintenso">
    <w:name w:val="Intense Emphasis"/>
    <w:basedOn w:val="Fuentedeprrafopredeter"/>
    <w:uiPriority w:val="21"/>
    <w:qFormat/>
    <w:rsid w:val="001740EB"/>
    <w:rPr>
      <w:i/>
      <w:iCs/>
      <w:color w:val="0F4761" w:themeColor="accent1" w:themeShade="BF"/>
    </w:rPr>
  </w:style>
  <w:style w:type="paragraph" w:styleId="Citadestacada">
    <w:name w:val="Intense Quote"/>
    <w:basedOn w:val="Normal"/>
    <w:next w:val="Normal"/>
    <w:link w:val="CitadestacadaCar"/>
    <w:uiPriority w:val="30"/>
    <w:qFormat/>
    <w:rsid w:val="00174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40EB"/>
    <w:rPr>
      <w:i/>
      <w:iCs/>
      <w:color w:val="0F4761" w:themeColor="accent1" w:themeShade="BF"/>
    </w:rPr>
  </w:style>
  <w:style w:type="character" w:styleId="Referenciaintensa">
    <w:name w:val="Intense Reference"/>
    <w:basedOn w:val="Fuentedeprrafopredeter"/>
    <w:uiPriority w:val="32"/>
    <w:qFormat/>
    <w:rsid w:val="001740EB"/>
    <w:rPr>
      <w:b/>
      <w:bCs/>
      <w:smallCaps/>
      <w:color w:val="0F4761" w:themeColor="accent1" w:themeShade="BF"/>
      <w:spacing w:val="5"/>
    </w:rPr>
  </w:style>
  <w:style w:type="character" w:styleId="Hipervnculo">
    <w:name w:val="Hyperlink"/>
    <w:basedOn w:val="Fuentedeprrafopredeter"/>
    <w:uiPriority w:val="99"/>
    <w:unhideWhenUsed/>
    <w:rsid w:val="001740EB"/>
    <w:rPr>
      <w:color w:val="467886" w:themeColor="hyperlink"/>
      <w:u w:val="single"/>
    </w:rPr>
  </w:style>
  <w:style w:type="character" w:styleId="Mencinsinresolver">
    <w:name w:val="Unresolved Mention"/>
    <w:basedOn w:val="Fuentedeprrafopredeter"/>
    <w:uiPriority w:val="99"/>
    <w:semiHidden/>
    <w:unhideWhenUsed/>
    <w:rsid w:val="0017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9116">
      <w:bodyDiv w:val="1"/>
      <w:marLeft w:val="0"/>
      <w:marRight w:val="0"/>
      <w:marTop w:val="0"/>
      <w:marBottom w:val="0"/>
      <w:divBdr>
        <w:top w:val="none" w:sz="0" w:space="0" w:color="auto"/>
        <w:left w:val="none" w:sz="0" w:space="0" w:color="auto"/>
        <w:bottom w:val="none" w:sz="0" w:space="0" w:color="auto"/>
        <w:right w:val="none" w:sz="0" w:space="0" w:color="auto"/>
      </w:divBdr>
      <w:divsChild>
        <w:div w:id="21131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hjK0pdfQVx5XVKR_M-1Lk8iuG67m1hKPC2X9am_k-h0lzeYHSnmrMleYRk6ZrykgIs9Tsn45eyyp5nVI6bLNVunRwL0KB1c5K8FkdPuBL3Wyhi_ses5IWuWVyITCJeJi-RP4BtSOj5f6KL5oD4ZAtDUt3w7elvjxCuoLoFpuRwWBf4FolHUN1zs5IVHLfi/s2048/challenge-hug-longer-superJumbo-v8.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h6efCRBhijUBi7JEHn7F66HeuuIsWf6g51i-mklLtbfFZUwSVBe_XafjvJJKSnOmIfx76vJvei8N0vvzhGwVkR4GllOpj8KlTKl0V_ylYEZgVpVMsVSzF6SlXZqTtb0pzMdeaGlciKHY3K-WwW79-vvHsUNDuUhueddWuPIq0mIjCEF_owiLHUiZuu2eYN/s706/20170210.jpe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odos-uno.org/2025/04/migrantes-del-mundo.html" TargetMode="External"/><Relationship Id="rId4" Type="http://schemas.openxmlformats.org/officeDocument/2006/relationships/hyperlink" Target="https://blogger.googleusercontent.com/img/b/R29vZ2xl/AVvXsEjzCnh-oxwxiO8rBvBiyLTNdPFZ8bOy0xWvjNtHX-ETllTiP2fxsevo2k720bnPmuvqTIFSwfRxnd7Oy43mI_MiNtDgh_jJZcDmYgAxdfgNcV-cJ5fDyWHVJzw9aitYuScwkxLtzrI6C8veZQ3Cju7wC_GkuMZKE0xinK1ohII-clji1bAqOfMyFbsdnRLA/s600/migracion-espana-dr.webp"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2811</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2025-04-10T11:18:00Z</dcterms:created>
  <dcterms:modified xsi:type="dcterms:W3CDTF">2025-04-10T11:18:00Z</dcterms:modified>
</cp:coreProperties>
</file>