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C89B" w14:textId="1434A77E" w:rsidR="00D74008" w:rsidRPr="00D74008" w:rsidRDefault="00D74008" w:rsidP="00D74008">
      <w:pPr>
        <w:spacing w:after="75" w:line="240" w:lineRule="auto"/>
        <w:jc w:val="both"/>
        <w:outlineLvl w:val="3"/>
        <w:rPr>
          <w:rFonts w:ascii="inherit" w:eastAsia="Times New Roman" w:hAnsi="inherit" w:cs="Segoe UI Historic"/>
          <w:b/>
          <w:bCs/>
          <w:color w:val="000000" w:themeColor="text1"/>
          <w:kern w:val="0"/>
          <w:sz w:val="28"/>
          <w:szCs w:val="28"/>
          <w:lang w:eastAsia="es-UY"/>
          <w14:ligatures w14:val="none"/>
        </w:rPr>
      </w:pPr>
      <w:r w:rsidRPr="00D74008">
        <w:rPr>
          <w:rFonts w:ascii="inherit" w:eastAsia="Times New Roman" w:hAnsi="inherit" w:cs="Segoe UI Historic"/>
          <w:b/>
          <w:bCs/>
          <w:color w:val="000000" w:themeColor="text1"/>
          <w:kern w:val="0"/>
          <w:sz w:val="28"/>
          <w:szCs w:val="28"/>
          <w:lang w:eastAsia="es-UY"/>
          <w14:ligatures w14:val="none"/>
        </w:rPr>
        <w:fldChar w:fldCharType="begin"/>
      </w:r>
      <w:r w:rsidRPr="00D74008">
        <w:rPr>
          <w:rFonts w:ascii="inherit" w:eastAsia="Times New Roman" w:hAnsi="inherit" w:cs="Segoe UI Historic"/>
          <w:b/>
          <w:bCs/>
          <w:color w:val="000000" w:themeColor="text1"/>
          <w:kern w:val="0"/>
          <w:sz w:val="28"/>
          <w:szCs w:val="28"/>
          <w:lang w:eastAsia="es-UY"/>
          <w14:ligatures w14:val="none"/>
        </w:rPr>
        <w:instrText>HYPERLINK "https://www.facebook.com/profile.php?id=61552326194896&amp;__cft__%5b0%5d=AZWDiIF1coJoxufLe8q0Cff0K6PLh-TfYBtulhutw2wAPf8ex85YGH5c_2mnghSHVmHnSwAJyh8CaciDS3pNhGkfS0WUsrTQycDLif4y1VEiYD29ccH1tlvExUz0f6m0AwMjHPMXhMV7Zkpn8GQ1TFbzcY9UOVL6p56wW8lufkFAbMPC1cpmDMFFUzmM-vsJres&amp;__tn__=-UC%2CP-y-R"</w:instrText>
      </w:r>
      <w:r w:rsidRPr="00D74008">
        <w:rPr>
          <w:rFonts w:ascii="inherit" w:eastAsia="Times New Roman" w:hAnsi="inherit" w:cs="Segoe UI Historic"/>
          <w:b/>
          <w:bCs/>
          <w:color w:val="000000" w:themeColor="text1"/>
          <w:kern w:val="0"/>
          <w:sz w:val="28"/>
          <w:szCs w:val="28"/>
          <w:lang w:eastAsia="es-UY"/>
          <w14:ligatures w14:val="none"/>
        </w:rPr>
      </w:r>
      <w:r w:rsidRPr="00D74008">
        <w:rPr>
          <w:rFonts w:ascii="inherit" w:eastAsia="Times New Roman" w:hAnsi="inherit" w:cs="Segoe UI Historic"/>
          <w:b/>
          <w:bCs/>
          <w:color w:val="000000" w:themeColor="text1"/>
          <w:kern w:val="0"/>
          <w:sz w:val="28"/>
          <w:szCs w:val="28"/>
          <w:lang w:eastAsia="es-UY"/>
          <w14:ligatures w14:val="none"/>
        </w:rPr>
        <w:fldChar w:fldCharType="separate"/>
      </w:r>
      <w:r w:rsidRPr="00D74008">
        <w:rPr>
          <w:rFonts w:ascii="inherit" w:eastAsia="Times New Roman" w:hAnsi="inherit" w:cs="Segoe UI Historic"/>
          <w:b/>
          <w:bCs/>
          <w:color w:val="000000" w:themeColor="text1"/>
          <w:kern w:val="0"/>
          <w:sz w:val="28"/>
          <w:szCs w:val="28"/>
          <w:bdr w:val="none" w:sz="0" w:space="0" w:color="auto" w:frame="1"/>
          <w:lang w:eastAsia="es-UY"/>
          <w14:ligatures w14:val="none"/>
        </w:rPr>
        <w:t>Teología</w:t>
      </w:r>
      <w:r w:rsidRPr="00D74008">
        <w:rPr>
          <w:rFonts w:ascii="inherit" w:eastAsia="Times New Roman" w:hAnsi="inherit" w:cs="Segoe UI Historic"/>
          <w:b/>
          <w:bCs/>
          <w:color w:val="000000" w:themeColor="text1"/>
          <w:kern w:val="0"/>
          <w:sz w:val="28"/>
          <w:szCs w:val="28"/>
          <w:bdr w:val="none" w:sz="0" w:space="0" w:color="auto" w:frame="1"/>
          <w:lang w:eastAsia="es-UY"/>
          <w14:ligatures w14:val="none"/>
        </w:rPr>
        <w:t xml:space="preserve"> de la liberación - Volver al Evangelio.</w:t>
      </w:r>
      <w:r w:rsidRPr="00D74008">
        <w:rPr>
          <w:rFonts w:ascii="inherit" w:eastAsia="Times New Roman" w:hAnsi="inherit" w:cs="Segoe UI Historic"/>
          <w:b/>
          <w:bCs/>
          <w:color w:val="000000" w:themeColor="text1"/>
          <w:kern w:val="0"/>
          <w:sz w:val="28"/>
          <w:szCs w:val="28"/>
          <w:lang w:eastAsia="es-UY"/>
          <w14:ligatures w14:val="none"/>
        </w:rPr>
        <w:fldChar w:fldCharType="end"/>
      </w:r>
    </w:p>
    <w:p w14:paraId="67479F66" w14:textId="7A05D2B2" w:rsidR="00D74008" w:rsidRDefault="00D74008" w:rsidP="00D74008">
      <w:pPr>
        <w:spacing w:after="0" w:line="240" w:lineRule="auto"/>
        <w:jc w:val="both"/>
        <w:rPr>
          <w:rFonts w:ascii="inherit" w:eastAsia="Times New Roman" w:hAnsi="inherit" w:cs="Segoe UI Historic"/>
          <w:color w:val="000000" w:themeColor="text1"/>
          <w:kern w:val="0"/>
          <w:sz w:val="24"/>
          <w:szCs w:val="24"/>
          <w:lang w:eastAsia="es-UY"/>
          <w14:ligatures w14:val="none"/>
        </w:rPr>
      </w:pPr>
      <w:r>
        <w:rPr>
          <w:noProof/>
        </w:rPr>
        <w:drawing>
          <wp:anchor distT="0" distB="0" distL="114300" distR="114300" simplePos="0" relativeHeight="251658240" behindDoc="1" locked="0" layoutInCell="1" allowOverlap="1" wp14:anchorId="53EB0FA4" wp14:editId="7EA0753D">
            <wp:simplePos x="0" y="0"/>
            <wp:positionH relativeFrom="column">
              <wp:posOffset>3358515</wp:posOffset>
            </wp:positionH>
            <wp:positionV relativeFrom="paragraph">
              <wp:posOffset>150495</wp:posOffset>
            </wp:positionV>
            <wp:extent cx="2315845" cy="2850515"/>
            <wp:effectExtent l="0" t="0" r="8255" b="6985"/>
            <wp:wrapTight wrapText="bothSides">
              <wp:wrapPolygon edited="0">
                <wp:start x="0" y="0"/>
                <wp:lineTo x="0" y="21509"/>
                <wp:lineTo x="21499" y="21509"/>
                <wp:lineTo x="21499" y="0"/>
                <wp:lineTo x="0" y="0"/>
              </wp:wrapPolygon>
            </wp:wrapTight>
            <wp:docPr id="12219351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5845" cy="2850515"/>
                    </a:xfrm>
                    <a:prstGeom prst="rect">
                      <a:avLst/>
                    </a:prstGeom>
                    <a:noFill/>
                  </pic:spPr>
                </pic:pic>
              </a:graphicData>
            </a:graphic>
            <wp14:sizeRelH relativeFrom="page">
              <wp14:pctWidth>0</wp14:pctWidth>
            </wp14:sizeRelH>
            <wp14:sizeRelV relativeFrom="page">
              <wp14:pctHeight>0</wp14:pctHeight>
            </wp14:sizeRelV>
          </wp:anchor>
        </w:drawing>
      </w:r>
    </w:p>
    <w:p w14:paraId="10E7574C" w14:textId="176DE24C" w:rsidR="00D74008" w:rsidRDefault="00D74008" w:rsidP="00D74008">
      <w:pPr>
        <w:spacing w:after="0" w:line="240" w:lineRule="auto"/>
        <w:jc w:val="both"/>
        <w:rPr>
          <w:rFonts w:ascii="inherit" w:eastAsia="Times New Roman" w:hAnsi="inherit" w:cs="Segoe UI Historic"/>
          <w:color w:val="000000" w:themeColor="text1"/>
          <w:kern w:val="0"/>
          <w:sz w:val="24"/>
          <w:szCs w:val="24"/>
          <w:lang w:eastAsia="es-UY"/>
          <w14:ligatures w14:val="none"/>
        </w:rPr>
      </w:pPr>
      <w:r w:rsidRPr="00D74008">
        <w:rPr>
          <w:rFonts w:ascii="inherit" w:eastAsia="Times New Roman" w:hAnsi="inherit" w:cs="Segoe UI Historic"/>
          <w:color w:val="000000" w:themeColor="text1"/>
          <w:kern w:val="0"/>
          <w:sz w:val="24"/>
          <w:szCs w:val="24"/>
          <w:lang w:eastAsia="es-UY"/>
          <w14:ligatures w14:val="none"/>
        </w:rPr>
        <w:t>No fue la voluntad de Dios que Jesús sufriera, sino la consecuencia de su fidelidad a un proyecto de justicia. Fue asesinado por un sistema que no toleró su mensaje subversivo: que todos son hijos de Dios, que los últimos deben ser los primeros, y que el poder debe estar al servicio de la vida y no de la dominación.</w:t>
      </w:r>
    </w:p>
    <w:p w14:paraId="3BF81E02" w14:textId="6856C28E" w:rsidR="00D74008" w:rsidRPr="00D74008" w:rsidRDefault="00D74008" w:rsidP="00D74008">
      <w:pPr>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160CAE44" w14:textId="53FF08EA" w:rsidR="00D74008" w:rsidRDefault="00D74008" w:rsidP="00D74008">
      <w:pPr>
        <w:spacing w:after="0" w:line="240" w:lineRule="auto"/>
        <w:jc w:val="both"/>
        <w:rPr>
          <w:rFonts w:ascii="inherit" w:eastAsia="Times New Roman" w:hAnsi="inherit" w:cs="Segoe UI Historic"/>
          <w:color w:val="000000" w:themeColor="text1"/>
          <w:kern w:val="0"/>
          <w:sz w:val="24"/>
          <w:szCs w:val="24"/>
          <w:lang w:eastAsia="es-UY"/>
          <w14:ligatures w14:val="none"/>
        </w:rPr>
      </w:pPr>
      <w:r w:rsidRPr="00D74008">
        <w:rPr>
          <w:rFonts w:ascii="inherit" w:eastAsia="Times New Roman" w:hAnsi="inherit" w:cs="Segoe UI Historic"/>
          <w:color w:val="000000" w:themeColor="text1"/>
          <w:kern w:val="0"/>
          <w:sz w:val="24"/>
          <w:szCs w:val="24"/>
          <w:lang w:eastAsia="es-UY"/>
          <w14:ligatures w14:val="none"/>
        </w:rPr>
        <w:t>Desde esta mirada, la cruz no es símbolo de resignación, sino de resistencia. Jesús no muere para que nos acostumbremos al dolor, sino para despertarnos a la injusticia del mundo y llamarnos a transformar la historia con y desde los pobres. Su resurrección es la afirmación de que la vida tiene la última palabra, y que todo proyecto de liberación, aunque crucificado, está destinado a levantarse.</w:t>
      </w:r>
    </w:p>
    <w:p w14:paraId="078E9358" w14:textId="77777777" w:rsidR="00D74008" w:rsidRPr="00D74008" w:rsidRDefault="00D74008" w:rsidP="00D74008">
      <w:pPr>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7F862E42" w14:textId="4AF0A7C1" w:rsidR="00D74008" w:rsidRDefault="00D74008" w:rsidP="00D74008">
      <w:pPr>
        <w:spacing w:after="0" w:line="240" w:lineRule="auto"/>
        <w:jc w:val="both"/>
        <w:rPr>
          <w:rFonts w:ascii="inherit" w:eastAsia="Times New Roman" w:hAnsi="inherit" w:cs="Segoe UI Historic"/>
          <w:color w:val="000000" w:themeColor="text1"/>
          <w:kern w:val="0"/>
          <w:sz w:val="24"/>
          <w:szCs w:val="24"/>
          <w:lang w:eastAsia="es-UY"/>
          <w14:ligatures w14:val="none"/>
        </w:rPr>
      </w:pPr>
      <w:r w:rsidRPr="00D74008">
        <w:rPr>
          <w:rFonts w:ascii="inherit" w:eastAsia="Times New Roman" w:hAnsi="inherit" w:cs="Segoe UI Historic"/>
          <w:color w:val="000000" w:themeColor="text1"/>
          <w:kern w:val="0"/>
          <w:sz w:val="24"/>
          <w:szCs w:val="24"/>
          <w:lang w:eastAsia="es-UY"/>
          <w14:ligatures w14:val="none"/>
        </w:rPr>
        <w:t xml:space="preserve">La cruz no terminó en el Calvario. Cada época, cada rincón del mundo, tiene sus </w:t>
      </w:r>
      <w:proofErr w:type="gramStart"/>
      <w:r w:rsidRPr="00D74008">
        <w:rPr>
          <w:rFonts w:ascii="inherit" w:eastAsia="Times New Roman" w:hAnsi="inherit" w:cs="Segoe UI Historic"/>
          <w:color w:val="000000" w:themeColor="text1"/>
          <w:kern w:val="0"/>
          <w:sz w:val="24"/>
          <w:szCs w:val="24"/>
          <w:lang w:eastAsia="es-UY"/>
          <w14:ligatures w14:val="none"/>
        </w:rPr>
        <w:t>propios calvarios y sus propios crucificados</w:t>
      </w:r>
      <w:proofErr w:type="gramEnd"/>
      <w:r w:rsidRPr="00D74008">
        <w:rPr>
          <w:rFonts w:ascii="inherit" w:eastAsia="Times New Roman" w:hAnsi="inherit" w:cs="Segoe UI Historic"/>
          <w:color w:val="000000" w:themeColor="text1"/>
          <w:kern w:val="0"/>
          <w:sz w:val="24"/>
          <w:szCs w:val="24"/>
          <w:lang w:eastAsia="es-UY"/>
          <w14:ligatures w14:val="none"/>
        </w:rPr>
        <w:t>. En ellos, la pasión de Cristo continúa. Son los pobres, los excluidos, los que sufren violencia, los migrantes rechazados, las mujeres violentadas, los pueblos indígenas despojados, los jóvenes sin futuro y los niños condenados al hambre.</w:t>
      </w:r>
    </w:p>
    <w:p w14:paraId="2A5F2133" w14:textId="146AD53A" w:rsidR="00D74008" w:rsidRPr="00D74008" w:rsidRDefault="00D74008" w:rsidP="00D74008">
      <w:pPr>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59A985B9" w14:textId="61C032E8" w:rsidR="00D74008" w:rsidRDefault="00D74008" w:rsidP="00D74008">
      <w:pPr>
        <w:spacing w:after="0" w:line="240" w:lineRule="auto"/>
        <w:jc w:val="both"/>
        <w:rPr>
          <w:rFonts w:ascii="inherit" w:eastAsia="Times New Roman" w:hAnsi="inherit" w:cs="Segoe UI Historic"/>
          <w:color w:val="000000" w:themeColor="text1"/>
          <w:kern w:val="0"/>
          <w:sz w:val="24"/>
          <w:szCs w:val="24"/>
          <w:lang w:eastAsia="es-UY"/>
          <w14:ligatures w14:val="none"/>
        </w:rPr>
      </w:pPr>
      <w:r w:rsidRPr="00D74008">
        <w:rPr>
          <w:rFonts w:ascii="inherit" w:eastAsia="Times New Roman" w:hAnsi="inherit" w:cs="Segoe UI Historic"/>
          <w:color w:val="000000" w:themeColor="text1"/>
          <w:kern w:val="0"/>
          <w:sz w:val="24"/>
          <w:szCs w:val="24"/>
          <w:lang w:eastAsia="es-UY"/>
          <w14:ligatures w14:val="none"/>
        </w:rPr>
        <w:t>Jesús no solo murió hace más de dos mil años, sino que sigue muriendo en cada hermano y hermana que sufre injustamente. Cada vez que se construye riqueza sobre la miseria de otros, cada vez que se protege el privilegio a costa de la dignidad humana, se alza una nueva cruz.</w:t>
      </w:r>
    </w:p>
    <w:p w14:paraId="180FDC33" w14:textId="0AB8F748" w:rsidR="00D74008" w:rsidRPr="00D74008" w:rsidRDefault="00D74008" w:rsidP="00D74008">
      <w:pPr>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577BEBD6" w14:textId="7B02D628" w:rsidR="00D74008" w:rsidRDefault="00D74008" w:rsidP="00D74008">
      <w:pPr>
        <w:spacing w:after="0" w:line="240" w:lineRule="auto"/>
        <w:jc w:val="both"/>
        <w:rPr>
          <w:rFonts w:ascii="inherit" w:eastAsia="Times New Roman" w:hAnsi="inherit" w:cs="Segoe UI Historic"/>
          <w:color w:val="000000" w:themeColor="text1"/>
          <w:kern w:val="0"/>
          <w:sz w:val="24"/>
          <w:szCs w:val="24"/>
          <w:lang w:eastAsia="es-UY"/>
          <w14:ligatures w14:val="none"/>
        </w:rPr>
      </w:pPr>
      <w:r w:rsidRPr="00D74008">
        <w:rPr>
          <w:rFonts w:ascii="inherit" w:eastAsia="Times New Roman" w:hAnsi="inherit" w:cs="Segoe UI Historic"/>
          <w:color w:val="000000" w:themeColor="text1"/>
          <w:kern w:val="0"/>
          <w:sz w:val="24"/>
          <w:szCs w:val="24"/>
          <w:lang w:eastAsia="es-UY"/>
          <w14:ligatures w14:val="none"/>
        </w:rPr>
        <w:t>Pero la buena noticia es que Dios no está ausente. Está del lado de los crucificados. No es neutral. Dios está en las favelas, en los campos arrasados, en las cárceles injustas, en los hospitales olvidados. Y así como resucitó a Jesús, también resucita la esperanza, la lucha, la dignidad de los que no se rinden.</w:t>
      </w:r>
    </w:p>
    <w:p w14:paraId="349189D6" w14:textId="1968D47D" w:rsidR="00D74008" w:rsidRPr="00D74008" w:rsidRDefault="00D74008" w:rsidP="00D74008">
      <w:pPr>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48136495" w14:textId="3D9137CE" w:rsidR="00D74008" w:rsidRPr="00D74008" w:rsidRDefault="00D74008" w:rsidP="00D74008">
      <w:pPr>
        <w:spacing w:after="0" w:line="240" w:lineRule="auto"/>
        <w:jc w:val="both"/>
        <w:rPr>
          <w:rFonts w:ascii="inherit" w:eastAsia="Times New Roman" w:hAnsi="inherit" w:cs="Segoe UI Historic"/>
          <w:color w:val="000000" w:themeColor="text1"/>
          <w:kern w:val="0"/>
          <w:sz w:val="24"/>
          <w:szCs w:val="24"/>
          <w:lang w:eastAsia="es-UY"/>
          <w14:ligatures w14:val="none"/>
        </w:rPr>
      </w:pPr>
      <w:r w:rsidRPr="00D74008">
        <w:rPr>
          <w:rFonts w:ascii="inherit" w:eastAsia="Times New Roman" w:hAnsi="inherit" w:cs="Segoe UI Historic"/>
          <w:color w:val="000000" w:themeColor="text1"/>
          <w:kern w:val="0"/>
          <w:sz w:val="24"/>
          <w:szCs w:val="24"/>
          <w:lang w:eastAsia="es-UY"/>
          <w14:ligatures w14:val="none"/>
        </w:rPr>
        <w:t>Hablar de los crucificados de hoy no es un acto de pesimismo, sino un llamado a la conciencia y a la acción. No basta con contemplar la cruz, hay que bajarlos de ella. Hay que comprometerse, acompañar, denunciar y construir. Porque el Reino de Dios no es un consuelo para después de la muerte, sino un proyecto de vida para el ahora.</w:t>
      </w:r>
    </w:p>
    <w:p w14:paraId="2B067AED" w14:textId="7394BD70" w:rsidR="00D74008" w:rsidRPr="00D74008" w:rsidRDefault="00D74008" w:rsidP="00D74008">
      <w:pPr>
        <w:spacing w:after="75" w:line="240" w:lineRule="auto"/>
        <w:jc w:val="both"/>
        <w:rPr>
          <w:rFonts w:ascii="inherit" w:eastAsia="Times New Roman" w:hAnsi="inherit" w:cs="Segoe UI Historic"/>
          <w:color w:val="000000" w:themeColor="text1"/>
          <w:kern w:val="0"/>
          <w:sz w:val="24"/>
          <w:szCs w:val="24"/>
          <w:lang w:eastAsia="es-UY"/>
          <w14:ligatures w14:val="none"/>
        </w:rPr>
      </w:pPr>
      <w:r w:rsidRPr="00D74008">
        <w:rPr>
          <w:rFonts w:ascii="inherit" w:eastAsia="Times New Roman" w:hAnsi="inherit" w:cs="Segoe UI Historic"/>
          <w:color w:val="000000" w:themeColor="text1"/>
          <w:kern w:val="0"/>
          <w:sz w:val="24"/>
          <w:szCs w:val="24"/>
          <w:lang w:eastAsia="es-UY"/>
          <w14:ligatures w14:val="none"/>
        </w:rPr>
        <w:t>Solo cuando dejemos de crucificar a los inocentes, cuando abracemos la justicia como forma de amor, entonces la cruz será vencida no solo en la historia de Jesús, sino en la historia de todos los pueblos.</w:t>
      </w:r>
    </w:p>
    <w:p w14:paraId="25FC9DA6" w14:textId="44BD5F00"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08"/>
    <w:rsid w:val="004E3E38"/>
    <w:rsid w:val="00926044"/>
    <w:rsid w:val="00D7400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5A2A"/>
  <w15:chartTrackingRefBased/>
  <w15:docId w15:val="{E1F71EFF-CA14-448E-B767-CC13E259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4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4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40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40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40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40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40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40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40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40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40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40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40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40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40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40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40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4008"/>
    <w:rPr>
      <w:rFonts w:eastAsiaTheme="majorEastAsia" w:cstheme="majorBidi"/>
      <w:color w:val="272727" w:themeColor="text1" w:themeTint="D8"/>
    </w:rPr>
  </w:style>
  <w:style w:type="paragraph" w:styleId="Ttulo">
    <w:name w:val="Title"/>
    <w:basedOn w:val="Normal"/>
    <w:next w:val="Normal"/>
    <w:link w:val="TtuloCar"/>
    <w:uiPriority w:val="10"/>
    <w:qFormat/>
    <w:rsid w:val="00D74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40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40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40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4008"/>
    <w:pPr>
      <w:spacing w:before="160"/>
      <w:jc w:val="center"/>
    </w:pPr>
    <w:rPr>
      <w:i/>
      <w:iCs/>
      <w:color w:val="404040" w:themeColor="text1" w:themeTint="BF"/>
    </w:rPr>
  </w:style>
  <w:style w:type="character" w:customStyle="1" w:styleId="CitaCar">
    <w:name w:val="Cita Car"/>
    <w:basedOn w:val="Fuentedeprrafopredeter"/>
    <w:link w:val="Cita"/>
    <w:uiPriority w:val="29"/>
    <w:rsid w:val="00D74008"/>
    <w:rPr>
      <w:i/>
      <w:iCs/>
      <w:color w:val="404040" w:themeColor="text1" w:themeTint="BF"/>
    </w:rPr>
  </w:style>
  <w:style w:type="paragraph" w:styleId="Prrafodelista">
    <w:name w:val="List Paragraph"/>
    <w:basedOn w:val="Normal"/>
    <w:uiPriority w:val="34"/>
    <w:qFormat/>
    <w:rsid w:val="00D74008"/>
    <w:pPr>
      <w:ind w:left="720"/>
      <w:contextualSpacing/>
    </w:pPr>
  </w:style>
  <w:style w:type="character" w:styleId="nfasisintenso">
    <w:name w:val="Intense Emphasis"/>
    <w:basedOn w:val="Fuentedeprrafopredeter"/>
    <w:uiPriority w:val="21"/>
    <w:qFormat/>
    <w:rsid w:val="00D74008"/>
    <w:rPr>
      <w:i/>
      <w:iCs/>
      <w:color w:val="0F4761" w:themeColor="accent1" w:themeShade="BF"/>
    </w:rPr>
  </w:style>
  <w:style w:type="paragraph" w:styleId="Citadestacada">
    <w:name w:val="Intense Quote"/>
    <w:basedOn w:val="Normal"/>
    <w:next w:val="Normal"/>
    <w:link w:val="CitadestacadaCar"/>
    <w:uiPriority w:val="30"/>
    <w:qFormat/>
    <w:rsid w:val="00D74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4008"/>
    <w:rPr>
      <w:i/>
      <w:iCs/>
      <w:color w:val="0F4761" w:themeColor="accent1" w:themeShade="BF"/>
    </w:rPr>
  </w:style>
  <w:style w:type="character" w:styleId="Referenciaintensa">
    <w:name w:val="Intense Reference"/>
    <w:basedOn w:val="Fuentedeprrafopredeter"/>
    <w:uiPriority w:val="32"/>
    <w:qFormat/>
    <w:rsid w:val="00D740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99164">
      <w:bodyDiv w:val="1"/>
      <w:marLeft w:val="0"/>
      <w:marRight w:val="0"/>
      <w:marTop w:val="0"/>
      <w:marBottom w:val="0"/>
      <w:divBdr>
        <w:top w:val="none" w:sz="0" w:space="0" w:color="auto"/>
        <w:left w:val="none" w:sz="0" w:space="0" w:color="auto"/>
        <w:bottom w:val="none" w:sz="0" w:space="0" w:color="auto"/>
        <w:right w:val="none" w:sz="0" w:space="0" w:color="auto"/>
      </w:divBdr>
      <w:divsChild>
        <w:div w:id="578750993">
          <w:marLeft w:val="0"/>
          <w:marRight w:val="0"/>
          <w:marTop w:val="0"/>
          <w:marBottom w:val="0"/>
          <w:divBdr>
            <w:top w:val="none" w:sz="0" w:space="0" w:color="auto"/>
            <w:left w:val="none" w:sz="0" w:space="0" w:color="auto"/>
            <w:bottom w:val="none" w:sz="0" w:space="0" w:color="auto"/>
            <w:right w:val="none" w:sz="0" w:space="0" w:color="auto"/>
          </w:divBdr>
          <w:divsChild>
            <w:div w:id="1531995467">
              <w:marLeft w:val="0"/>
              <w:marRight w:val="0"/>
              <w:marTop w:val="0"/>
              <w:marBottom w:val="0"/>
              <w:divBdr>
                <w:top w:val="none" w:sz="0" w:space="0" w:color="auto"/>
                <w:left w:val="none" w:sz="0" w:space="0" w:color="auto"/>
                <w:bottom w:val="none" w:sz="0" w:space="0" w:color="auto"/>
                <w:right w:val="none" w:sz="0" w:space="0" w:color="auto"/>
              </w:divBdr>
              <w:divsChild>
                <w:div w:id="830174469">
                  <w:marLeft w:val="0"/>
                  <w:marRight w:val="0"/>
                  <w:marTop w:val="0"/>
                  <w:marBottom w:val="0"/>
                  <w:divBdr>
                    <w:top w:val="none" w:sz="0" w:space="0" w:color="auto"/>
                    <w:left w:val="none" w:sz="0" w:space="0" w:color="auto"/>
                    <w:bottom w:val="none" w:sz="0" w:space="0" w:color="auto"/>
                    <w:right w:val="none" w:sz="0" w:space="0" w:color="auto"/>
                  </w:divBdr>
                  <w:divsChild>
                    <w:div w:id="2085368055">
                      <w:marLeft w:val="0"/>
                      <w:marRight w:val="0"/>
                      <w:marTop w:val="75"/>
                      <w:marBottom w:val="75"/>
                      <w:divBdr>
                        <w:top w:val="none" w:sz="0" w:space="0" w:color="auto"/>
                        <w:left w:val="none" w:sz="0" w:space="0" w:color="auto"/>
                        <w:bottom w:val="none" w:sz="0" w:space="0" w:color="auto"/>
                        <w:right w:val="none" w:sz="0" w:space="0" w:color="auto"/>
                      </w:divBdr>
                      <w:divsChild>
                        <w:div w:id="1755084735">
                          <w:marLeft w:val="0"/>
                          <w:marRight w:val="0"/>
                          <w:marTop w:val="0"/>
                          <w:marBottom w:val="0"/>
                          <w:divBdr>
                            <w:top w:val="none" w:sz="0" w:space="0" w:color="auto"/>
                            <w:left w:val="none" w:sz="0" w:space="0" w:color="auto"/>
                            <w:bottom w:val="none" w:sz="0" w:space="0" w:color="auto"/>
                            <w:right w:val="none" w:sz="0" w:space="0" w:color="auto"/>
                          </w:divBdr>
                        </w:div>
                      </w:divsChild>
                    </w:div>
                    <w:div w:id="418407055">
                      <w:marLeft w:val="0"/>
                      <w:marRight w:val="0"/>
                      <w:marTop w:val="75"/>
                      <w:marBottom w:val="75"/>
                      <w:divBdr>
                        <w:top w:val="none" w:sz="0" w:space="0" w:color="auto"/>
                        <w:left w:val="none" w:sz="0" w:space="0" w:color="auto"/>
                        <w:bottom w:val="none" w:sz="0" w:space="0" w:color="auto"/>
                        <w:right w:val="none" w:sz="0" w:space="0" w:color="auto"/>
                      </w:divBdr>
                      <w:divsChild>
                        <w:div w:id="3556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8511">
          <w:marLeft w:val="0"/>
          <w:marRight w:val="0"/>
          <w:marTop w:val="0"/>
          <w:marBottom w:val="0"/>
          <w:divBdr>
            <w:top w:val="none" w:sz="0" w:space="0" w:color="auto"/>
            <w:left w:val="none" w:sz="0" w:space="0" w:color="auto"/>
            <w:bottom w:val="none" w:sz="0" w:space="0" w:color="auto"/>
            <w:right w:val="none" w:sz="0" w:space="0" w:color="auto"/>
          </w:divBdr>
          <w:divsChild>
            <w:div w:id="774403794">
              <w:marLeft w:val="0"/>
              <w:marRight w:val="0"/>
              <w:marTop w:val="0"/>
              <w:marBottom w:val="0"/>
              <w:divBdr>
                <w:top w:val="none" w:sz="0" w:space="0" w:color="auto"/>
                <w:left w:val="none" w:sz="0" w:space="0" w:color="auto"/>
                <w:bottom w:val="none" w:sz="0" w:space="0" w:color="auto"/>
                <w:right w:val="none" w:sz="0" w:space="0" w:color="auto"/>
              </w:divBdr>
              <w:divsChild>
                <w:div w:id="136070570">
                  <w:marLeft w:val="0"/>
                  <w:marRight w:val="0"/>
                  <w:marTop w:val="0"/>
                  <w:marBottom w:val="0"/>
                  <w:divBdr>
                    <w:top w:val="none" w:sz="0" w:space="0" w:color="auto"/>
                    <w:left w:val="none" w:sz="0" w:space="0" w:color="auto"/>
                    <w:bottom w:val="none" w:sz="0" w:space="0" w:color="auto"/>
                    <w:right w:val="none" w:sz="0" w:space="0" w:color="auto"/>
                  </w:divBdr>
                  <w:divsChild>
                    <w:div w:id="758872223">
                      <w:marLeft w:val="0"/>
                      <w:marRight w:val="0"/>
                      <w:marTop w:val="0"/>
                      <w:marBottom w:val="0"/>
                      <w:divBdr>
                        <w:top w:val="none" w:sz="0" w:space="0" w:color="auto"/>
                        <w:left w:val="none" w:sz="0" w:space="0" w:color="auto"/>
                        <w:bottom w:val="none" w:sz="0" w:space="0" w:color="auto"/>
                        <w:right w:val="none" w:sz="0" w:space="0" w:color="auto"/>
                      </w:divBdr>
                      <w:divsChild>
                        <w:div w:id="425538758">
                          <w:marLeft w:val="0"/>
                          <w:marRight w:val="0"/>
                          <w:marTop w:val="0"/>
                          <w:marBottom w:val="0"/>
                          <w:divBdr>
                            <w:top w:val="none" w:sz="0" w:space="0" w:color="auto"/>
                            <w:left w:val="none" w:sz="0" w:space="0" w:color="auto"/>
                            <w:bottom w:val="none" w:sz="0" w:space="0" w:color="auto"/>
                            <w:right w:val="none" w:sz="0" w:space="0" w:color="auto"/>
                          </w:divBdr>
                          <w:divsChild>
                            <w:div w:id="1014113466">
                              <w:marLeft w:val="0"/>
                              <w:marRight w:val="0"/>
                              <w:marTop w:val="75"/>
                              <w:marBottom w:val="75"/>
                              <w:divBdr>
                                <w:top w:val="none" w:sz="0" w:space="0" w:color="auto"/>
                                <w:left w:val="none" w:sz="0" w:space="0" w:color="auto"/>
                                <w:bottom w:val="none" w:sz="0" w:space="0" w:color="auto"/>
                                <w:right w:val="none" w:sz="0" w:space="0" w:color="auto"/>
                              </w:divBdr>
                              <w:divsChild>
                                <w:div w:id="425153513">
                                  <w:marLeft w:val="0"/>
                                  <w:marRight w:val="0"/>
                                  <w:marTop w:val="0"/>
                                  <w:marBottom w:val="0"/>
                                  <w:divBdr>
                                    <w:top w:val="none" w:sz="0" w:space="0" w:color="auto"/>
                                    <w:left w:val="none" w:sz="0" w:space="0" w:color="auto"/>
                                    <w:bottom w:val="none" w:sz="0" w:space="0" w:color="auto"/>
                                    <w:right w:val="none" w:sz="0" w:space="0" w:color="auto"/>
                                  </w:divBdr>
                                  <w:divsChild>
                                    <w:div w:id="914897654">
                                      <w:marLeft w:val="0"/>
                                      <w:marRight w:val="0"/>
                                      <w:marTop w:val="0"/>
                                      <w:marBottom w:val="0"/>
                                      <w:divBdr>
                                        <w:top w:val="none" w:sz="0" w:space="0" w:color="auto"/>
                                        <w:left w:val="none" w:sz="0" w:space="0" w:color="auto"/>
                                        <w:bottom w:val="none" w:sz="0" w:space="0" w:color="auto"/>
                                        <w:right w:val="none" w:sz="0" w:space="0" w:color="auto"/>
                                      </w:divBdr>
                                    </w:div>
                                  </w:divsChild>
                                </w:div>
                                <w:div w:id="8991680">
                                  <w:marLeft w:val="0"/>
                                  <w:marRight w:val="0"/>
                                  <w:marTop w:val="120"/>
                                  <w:marBottom w:val="0"/>
                                  <w:divBdr>
                                    <w:top w:val="none" w:sz="0" w:space="0" w:color="auto"/>
                                    <w:left w:val="none" w:sz="0" w:space="0" w:color="auto"/>
                                    <w:bottom w:val="none" w:sz="0" w:space="0" w:color="auto"/>
                                    <w:right w:val="none" w:sz="0" w:space="0" w:color="auto"/>
                                  </w:divBdr>
                                  <w:divsChild>
                                    <w:div w:id="1074546473">
                                      <w:marLeft w:val="0"/>
                                      <w:marRight w:val="0"/>
                                      <w:marTop w:val="0"/>
                                      <w:marBottom w:val="0"/>
                                      <w:divBdr>
                                        <w:top w:val="none" w:sz="0" w:space="0" w:color="auto"/>
                                        <w:left w:val="none" w:sz="0" w:space="0" w:color="auto"/>
                                        <w:bottom w:val="none" w:sz="0" w:space="0" w:color="auto"/>
                                        <w:right w:val="none" w:sz="0" w:space="0" w:color="auto"/>
                                      </w:divBdr>
                                    </w:div>
                                  </w:divsChild>
                                </w:div>
                                <w:div w:id="1585341081">
                                  <w:marLeft w:val="0"/>
                                  <w:marRight w:val="0"/>
                                  <w:marTop w:val="120"/>
                                  <w:marBottom w:val="0"/>
                                  <w:divBdr>
                                    <w:top w:val="none" w:sz="0" w:space="0" w:color="auto"/>
                                    <w:left w:val="none" w:sz="0" w:space="0" w:color="auto"/>
                                    <w:bottom w:val="none" w:sz="0" w:space="0" w:color="auto"/>
                                    <w:right w:val="none" w:sz="0" w:space="0" w:color="auto"/>
                                  </w:divBdr>
                                  <w:divsChild>
                                    <w:div w:id="1422098040">
                                      <w:marLeft w:val="0"/>
                                      <w:marRight w:val="0"/>
                                      <w:marTop w:val="0"/>
                                      <w:marBottom w:val="0"/>
                                      <w:divBdr>
                                        <w:top w:val="none" w:sz="0" w:space="0" w:color="auto"/>
                                        <w:left w:val="none" w:sz="0" w:space="0" w:color="auto"/>
                                        <w:bottom w:val="none" w:sz="0" w:space="0" w:color="auto"/>
                                        <w:right w:val="none" w:sz="0" w:space="0" w:color="auto"/>
                                      </w:divBdr>
                                    </w:div>
                                  </w:divsChild>
                                </w:div>
                                <w:div w:id="179204837">
                                  <w:marLeft w:val="0"/>
                                  <w:marRight w:val="0"/>
                                  <w:marTop w:val="120"/>
                                  <w:marBottom w:val="0"/>
                                  <w:divBdr>
                                    <w:top w:val="none" w:sz="0" w:space="0" w:color="auto"/>
                                    <w:left w:val="none" w:sz="0" w:space="0" w:color="auto"/>
                                    <w:bottom w:val="none" w:sz="0" w:space="0" w:color="auto"/>
                                    <w:right w:val="none" w:sz="0" w:space="0" w:color="auto"/>
                                  </w:divBdr>
                                  <w:divsChild>
                                    <w:div w:id="724448994">
                                      <w:marLeft w:val="0"/>
                                      <w:marRight w:val="0"/>
                                      <w:marTop w:val="0"/>
                                      <w:marBottom w:val="0"/>
                                      <w:divBdr>
                                        <w:top w:val="none" w:sz="0" w:space="0" w:color="auto"/>
                                        <w:left w:val="none" w:sz="0" w:space="0" w:color="auto"/>
                                        <w:bottom w:val="none" w:sz="0" w:space="0" w:color="auto"/>
                                        <w:right w:val="none" w:sz="0" w:space="0" w:color="auto"/>
                                      </w:divBdr>
                                    </w:div>
                                  </w:divsChild>
                                </w:div>
                                <w:div w:id="795758065">
                                  <w:marLeft w:val="0"/>
                                  <w:marRight w:val="0"/>
                                  <w:marTop w:val="120"/>
                                  <w:marBottom w:val="0"/>
                                  <w:divBdr>
                                    <w:top w:val="none" w:sz="0" w:space="0" w:color="auto"/>
                                    <w:left w:val="none" w:sz="0" w:space="0" w:color="auto"/>
                                    <w:bottom w:val="none" w:sz="0" w:space="0" w:color="auto"/>
                                    <w:right w:val="none" w:sz="0" w:space="0" w:color="auto"/>
                                  </w:divBdr>
                                  <w:divsChild>
                                    <w:div w:id="1789664719">
                                      <w:marLeft w:val="0"/>
                                      <w:marRight w:val="0"/>
                                      <w:marTop w:val="0"/>
                                      <w:marBottom w:val="0"/>
                                      <w:divBdr>
                                        <w:top w:val="none" w:sz="0" w:space="0" w:color="auto"/>
                                        <w:left w:val="none" w:sz="0" w:space="0" w:color="auto"/>
                                        <w:bottom w:val="none" w:sz="0" w:space="0" w:color="auto"/>
                                        <w:right w:val="none" w:sz="0" w:space="0" w:color="auto"/>
                                      </w:divBdr>
                                    </w:div>
                                  </w:divsChild>
                                </w:div>
                                <w:div w:id="1325937575">
                                  <w:marLeft w:val="0"/>
                                  <w:marRight w:val="0"/>
                                  <w:marTop w:val="120"/>
                                  <w:marBottom w:val="0"/>
                                  <w:divBdr>
                                    <w:top w:val="none" w:sz="0" w:space="0" w:color="auto"/>
                                    <w:left w:val="none" w:sz="0" w:space="0" w:color="auto"/>
                                    <w:bottom w:val="none" w:sz="0" w:space="0" w:color="auto"/>
                                    <w:right w:val="none" w:sz="0" w:space="0" w:color="auto"/>
                                  </w:divBdr>
                                  <w:divsChild>
                                    <w:div w:id="894462962">
                                      <w:marLeft w:val="0"/>
                                      <w:marRight w:val="0"/>
                                      <w:marTop w:val="0"/>
                                      <w:marBottom w:val="0"/>
                                      <w:divBdr>
                                        <w:top w:val="none" w:sz="0" w:space="0" w:color="auto"/>
                                        <w:left w:val="none" w:sz="0" w:space="0" w:color="auto"/>
                                        <w:bottom w:val="none" w:sz="0" w:space="0" w:color="auto"/>
                                        <w:right w:val="none" w:sz="0" w:space="0" w:color="auto"/>
                                      </w:divBdr>
                                    </w:div>
                                  </w:divsChild>
                                </w:div>
                                <w:div w:id="1223562386">
                                  <w:marLeft w:val="0"/>
                                  <w:marRight w:val="0"/>
                                  <w:marTop w:val="120"/>
                                  <w:marBottom w:val="0"/>
                                  <w:divBdr>
                                    <w:top w:val="none" w:sz="0" w:space="0" w:color="auto"/>
                                    <w:left w:val="none" w:sz="0" w:space="0" w:color="auto"/>
                                    <w:bottom w:val="none" w:sz="0" w:space="0" w:color="auto"/>
                                    <w:right w:val="none" w:sz="0" w:space="0" w:color="auto"/>
                                  </w:divBdr>
                                  <w:divsChild>
                                    <w:div w:id="4155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2171</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2025-04-21T19:47:00Z</dcterms:created>
  <dcterms:modified xsi:type="dcterms:W3CDTF">2025-04-21T19:49:00Z</dcterms:modified>
</cp:coreProperties>
</file>