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DAE2" w14:textId="77777777" w:rsidR="008E72BD" w:rsidRPr="008E72BD" w:rsidRDefault="008E72BD" w:rsidP="008E72BD">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b/>
          <w:bCs/>
          <w:i/>
          <w:iCs/>
          <w:color w:val="000000"/>
          <w:kern w:val="0"/>
          <w:sz w:val="48"/>
          <w:szCs w:val="48"/>
          <w:lang w:eastAsia="es-UY"/>
          <w14:ligatures w14:val="none"/>
        </w:rPr>
        <w:t>¡A trabajar! El anuncio de la buena Noticia del Reino nos está esperando</w:t>
      </w:r>
    </w:p>
    <w:p w14:paraId="08EB0764" w14:textId="77777777" w:rsidR="008E72BD" w:rsidRPr="008E72BD" w:rsidRDefault="008E72BD" w:rsidP="008E72BD">
      <w:pPr>
        <w:shd w:val="clear" w:color="auto" w:fill="FFFFFF"/>
        <w:spacing w:after="270" w:line="240" w:lineRule="auto"/>
        <w:jc w:val="center"/>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LA ASCENSIÓN DEL SEÑOR </w:t>
      </w:r>
    </w:p>
    <w:p w14:paraId="3B874166" w14:textId="77777777" w:rsidR="008E72BD" w:rsidRPr="008E72BD" w:rsidRDefault="008E72BD" w:rsidP="008E72BD">
      <w:pPr>
        <w:spacing w:after="0" w:line="240" w:lineRule="auto"/>
        <w:rPr>
          <w:rFonts w:ascii="Times New Roman" w:eastAsia="Times New Roman" w:hAnsi="Times New Roman" w:cs="Times New Roman"/>
          <w:kern w:val="0"/>
          <w:sz w:val="24"/>
          <w:szCs w:val="24"/>
          <w:lang w:eastAsia="es-UY"/>
          <w14:ligatures w14:val="none"/>
        </w:rPr>
      </w:pPr>
    </w:p>
    <w:p w14:paraId="4EE4B720" w14:textId="77777777" w:rsidR="008E72BD" w:rsidRPr="008E72BD" w:rsidRDefault="008E72BD" w:rsidP="008E72B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i/>
          <w:iCs/>
          <w:color w:val="000000"/>
          <w:kern w:val="0"/>
          <w:sz w:val="27"/>
          <w:szCs w:val="27"/>
          <w:lang w:eastAsia="es-UY"/>
          <w14:ligatures w14:val="none"/>
        </w:rPr>
        <w:t>Eduardo de la Serna</w:t>
      </w:r>
    </w:p>
    <w:p w14:paraId="375234FF" w14:textId="77777777" w:rsidR="008E72BD" w:rsidRPr="008E72BD" w:rsidRDefault="008E72BD" w:rsidP="008E72BD">
      <w:pPr>
        <w:spacing w:after="0" w:line="240" w:lineRule="auto"/>
        <w:rPr>
          <w:rFonts w:ascii="Times New Roman" w:eastAsia="Times New Roman" w:hAnsi="Times New Roman" w:cs="Times New Roman"/>
          <w:kern w:val="0"/>
          <w:sz w:val="24"/>
          <w:szCs w:val="24"/>
          <w:lang w:eastAsia="es-UY"/>
          <w14:ligatures w14:val="none"/>
        </w:rPr>
      </w:pPr>
    </w:p>
    <w:p w14:paraId="67C7E377"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6E3B59" w14:textId="77777777" w:rsidR="008E72BD" w:rsidRPr="008E72BD" w:rsidRDefault="008E72BD" w:rsidP="008E72B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b/>
          <w:bCs/>
          <w:noProof/>
          <w:color w:val="1155CC"/>
          <w:kern w:val="0"/>
          <w:sz w:val="24"/>
          <w:szCs w:val="24"/>
          <w:lang w:eastAsia="es-UY"/>
          <w14:ligatures w14:val="none"/>
        </w:rPr>
        <w:drawing>
          <wp:inline distT="0" distB="0" distL="0" distR="0" wp14:anchorId="2B39F13A" wp14:editId="4457C6EA">
            <wp:extent cx="1526953" cy="2343150"/>
            <wp:effectExtent l="0" t="0" r="0" b="0"/>
            <wp:docPr id="1" name="Imagen 1" descr="Un dibujo de una perso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80" cy="2348409"/>
                    </a:xfrm>
                    <a:prstGeom prst="rect">
                      <a:avLst/>
                    </a:prstGeom>
                    <a:noFill/>
                    <a:ln>
                      <a:noFill/>
                    </a:ln>
                  </pic:spPr>
                </pic:pic>
              </a:graphicData>
            </a:graphic>
          </wp:inline>
        </w:drawing>
      </w:r>
    </w:p>
    <w:p w14:paraId="71E7AD7B" w14:textId="77777777" w:rsidR="008E72BD" w:rsidRPr="008E72BD" w:rsidRDefault="008E72BD" w:rsidP="008E72B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br/>
      </w:r>
    </w:p>
    <w:p w14:paraId="5FF7341A"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b/>
          <w:bCs/>
          <w:color w:val="000000"/>
          <w:kern w:val="0"/>
          <w:sz w:val="27"/>
          <w:szCs w:val="27"/>
          <w:lang w:eastAsia="es-UY"/>
          <w14:ligatures w14:val="none"/>
        </w:rPr>
        <w:t>Lectura de los Hechos de los apóstoles</w:t>
      </w:r>
      <w:r w:rsidRPr="008E72BD">
        <w:rPr>
          <w:rFonts w:ascii="Arial" w:eastAsia="Times New Roman" w:hAnsi="Arial" w:cs="Arial"/>
          <w:color w:val="000000"/>
          <w:kern w:val="0"/>
          <w:sz w:val="27"/>
          <w:szCs w:val="27"/>
          <w:lang w:eastAsia="es-UY"/>
          <w14:ligatures w14:val="none"/>
        </w:rPr>
        <w:t>     </w:t>
      </w:r>
      <w:r w:rsidRPr="008E72BD">
        <w:rPr>
          <w:rFonts w:ascii="Arial" w:eastAsia="Times New Roman" w:hAnsi="Arial" w:cs="Arial"/>
          <w:color w:val="FF0000"/>
          <w:kern w:val="0"/>
          <w:sz w:val="27"/>
          <w:szCs w:val="27"/>
          <w:lang w:eastAsia="es-UY"/>
          <w14:ligatures w14:val="none"/>
        </w:rPr>
        <w:t>1, 1-11</w:t>
      </w:r>
    </w:p>
    <w:p w14:paraId="2996C35B"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D141D8" w14:textId="77777777" w:rsidR="008E72BD" w:rsidRPr="008E72BD" w:rsidRDefault="008E72BD" w:rsidP="008E72B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i/>
          <w:iCs/>
          <w:color w:val="000000"/>
          <w:kern w:val="0"/>
          <w:sz w:val="27"/>
          <w:szCs w:val="27"/>
          <w:lang w:eastAsia="es-UY"/>
          <w14:ligatures w14:val="none"/>
        </w:rPr>
        <w:t>Resumen: Como el comienzo del Evangelio, el comienzo de Hechos muestra el despliegue de los preparativos para el fiel cumplimiento de la misión. Los Apóstoles deben continuar la obra de Jesús expandiendo por todas las regiones la Palabra de Dios hasta que Él vuelva. Aunque antes, deben esperar la fortaleza que Dios mismo le garantiza con el envío del Espíritu Santo.</w:t>
      </w:r>
    </w:p>
    <w:p w14:paraId="51D7AF65"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708ACF"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Lo que llamamos “Ascensión” es una creación literaria-teológica de Lucas. Con ella finaliza su Evangelio (como se ve en el día de hoy) y con ella comienza su segundo volumen, este texto de Hechos de los Apóstoles. Por un lado, se puede ver que hay un enlace entre el final de uno y el comienzo de otro, y a su vez un paralelo entre ambos comienzos. Lucas quiere mostrar claramente que hay una estrecha relación entre la predicación de Jesús y la predicación de la comunidad cristiana. Veamos esquemáticamente ambos paralelos, y algunos elementos del texto que la liturgia nos propone.</w:t>
      </w:r>
    </w:p>
    <w:p w14:paraId="2A8A0E3A"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50978C" w14:textId="77777777" w:rsidR="008E72BD" w:rsidRPr="008E72BD" w:rsidRDefault="008E72BD" w:rsidP="008E72BD">
      <w:pPr>
        <w:shd w:val="clear" w:color="auto" w:fill="FFFFFF"/>
        <w:spacing w:line="240" w:lineRule="auto"/>
        <w:jc w:val="center"/>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b/>
          <w:bCs/>
          <w:color w:val="000000"/>
          <w:kern w:val="0"/>
          <w:sz w:val="27"/>
          <w:szCs w:val="27"/>
          <w:lang w:eastAsia="es-UY"/>
          <w14:ligatures w14:val="none"/>
        </w:rPr>
        <w:t xml:space="preserve">Paralelos entre el final de </w:t>
      </w:r>
      <w:proofErr w:type="spellStart"/>
      <w:r w:rsidRPr="008E72BD">
        <w:rPr>
          <w:rFonts w:ascii="Arial" w:eastAsia="Times New Roman" w:hAnsi="Arial" w:cs="Arial"/>
          <w:b/>
          <w:bCs/>
          <w:color w:val="000000"/>
          <w:kern w:val="0"/>
          <w:sz w:val="27"/>
          <w:szCs w:val="27"/>
          <w:lang w:eastAsia="es-UY"/>
          <w14:ligatures w14:val="none"/>
        </w:rPr>
        <w:t>Lc</w:t>
      </w:r>
      <w:proofErr w:type="spellEnd"/>
      <w:r w:rsidRPr="008E72BD">
        <w:rPr>
          <w:rFonts w:ascii="Arial" w:eastAsia="Times New Roman" w:hAnsi="Arial" w:cs="Arial"/>
          <w:b/>
          <w:bCs/>
          <w:color w:val="000000"/>
          <w:kern w:val="0"/>
          <w:sz w:val="27"/>
          <w:szCs w:val="27"/>
          <w:lang w:eastAsia="es-UY"/>
          <w14:ligatures w14:val="none"/>
        </w:rPr>
        <w:t xml:space="preserve"> y el principio de </w:t>
      </w:r>
      <w:proofErr w:type="spellStart"/>
      <w:r w:rsidRPr="008E72BD">
        <w:rPr>
          <w:rFonts w:ascii="Arial" w:eastAsia="Times New Roman" w:hAnsi="Arial" w:cs="Arial"/>
          <w:b/>
          <w:bCs/>
          <w:color w:val="000000"/>
          <w:kern w:val="0"/>
          <w:sz w:val="27"/>
          <w:szCs w:val="27"/>
          <w:lang w:eastAsia="es-UY"/>
          <w14:ligatures w14:val="none"/>
        </w:rPr>
        <w:t>Hch</w:t>
      </w:r>
      <w:proofErr w:type="spellEnd"/>
    </w:p>
    <w:p w14:paraId="67D28C7B"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tbl>
      <w:tblPr>
        <w:tblW w:w="0" w:type="auto"/>
        <w:tblInd w:w="1852" w:type="dxa"/>
        <w:tblCellMar>
          <w:left w:w="0" w:type="dxa"/>
          <w:right w:w="0" w:type="dxa"/>
        </w:tblCellMar>
        <w:tblLook w:val="04A0" w:firstRow="1" w:lastRow="0" w:firstColumn="1" w:lastColumn="0" w:noHBand="0" w:noVBand="1"/>
      </w:tblPr>
      <w:tblGrid>
        <w:gridCol w:w="1327"/>
        <w:gridCol w:w="3113"/>
        <w:gridCol w:w="2122"/>
      </w:tblGrid>
      <w:tr w:rsidR="008E72BD" w:rsidRPr="008E72BD" w14:paraId="149B5D69" w14:textId="77777777" w:rsidTr="008E72BD">
        <w:tc>
          <w:tcPr>
            <w:tcW w:w="1329" w:type="dxa"/>
            <w:tcBorders>
              <w:top w:val="double" w:sz="12" w:space="0" w:color="000000"/>
              <w:left w:val="double" w:sz="12" w:space="0" w:color="000000"/>
              <w:bottom w:val="double" w:sz="12" w:space="0" w:color="000000"/>
              <w:right w:val="nil"/>
            </w:tcBorders>
            <w:tcMar>
              <w:top w:w="0" w:type="dxa"/>
              <w:left w:w="62" w:type="dxa"/>
              <w:bottom w:w="0" w:type="dxa"/>
              <w:right w:w="62" w:type="dxa"/>
            </w:tcMar>
            <w:hideMark/>
          </w:tcPr>
          <w:p w14:paraId="1364347C" w14:textId="77777777" w:rsidR="008E72BD" w:rsidRPr="008E72BD" w:rsidRDefault="008E72BD" w:rsidP="008E72BD">
            <w:pPr>
              <w:spacing w:after="48" w:line="240" w:lineRule="auto"/>
              <w:jc w:val="center"/>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i/>
                <w:iCs/>
                <w:kern w:val="0"/>
                <w:sz w:val="24"/>
                <w:szCs w:val="24"/>
                <w:lang w:eastAsia="es-UY"/>
                <w14:ligatures w14:val="none"/>
              </w:rPr>
              <w:t>Lucas</w:t>
            </w:r>
          </w:p>
        </w:tc>
        <w:tc>
          <w:tcPr>
            <w:tcW w:w="3120" w:type="dxa"/>
            <w:tcBorders>
              <w:top w:val="double" w:sz="12" w:space="0" w:color="000000"/>
              <w:left w:val="double" w:sz="12" w:space="0" w:color="000000"/>
              <w:bottom w:val="double" w:sz="12" w:space="0" w:color="000000"/>
              <w:right w:val="nil"/>
            </w:tcBorders>
            <w:tcMar>
              <w:top w:w="0" w:type="dxa"/>
              <w:left w:w="62" w:type="dxa"/>
              <w:bottom w:w="0" w:type="dxa"/>
              <w:right w:w="62" w:type="dxa"/>
            </w:tcMar>
            <w:hideMark/>
          </w:tcPr>
          <w:p w14:paraId="063E3ECF" w14:textId="77777777" w:rsidR="008E72BD" w:rsidRPr="008E72BD" w:rsidRDefault="008E72BD" w:rsidP="008E72BD">
            <w:pPr>
              <w:spacing w:after="48" w:line="240" w:lineRule="auto"/>
              <w:jc w:val="center"/>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i/>
                <w:iCs/>
                <w:kern w:val="0"/>
                <w:sz w:val="24"/>
                <w:szCs w:val="24"/>
                <w:lang w:eastAsia="es-UY"/>
                <w14:ligatures w14:val="none"/>
              </w:rPr>
              <w:t>temas</w:t>
            </w:r>
          </w:p>
        </w:tc>
        <w:tc>
          <w:tcPr>
            <w:tcW w:w="2127" w:type="dxa"/>
            <w:tcBorders>
              <w:top w:val="double" w:sz="12" w:space="0" w:color="000000"/>
              <w:left w:val="double" w:sz="12" w:space="0" w:color="000000"/>
              <w:bottom w:val="double" w:sz="12" w:space="0" w:color="000000"/>
              <w:right w:val="double" w:sz="12" w:space="0" w:color="000000"/>
            </w:tcBorders>
            <w:tcMar>
              <w:top w:w="0" w:type="dxa"/>
              <w:left w:w="62" w:type="dxa"/>
              <w:bottom w:w="0" w:type="dxa"/>
              <w:right w:w="62" w:type="dxa"/>
            </w:tcMar>
            <w:hideMark/>
          </w:tcPr>
          <w:p w14:paraId="1CFC42CC" w14:textId="77777777" w:rsidR="008E72BD" w:rsidRPr="008E72BD" w:rsidRDefault="008E72BD" w:rsidP="008E72BD">
            <w:pPr>
              <w:spacing w:after="48" w:line="240" w:lineRule="auto"/>
              <w:jc w:val="center"/>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i/>
                <w:iCs/>
                <w:kern w:val="0"/>
                <w:sz w:val="24"/>
                <w:szCs w:val="24"/>
                <w:lang w:eastAsia="es-UY"/>
                <w14:ligatures w14:val="none"/>
              </w:rPr>
              <w:t>Hechos</w:t>
            </w:r>
          </w:p>
        </w:tc>
      </w:tr>
      <w:tr w:rsidR="008E72BD" w:rsidRPr="008E72BD" w14:paraId="0577672C" w14:textId="77777777" w:rsidTr="008E72BD">
        <w:tc>
          <w:tcPr>
            <w:tcW w:w="1329" w:type="dxa"/>
            <w:tcBorders>
              <w:top w:val="nil"/>
              <w:left w:val="single" w:sz="8" w:space="0" w:color="000000"/>
              <w:bottom w:val="nil"/>
              <w:right w:val="nil"/>
            </w:tcBorders>
            <w:tcMar>
              <w:top w:w="0" w:type="dxa"/>
              <w:left w:w="62" w:type="dxa"/>
              <w:bottom w:w="0" w:type="dxa"/>
              <w:right w:w="62" w:type="dxa"/>
            </w:tcMar>
            <w:hideMark/>
          </w:tcPr>
          <w:p w14:paraId="275B3BB2"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24,13-43</w:t>
            </w:r>
          </w:p>
        </w:tc>
        <w:tc>
          <w:tcPr>
            <w:tcW w:w="3120" w:type="dxa"/>
            <w:tcBorders>
              <w:top w:val="nil"/>
              <w:left w:val="single" w:sz="8" w:space="0" w:color="000000"/>
              <w:bottom w:val="nil"/>
              <w:right w:val="nil"/>
            </w:tcBorders>
            <w:tcMar>
              <w:top w:w="0" w:type="dxa"/>
              <w:left w:w="62" w:type="dxa"/>
              <w:bottom w:w="0" w:type="dxa"/>
              <w:right w:w="62" w:type="dxa"/>
            </w:tcMar>
            <w:hideMark/>
          </w:tcPr>
          <w:p w14:paraId="720DD821"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Pruebas de que vivía</w:t>
            </w:r>
          </w:p>
        </w:tc>
        <w:tc>
          <w:tcPr>
            <w:tcW w:w="2127" w:type="dxa"/>
            <w:tcBorders>
              <w:top w:val="nil"/>
              <w:left w:val="single" w:sz="8" w:space="0" w:color="000000"/>
              <w:bottom w:val="nil"/>
              <w:right w:val="single" w:sz="8" w:space="0" w:color="000000"/>
            </w:tcBorders>
            <w:tcMar>
              <w:top w:w="0" w:type="dxa"/>
              <w:left w:w="62" w:type="dxa"/>
              <w:bottom w:w="0" w:type="dxa"/>
              <w:right w:w="62" w:type="dxa"/>
            </w:tcMar>
            <w:hideMark/>
          </w:tcPr>
          <w:p w14:paraId="18295A3C"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1,3</w:t>
            </w:r>
          </w:p>
        </w:tc>
      </w:tr>
      <w:tr w:rsidR="008E72BD" w:rsidRPr="008E72BD" w14:paraId="14294409" w14:textId="77777777" w:rsidTr="008E72BD">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50BDBF60"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24,4</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1A63AF27"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dos hombres vestidos</w:t>
            </w:r>
          </w:p>
        </w:tc>
        <w:tc>
          <w:tcPr>
            <w:tcW w:w="2127"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7D432682"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1,10</w:t>
            </w:r>
          </w:p>
        </w:tc>
      </w:tr>
      <w:tr w:rsidR="008E72BD" w:rsidRPr="008E72BD" w14:paraId="0D644124" w14:textId="77777777" w:rsidTr="008E72BD">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0E23DC06"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24,10</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10BC81FD"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mujeres con los apóstoles</w:t>
            </w:r>
          </w:p>
        </w:tc>
        <w:tc>
          <w:tcPr>
            <w:tcW w:w="2127"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2AD3760B"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1,14</w:t>
            </w:r>
          </w:p>
        </w:tc>
      </w:tr>
      <w:tr w:rsidR="008E72BD" w:rsidRPr="008E72BD" w14:paraId="3C23CE15" w14:textId="77777777" w:rsidTr="008E72BD">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5A23BDF2"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24,47</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283ACBC6"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predicar a todas las naciones comenzando por Jerusalén</w:t>
            </w:r>
          </w:p>
        </w:tc>
        <w:tc>
          <w:tcPr>
            <w:tcW w:w="2127"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72A8431E"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1,8</w:t>
            </w:r>
          </w:p>
        </w:tc>
      </w:tr>
      <w:tr w:rsidR="008E72BD" w:rsidRPr="008E72BD" w14:paraId="1FC08B72" w14:textId="77777777" w:rsidTr="008E72BD">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44A5E2F4"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24,48</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2B0096FD"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ser testigos</w:t>
            </w:r>
          </w:p>
        </w:tc>
        <w:tc>
          <w:tcPr>
            <w:tcW w:w="2127"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50AD3469"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1,8</w:t>
            </w:r>
          </w:p>
        </w:tc>
      </w:tr>
      <w:tr w:rsidR="008E72BD" w:rsidRPr="008E72BD" w14:paraId="63704E68" w14:textId="77777777" w:rsidTr="008E72BD">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38B24C16"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24,49</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2B1DC042"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promesa del Padre</w:t>
            </w:r>
          </w:p>
        </w:tc>
        <w:tc>
          <w:tcPr>
            <w:tcW w:w="2127"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2F657CC5"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1,4</w:t>
            </w:r>
          </w:p>
        </w:tc>
      </w:tr>
      <w:tr w:rsidR="008E72BD" w:rsidRPr="008E72BD" w14:paraId="662D42CD" w14:textId="77777777" w:rsidTr="008E72BD">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667CD880"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24,49</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5E8A95D8"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no se vayan de Jerusalén</w:t>
            </w:r>
          </w:p>
        </w:tc>
        <w:tc>
          <w:tcPr>
            <w:tcW w:w="2127"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05A3562A"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1,4</w:t>
            </w:r>
          </w:p>
        </w:tc>
      </w:tr>
      <w:tr w:rsidR="008E72BD" w:rsidRPr="008E72BD" w14:paraId="6D1C6CCF" w14:textId="77777777" w:rsidTr="008E72BD">
        <w:tc>
          <w:tcPr>
            <w:tcW w:w="1329" w:type="dxa"/>
            <w:tcBorders>
              <w:top w:val="single" w:sz="8" w:space="0" w:color="000000"/>
              <w:left w:val="single" w:sz="8" w:space="0" w:color="000000"/>
              <w:bottom w:val="single" w:sz="8" w:space="0" w:color="000000"/>
              <w:right w:val="nil"/>
            </w:tcBorders>
            <w:tcMar>
              <w:top w:w="0" w:type="dxa"/>
              <w:left w:w="62" w:type="dxa"/>
              <w:bottom w:w="0" w:type="dxa"/>
              <w:right w:w="62" w:type="dxa"/>
            </w:tcMar>
            <w:hideMark/>
          </w:tcPr>
          <w:p w14:paraId="71689F7E"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24,51</w:t>
            </w:r>
          </w:p>
        </w:tc>
        <w:tc>
          <w:tcPr>
            <w:tcW w:w="3120" w:type="dxa"/>
            <w:tcBorders>
              <w:top w:val="single" w:sz="8" w:space="0" w:color="000000"/>
              <w:left w:val="single" w:sz="8" w:space="0" w:color="000000"/>
              <w:bottom w:val="single" w:sz="8" w:space="0" w:color="000000"/>
              <w:right w:val="nil"/>
            </w:tcBorders>
            <w:tcMar>
              <w:top w:w="0" w:type="dxa"/>
              <w:left w:w="62" w:type="dxa"/>
              <w:bottom w:w="0" w:type="dxa"/>
              <w:right w:w="62" w:type="dxa"/>
            </w:tcMar>
            <w:hideMark/>
          </w:tcPr>
          <w:p w14:paraId="55BB89A0"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elevado al cielo</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169BABD9" w14:textId="77777777" w:rsidR="008E72BD" w:rsidRPr="008E72BD" w:rsidRDefault="008E72BD" w:rsidP="008E72BD">
            <w:pPr>
              <w:spacing w:after="48"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1,9</w:t>
            </w:r>
          </w:p>
        </w:tc>
      </w:tr>
    </w:tbl>
    <w:p w14:paraId="76873E40"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6C2399" w14:textId="77777777" w:rsidR="008E72BD" w:rsidRPr="008E72BD" w:rsidRDefault="008E72BD" w:rsidP="008E72BD">
      <w:pPr>
        <w:shd w:val="clear" w:color="auto" w:fill="FFFFFF"/>
        <w:spacing w:line="240" w:lineRule="auto"/>
        <w:jc w:val="center"/>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b/>
          <w:bCs/>
          <w:color w:val="000000"/>
          <w:kern w:val="0"/>
          <w:sz w:val="27"/>
          <w:szCs w:val="27"/>
          <w:lang w:eastAsia="es-UY"/>
          <w14:ligatures w14:val="none"/>
        </w:rPr>
        <w:t>Paralelos entre el comienzo de Lucas y el comienzo de Hechos</w:t>
      </w:r>
    </w:p>
    <w:p w14:paraId="789E7248"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tbl>
      <w:tblPr>
        <w:tblW w:w="0" w:type="auto"/>
        <w:tblInd w:w="39" w:type="dxa"/>
        <w:tblCellMar>
          <w:left w:w="0" w:type="dxa"/>
          <w:right w:w="0" w:type="dxa"/>
        </w:tblCellMar>
        <w:tblLook w:val="04A0" w:firstRow="1" w:lastRow="0" w:firstColumn="1" w:lastColumn="0" w:noHBand="0" w:noVBand="1"/>
      </w:tblPr>
      <w:tblGrid>
        <w:gridCol w:w="2310"/>
        <w:gridCol w:w="4451"/>
        <w:gridCol w:w="1614"/>
      </w:tblGrid>
      <w:tr w:rsidR="008E72BD" w:rsidRPr="008E72BD" w14:paraId="50518EF6" w14:textId="77777777" w:rsidTr="008E72BD">
        <w:tc>
          <w:tcPr>
            <w:tcW w:w="2437" w:type="dxa"/>
            <w:tcBorders>
              <w:top w:val="double" w:sz="12" w:space="0" w:color="000000"/>
              <w:left w:val="double" w:sz="12" w:space="0" w:color="000000"/>
              <w:bottom w:val="double" w:sz="12" w:space="0" w:color="000000"/>
              <w:right w:val="nil"/>
            </w:tcBorders>
            <w:tcMar>
              <w:top w:w="0" w:type="dxa"/>
              <w:left w:w="62" w:type="dxa"/>
              <w:bottom w:w="0" w:type="dxa"/>
              <w:right w:w="62" w:type="dxa"/>
            </w:tcMar>
            <w:hideMark/>
          </w:tcPr>
          <w:p w14:paraId="71931BDB" w14:textId="77777777" w:rsidR="008E72BD" w:rsidRPr="008E72BD" w:rsidRDefault="008E72BD" w:rsidP="008E72BD">
            <w:pPr>
              <w:spacing w:after="54" w:line="240" w:lineRule="auto"/>
              <w:jc w:val="center"/>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i/>
                <w:iCs/>
                <w:kern w:val="0"/>
                <w:sz w:val="24"/>
                <w:szCs w:val="24"/>
                <w:lang w:eastAsia="es-UY"/>
                <w14:ligatures w14:val="none"/>
              </w:rPr>
              <w:t>Lucas</w:t>
            </w:r>
          </w:p>
        </w:tc>
        <w:tc>
          <w:tcPr>
            <w:tcW w:w="4875" w:type="dxa"/>
            <w:tcBorders>
              <w:top w:val="double" w:sz="12" w:space="0" w:color="000000"/>
              <w:left w:val="double" w:sz="12" w:space="0" w:color="000000"/>
              <w:bottom w:val="double" w:sz="12" w:space="0" w:color="000000"/>
              <w:right w:val="nil"/>
            </w:tcBorders>
            <w:tcMar>
              <w:top w:w="0" w:type="dxa"/>
              <w:left w:w="62" w:type="dxa"/>
              <w:bottom w:w="0" w:type="dxa"/>
              <w:right w:w="62" w:type="dxa"/>
            </w:tcMar>
            <w:hideMark/>
          </w:tcPr>
          <w:p w14:paraId="33A08962" w14:textId="77777777" w:rsidR="008E72BD" w:rsidRPr="008E72BD" w:rsidRDefault="008E72BD" w:rsidP="008E72BD">
            <w:pPr>
              <w:spacing w:after="54" w:line="240" w:lineRule="auto"/>
              <w:jc w:val="center"/>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i/>
                <w:iCs/>
                <w:kern w:val="0"/>
                <w:sz w:val="24"/>
                <w:szCs w:val="24"/>
                <w:lang w:eastAsia="es-UY"/>
                <w14:ligatures w14:val="none"/>
              </w:rPr>
              <w:t>temas</w:t>
            </w:r>
          </w:p>
        </w:tc>
        <w:tc>
          <w:tcPr>
            <w:tcW w:w="1700" w:type="dxa"/>
            <w:tcBorders>
              <w:top w:val="double" w:sz="12" w:space="0" w:color="000000"/>
              <w:left w:val="double" w:sz="12" w:space="0" w:color="000000"/>
              <w:bottom w:val="double" w:sz="12" w:space="0" w:color="000000"/>
              <w:right w:val="double" w:sz="12" w:space="0" w:color="000000"/>
            </w:tcBorders>
            <w:tcMar>
              <w:top w:w="0" w:type="dxa"/>
              <w:left w:w="62" w:type="dxa"/>
              <w:bottom w:w="0" w:type="dxa"/>
              <w:right w:w="62" w:type="dxa"/>
            </w:tcMar>
            <w:hideMark/>
          </w:tcPr>
          <w:p w14:paraId="30C352F0" w14:textId="77777777" w:rsidR="008E72BD" w:rsidRPr="008E72BD" w:rsidRDefault="008E72BD" w:rsidP="008E72BD">
            <w:pPr>
              <w:spacing w:after="54" w:line="240" w:lineRule="auto"/>
              <w:jc w:val="center"/>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i/>
                <w:iCs/>
                <w:kern w:val="0"/>
                <w:sz w:val="24"/>
                <w:szCs w:val="24"/>
                <w:lang w:eastAsia="es-UY"/>
                <w14:ligatures w14:val="none"/>
              </w:rPr>
              <w:t>Hechos</w:t>
            </w:r>
          </w:p>
        </w:tc>
      </w:tr>
      <w:tr w:rsidR="008E72BD" w:rsidRPr="008E72BD" w14:paraId="698C3E01" w14:textId="77777777" w:rsidTr="008E72BD">
        <w:tc>
          <w:tcPr>
            <w:tcW w:w="2437" w:type="dxa"/>
            <w:tcBorders>
              <w:top w:val="nil"/>
              <w:left w:val="single" w:sz="8" w:space="0" w:color="000000"/>
              <w:bottom w:val="nil"/>
              <w:right w:val="nil"/>
            </w:tcBorders>
            <w:tcMar>
              <w:top w:w="0" w:type="dxa"/>
              <w:left w:w="62" w:type="dxa"/>
              <w:bottom w:w="0" w:type="dxa"/>
              <w:right w:w="62" w:type="dxa"/>
            </w:tcMar>
            <w:hideMark/>
          </w:tcPr>
          <w:p w14:paraId="63E66209"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1,1-4</w:t>
            </w:r>
          </w:p>
        </w:tc>
        <w:tc>
          <w:tcPr>
            <w:tcW w:w="4875" w:type="dxa"/>
            <w:tcBorders>
              <w:top w:val="nil"/>
              <w:left w:val="single" w:sz="8" w:space="0" w:color="000000"/>
              <w:bottom w:val="nil"/>
              <w:right w:val="nil"/>
            </w:tcBorders>
            <w:tcMar>
              <w:top w:w="0" w:type="dxa"/>
              <w:left w:w="62" w:type="dxa"/>
              <w:bottom w:w="0" w:type="dxa"/>
              <w:right w:w="62" w:type="dxa"/>
            </w:tcMar>
            <w:hideMark/>
          </w:tcPr>
          <w:p w14:paraId="184BD7FA"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introducción a Teófilo</w:t>
            </w:r>
          </w:p>
        </w:tc>
        <w:tc>
          <w:tcPr>
            <w:tcW w:w="1700" w:type="dxa"/>
            <w:tcBorders>
              <w:top w:val="nil"/>
              <w:left w:val="single" w:sz="8" w:space="0" w:color="000000"/>
              <w:bottom w:val="nil"/>
              <w:right w:val="single" w:sz="8" w:space="0" w:color="000000"/>
            </w:tcBorders>
            <w:tcMar>
              <w:top w:w="0" w:type="dxa"/>
              <w:left w:w="62" w:type="dxa"/>
              <w:bottom w:w="0" w:type="dxa"/>
              <w:right w:w="62" w:type="dxa"/>
            </w:tcMar>
            <w:hideMark/>
          </w:tcPr>
          <w:p w14:paraId="30A94A1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1,1-3</w:t>
            </w:r>
          </w:p>
        </w:tc>
      </w:tr>
      <w:tr w:rsidR="008E72BD" w:rsidRPr="008E72BD" w14:paraId="382DA661"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44338A8C"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4,2</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08570311"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40 días antes de la misión</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0D1D4D5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1,3</w:t>
            </w:r>
          </w:p>
        </w:tc>
      </w:tr>
      <w:tr w:rsidR="008E72BD" w:rsidRPr="008E72BD" w14:paraId="48216936"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4A54968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4,1.14.18</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2A208BB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comienzo por medio del Espíritu Santo</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3D9CEC4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1,2</w:t>
            </w:r>
          </w:p>
        </w:tc>
      </w:tr>
      <w:tr w:rsidR="008E72BD" w:rsidRPr="008E72BD" w14:paraId="07DAC146"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44CE1B67"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4,43 (ver 1,33)</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31FE0FA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Reino de Dios</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7AAADC85"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1,3</w:t>
            </w:r>
          </w:p>
        </w:tc>
      </w:tr>
      <w:tr w:rsidR="008E72BD" w:rsidRPr="008E72BD" w14:paraId="6FEF1513"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6E353DB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3,16</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0B8DAAE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Juan bautizó con agua</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54E1A7CC"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1,5</w:t>
            </w:r>
          </w:p>
        </w:tc>
      </w:tr>
      <w:tr w:rsidR="008E72BD" w:rsidRPr="008E72BD" w14:paraId="1D3331C1"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42085D2F"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3,3</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55EBA179"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proclama de arrepentimiento</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4B9E9126"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2,38</w:t>
            </w:r>
          </w:p>
        </w:tc>
      </w:tr>
      <w:tr w:rsidR="008E72BD" w:rsidRPr="008E72BD" w14:paraId="10428A76"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50086F83"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1,21.22.39.41</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6EAAC97B"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Cumplimiento de las leyes</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29006C2C"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1,12</w:t>
            </w:r>
          </w:p>
        </w:tc>
      </w:tr>
      <w:tr w:rsidR="008E72BD" w:rsidRPr="008E72BD" w14:paraId="6E0706CB"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63C6865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6,12-16</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521D9226"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elección de los Doce</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537C990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1,16-26</w:t>
            </w:r>
          </w:p>
        </w:tc>
      </w:tr>
      <w:tr w:rsidR="008E72BD" w:rsidRPr="008E72BD" w14:paraId="5744417A"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1E9C7982"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3,22</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73EE291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Llenos del Espíritu Santo</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12AB78C1"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2,1-4</w:t>
            </w:r>
          </w:p>
        </w:tc>
      </w:tr>
      <w:tr w:rsidR="008E72BD" w:rsidRPr="008E72BD" w14:paraId="22B55E8F"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7090DC7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3,21</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00664701"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 del cielo</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6EBEA463"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2,2</w:t>
            </w:r>
          </w:p>
        </w:tc>
      </w:tr>
      <w:tr w:rsidR="008E72BD" w:rsidRPr="008E72BD" w14:paraId="4CE1098A"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22F947BA"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3,22</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504171C0"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un ruido</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79B5C20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2,6</w:t>
            </w:r>
          </w:p>
        </w:tc>
      </w:tr>
      <w:tr w:rsidR="008E72BD" w:rsidRPr="008E72BD" w14:paraId="7D321FC7"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7037D729"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4,18-21</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29462C8B"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después del envío del Espíritu se cumple la Escritura</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042792A9"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2,14</w:t>
            </w:r>
          </w:p>
        </w:tc>
      </w:tr>
      <w:tr w:rsidR="008E72BD" w:rsidRPr="008E72BD" w14:paraId="03ABA215"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06FA12F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4,24 (25-30)</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42B5BF4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profeta (por el Espíritu)</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5178002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2,17-18</w:t>
            </w:r>
          </w:p>
        </w:tc>
      </w:tr>
      <w:tr w:rsidR="008E72BD" w:rsidRPr="008E72BD" w14:paraId="3C559918"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6A75AA09"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4,36</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3F091421" w14:textId="77777777" w:rsidR="008E72BD" w:rsidRPr="008E72BD" w:rsidRDefault="008E72BD" w:rsidP="008E72BD">
            <w:pPr>
              <w:spacing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milagro, </w:t>
            </w:r>
            <w:r w:rsidRPr="008E72BD">
              <w:rPr>
                <w:rFonts w:ascii="Arial" w:eastAsia="Times New Roman" w:hAnsi="Arial" w:cs="Arial"/>
                <w:i/>
                <w:iCs/>
                <w:kern w:val="0"/>
                <w:sz w:val="24"/>
                <w:szCs w:val="24"/>
                <w:lang w:eastAsia="es-UY"/>
                <w14:ligatures w14:val="none"/>
              </w:rPr>
              <w:t>asombrar</w:t>
            </w:r>
          </w:p>
          <w:p w14:paraId="5A560F4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w:t>
            </w:r>
            <w:proofErr w:type="spellStart"/>
            <w:r w:rsidRPr="008E72BD">
              <w:rPr>
                <w:rFonts w:ascii="Arial" w:eastAsia="Times New Roman" w:hAnsi="Arial" w:cs="Arial"/>
                <w:i/>
                <w:iCs/>
                <w:kern w:val="0"/>
                <w:sz w:val="24"/>
                <w:szCs w:val="24"/>
                <w:lang w:eastAsia="es-UY"/>
                <w14:ligatures w14:val="none"/>
              </w:rPr>
              <w:t>thambô</w:t>
            </w:r>
            <w:proofErr w:type="spellEnd"/>
            <w:r w:rsidRPr="008E72BD">
              <w:rPr>
                <w:rFonts w:ascii="Arial" w:eastAsia="Times New Roman" w:hAnsi="Arial" w:cs="Arial"/>
                <w:kern w:val="0"/>
                <w:sz w:val="24"/>
                <w:szCs w:val="24"/>
                <w:lang w:eastAsia="es-UY"/>
                <w14:ligatures w14:val="none"/>
              </w:rPr>
              <w:t xml:space="preserve">, sólo aquí [y </w:t>
            </w:r>
            <w:proofErr w:type="spellStart"/>
            <w:r w:rsidRPr="008E72BD">
              <w:rPr>
                <w:rFonts w:ascii="Arial" w:eastAsia="Times New Roman" w:hAnsi="Arial" w:cs="Arial"/>
                <w:kern w:val="0"/>
                <w:sz w:val="24"/>
                <w:szCs w:val="24"/>
                <w:lang w:eastAsia="es-UY"/>
                <w14:ligatures w14:val="none"/>
              </w:rPr>
              <w:t>Lc</w:t>
            </w:r>
            <w:proofErr w:type="spellEnd"/>
            <w:r w:rsidRPr="008E72BD">
              <w:rPr>
                <w:rFonts w:ascii="Arial" w:eastAsia="Times New Roman" w:hAnsi="Arial" w:cs="Arial"/>
                <w:kern w:val="0"/>
                <w:sz w:val="24"/>
                <w:szCs w:val="24"/>
                <w:lang w:eastAsia="es-UY"/>
                <w14:ligatures w14:val="none"/>
              </w:rPr>
              <w:t xml:space="preserve"> 5,9] en todo el NT)</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3295EA9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3,10</w:t>
            </w:r>
          </w:p>
        </w:tc>
      </w:tr>
      <w:tr w:rsidR="008E72BD" w:rsidRPr="008E72BD" w14:paraId="36A992DE"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3ADEF952"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5,1-12; 27-28; 6,12-16</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170FA332"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la comunidad crece</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4DF477E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2,17-18</w:t>
            </w:r>
          </w:p>
        </w:tc>
      </w:tr>
      <w:tr w:rsidR="008E72BD" w:rsidRPr="008E72BD" w14:paraId="7A6E95BE"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22742B56"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9,51</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5DAF502B"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tomó la decisión de ir a Jerusalén</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29A357DE"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19,21</w:t>
            </w:r>
          </w:p>
        </w:tc>
      </w:tr>
      <w:tr w:rsidR="008E72BD" w:rsidRPr="008E72BD" w14:paraId="5C13077F"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7F739FC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13,33</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11C52B40"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dispuesto a morir en Jerusalén</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5418F24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21,13</w:t>
            </w:r>
          </w:p>
        </w:tc>
      </w:tr>
      <w:tr w:rsidR="008E72BD" w:rsidRPr="008E72BD" w14:paraId="5806B988"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61138972"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lastRenderedPageBreak/>
              <w:t>23,18</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458CD359"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reclamo de muerte</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4694DD9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21,36</w:t>
            </w:r>
          </w:p>
        </w:tc>
      </w:tr>
      <w:tr w:rsidR="008E72BD" w:rsidRPr="008E72BD" w14:paraId="416DF2B1"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15088D05"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23,1</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0416C0E7"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tribuno romano</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77F3075A"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21,37</w:t>
            </w:r>
          </w:p>
        </w:tc>
      </w:tr>
      <w:tr w:rsidR="008E72BD" w:rsidRPr="008E72BD" w14:paraId="7C48361E"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320458D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20,20; 21,12</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6BD07F66"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procurador</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38B469B6"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23,24.26; 24,1</w:t>
            </w:r>
          </w:p>
        </w:tc>
      </w:tr>
      <w:tr w:rsidR="008E72BD" w:rsidRPr="008E72BD" w14:paraId="1BCF7A88"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79511647"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23,8-12</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36D0ABE3"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ante el “rey”</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7E5EF44F"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25,13</w:t>
            </w:r>
          </w:p>
        </w:tc>
      </w:tr>
      <w:tr w:rsidR="008E72BD" w:rsidRPr="008E72BD" w14:paraId="2CFF0D50" w14:textId="77777777" w:rsidTr="008E72BD">
        <w:tc>
          <w:tcPr>
            <w:tcW w:w="2437" w:type="dxa"/>
            <w:tcBorders>
              <w:top w:val="single" w:sz="8" w:space="0" w:color="000000"/>
              <w:left w:val="single" w:sz="8" w:space="0" w:color="000000"/>
              <w:bottom w:val="nil"/>
              <w:right w:val="nil"/>
            </w:tcBorders>
            <w:tcMar>
              <w:top w:w="0" w:type="dxa"/>
              <w:left w:w="62" w:type="dxa"/>
              <w:bottom w:w="0" w:type="dxa"/>
              <w:right w:w="62" w:type="dxa"/>
            </w:tcMar>
            <w:hideMark/>
          </w:tcPr>
          <w:p w14:paraId="019C6264"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24,27.44</w:t>
            </w:r>
          </w:p>
        </w:tc>
        <w:tc>
          <w:tcPr>
            <w:tcW w:w="4875" w:type="dxa"/>
            <w:tcBorders>
              <w:top w:val="single" w:sz="8" w:space="0" w:color="000000"/>
              <w:left w:val="single" w:sz="8" w:space="0" w:color="000000"/>
              <w:bottom w:val="nil"/>
              <w:right w:val="nil"/>
            </w:tcBorders>
            <w:tcMar>
              <w:top w:w="0" w:type="dxa"/>
              <w:left w:w="62" w:type="dxa"/>
              <w:bottom w:w="0" w:type="dxa"/>
              <w:right w:w="62" w:type="dxa"/>
            </w:tcMar>
            <w:hideMark/>
          </w:tcPr>
          <w:p w14:paraId="67774588"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cumplimiento de la Ley y los Profetas</w:t>
            </w:r>
          </w:p>
        </w:tc>
        <w:tc>
          <w:tcPr>
            <w:tcW w:w="1700" w:type="dxa"/>
            <w:tcBorders>
              <w:top w:val="single" w:sz="8" w:space="0" w:color="000000"/>
              <w:left w:val="single" w:sz="8" w:space="0" w:color="000000"/>
              <w:bottom w:val="nil"/>
              <w:right w:val="single" w:sz="8" w:space="0" w:color="000000"/>
            </w:tcBorders>
            <w:tcMar>
              <w:top w:w="0" w:type="dxa"/>
              <w:left w:w="62" w:type="dxa"/>
              <w:bottom w:w="0" w:type="dxa"/>
              <w:right w:w="62" w:type="dxa"/>
            </w:tcMar>
            <w:hideMark/>
          </w:tcPr>
          <w:p w14:paraId="65B35CE1"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24,14; 28,23</w:t>
            </w:r>
          </w:p>
        </w:tc>
      </w:tr>
      <w:tr w:rsidR="008E72BD" w:rsidRPr="008E72BD" w14:paraId="40F88C2A" w14:textId="77777777" w:rsidTr="008E72BD">
        <w:tc>
          <w:tcPr>
            <w:tcW w:w="2437" w:type="dxa"/>
            <w:tcBorders>
              <w:top w:val="single" w:sz="8" w:space="0" w:color="000000"/>
              <w:left w:val="single" w:sz="8" w:space="0" w:color="000000"/>
              <w:bottom w:val="single" w:sz="8" w:space="0" w:color="000000"/>
              <w:right w:val="nil"/>
            </w:tcBorders>
            <w:tcMar>
              <w:top w:w="0" w:type="dxa"/>
              <w:left w:w="62" w:type="dxa"/>
              <w:bottom w:w="0" w:type="dxa"/>
              <w:right w:w="62" w:type="dxa"/>
            </w:tcMar>
            <w:hideMark/>
          </w:tcPr>
          <w:p w14:paraId="4FAE8D47"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24,48</w:t>
            </w:r>
          </w:p>
        </w:tc>
        <w:tc>
          <w:tcPr>
            <w:tcW w:w="4875" w:type="dxa"/>
            <w:tcBorders>
              <w:top w:val="single" w:sz="8" w:space="0" w:color="000000"/>
              <w:left w:val="single" w:sz="8" w:space="0" w:color="000000"/>
              <w:bottom w:val="single" w:sz="8" w:space="0" w:color="000000"/>
              <w:right w:val="nil"/>
            </w:tcBorders>
            <w:tcMar>
              <w:top w:w="0" w:type="dxa"/>
              <w:left w:w="62" w:type="dxa"/>
              <w:bottom w:w="0" w:type="dxa"/>
              <w:right w:w="62" w:type="dxa"/>
            </w:tcMar>
            <w:hideMark/>
          </w:tcPr>
          <w:p w14:paraId="766EC71D"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testimonio de Jesús</w:t>
            </w:r>
          </w:p>
        </w:tc>
        <w:tc>
          <w:tcPr>
            <w:tcW w:w="1700"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12D99A13" w14:textId="77777777" w:rsidR="008E72BD" w:rsidRPr="008E72BD" w:rsidRDefault="008E72BD" w:rsidP="008E72BD">
            <w:pPr>
              <w:spacing w:after="54" w:line="240" w:lineRule="auto"/>
              <w:rPr>
                <w:rFonts w:ascii="Times New Roman" w:eastAsia="Times New Roman" w:hAnsi="Times New Roman" w:cs="Times New Roman"/>
                <w:kern w:val="0"/>
                <w:sz w:val="24"/>
                <w:szCs w:val="24"/>
                <w:lang w:eastAsia="es-UY"/>
                <w14:ligatures w14:val="none"/>
              </w:rPr>
            </w:pPr>
            <w:r w:rsidRPr="008E72BD">
              <w:rPr>
                <w:rFonts w:ascii="Arial" w:eastAsia="Times New Roman" w:hAnsi="Arial" w:cs="Arial"/>
                <w:kern w:val="0"/>
                <w:sz w:val="24"/>
                <w:szCs w:val="24"/>
                <w:lang w:eastAsia="es-UY"/>
                <w14:ligatures w14:val="none"/>
              </w:rPr>
              <w:t>28,23</w:t>
            </w:r>
          </w:p>
        </w:tc>
      </w:tr>
    </w:tbl>
    <w:p w14:paraId="1A26091E"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387FEB" w14:textId="77777777" w:rsidR="008E72BD" w:rsidRPr="008E72BD" w:rsidRDefault="008E72BD" w:rsidP="008E72B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De todos modos, detengámonos en algunos elementos que hacen a una mejor comprensión del texto. No sólo son evidentes los paralelos que hemos destacado. Hay aspectos valiosos a considerar. Por ejemplo: si bien el tema del “</w:t>
      </w:r>
      <w:r w:rsidRPr="008E72BD">
        <w:rPr>
          <w:rFonts w:ascii="Arial" w:eastAsia="Times New Roman" w:hAnsi="Arial" w:cs="Arial"/>
          <w:i/>
          <w:iCs/>
          <w:color w:val="000000"/>
          <w:kern w:val="0"/>
          <w:sz w:val="27"/>
          <w:szCs w:val="27"/>
          <w:lang w:eastAsia="es-UY"/>
          <w14:ligatures w14:val="none"/>
        </w:rPr>
        <w:t>reino de Dios</w:t>
      </w:r>
      <w:r w:rsidRPr="008E72BD">
        <w:rPr>
          <w:rFonts w:ascii="Arial" w:eastAsia="Times New Roman" w:hAnsi="Arial" w:cs="Arial"/>
          <w:color w:val="000000"/>
          <w:kern w:val="0"/>
          <w:sz w:val="27"/>
          <w:szCs w:val="27"/>
          <w:lang w:eastAsia="es-UY"/>
          <w14:ligatures w14:val="none"/>
        </w:rPr>
        <w:t>” es tema fundamental en la predicación de Jesús, no es tema aparentemente importante en Hechos. Sin embargo, no podemos descuidar que el tema se encuentra presente en los momentos clave de este libro, y también en el comienzo y en el final (1,3.6; 8,12; 14,22; 19,8; 20,25; 28,23.31). Del mismo modo que antes de comenzar su ministerio Jesús pasa 40 días en el desierto (</w:t>
      </w:r>
      <w:proofErr w:type="spellStart"/>
      <w:r w:rsidRPr="008E72BD">
        <w:rPr>
          <w:rFonts w:ascii="Arial" w:eastAsia="Times New Roman" w:hAnsi="Arial" w:cs="Arial"/>
          <w:color w:val="000000"/>
          <w:kern w:val="0"/>
          <w:sz w:val="27"/>
          <w:szCs w:val="27"/>
          <w:lang w:eastAsia="es-UY"/>
          <w14:ligatures w14:val="none"/>
        </w:rPr>
        <w:t>Lc</w:t>
      </w:r>
      <w:proofErr w:type="spellEnd"/>
      <w:r w:rsidRPr="008E72BD">
        <w:rPr>
          <w:rFonts w:ascii="Arial" w:eastAsia="Times New Roman" w:hAnsi="Arial" w:cs="Arial"/>
          <w:color w:val="000000"/>
          <w:kern w:val="0"/>
          <w:sz w:val="27"/>
          <w:szCs w:val="27"/>
          <w:lang w:eastAsia="es-UY"/>
          <w14:ligatures w14:val="none"/>
        </w:rPr>
        <w:t xml:space="preserve"> 4,2), la Iglesia se encuentra con Jesús 40 días, antes de empezar el suyo (algo especialmente significativo si recordamos que en el Evangelio de Lucas, Jesús asciende el mismo día de su resurrección; es evidente que Lucas quiere destacar aquí el número 40; ver </w:t>
      </w:r>
      <w:proofErr w:type="spellStart"/>
      <w:r w:rsidRPr="008E72BD">
        <w:rPr>
          <w:rFonts w:ascii="Arial" w:eastAsia="Times New Roman" w:hAnsi="Arial" w:cs="Arial"/>
          <w:color w:val="000000"/>
          <w:kern w:val="0"/>
          <w:sz w:val="27"/>
          <w:szCs w:val="27"/>
          <w:lang w:eastAsia="es-UY"/>
          <w14:ligatures w14:val="none"/>
        </w:rPr>
        <w:t>Hch</w:t>
      </w:r>
      <w:proofErr w:type="spellEnd"/>
      <w:r w:rsidRPr="008E72BD">
        <w:rPr>
          <w:rFonts w:ascii="Arial" w:eastAsia="Times New Roman" w:hAnsi="Arial" w:cs="Arial"/>
          <w:color w:val="000000"/>
          <w:kern w:val="0"/>
          <w:sz w:val="27"/>
          <w:szCs w:val="27"/>
          <w:lang w:eastAsia="es-UY"/>
          <w14:ligatures w14:val="none"/>
        </w:rPr>
        <w:t xml:space="preserve"> 1,3). El encuentro con Jesús, como es frecuente en el Evangelio se da en el marco de una comida, del mismo modo que se destaca la centralidad de Jerusalén para la misión evangelizadora (v.4) y se prepara la venida del Espíritu Santo para esta misión (del mismo modo que ocurrió con Jesús.  Se pone en paralelo expresamente el bautismo de Juan con el que empieza el ministerio de Jesús con la venida del Espíritu (v.5) y se continúa destacando la centralidad del tiempo – tema característico de toda la obra de Lucas - (v.7). Hay consenso general entre los estudiosos que el v.8 es clave en toda la obra de Hechos: así como Lucas tiene una clara distribución geográfica e histórica, también esto se puede ver en Hechos. Pero no es “meramente” una distribución en orden a lo “narrativo” sino con explícita intencionalidad teológica. Así como Jesús en todo su evangelio se dirige a Jerusalén “porque no debe un profeta morir fuera de Jerusalén” (13,33), aquí se señala que el Evangelio y su testimonio se entenderán “</w:t>
      </w:r>
      <w:r w:rsidRPr="008E72BD">
        <w:rPr>
          <w:rFonts w:ascii="Arial" w:eastAsia="Times New Roman" w:hAnsi="Arial" w:cs="Arial"/>
          <w:i/>
          <w:iCs/>
          <w:color w:val="000000"/>
          <w:kern w:val="0"/>
          <w:sz w:val="27"/>
          <w:szCs w:val="27"/>
          <w:lang w:eastAsia="es-UY"/>
          <w14:ligatures w14:val="none"/>
        </w:rPr>
        <w:t>en Jerusalén, en toda Judea y Samaría y hasta los confines de la tierra</w:t>
      </w:r>
      <w:r w:rsidRPr="008E72BD">
        <w:rPr>
          <w:rFonts w:ascii="Arial" w:eastAsia="Times New Roman" w:hAnsi="Arial" w:cs="Arial"/>
          <w:color w:val="000000"/>
          <w:kern w:val="0"/>
          <w:sz w:val="27"/>
          <w:szCs w:val="27"/>
          <w:lang w:eastAsia="es-UY"/>
          <w14:ligatures w14:val="none"/>
        </w:rPr>
        <w:t xml:space="preserve">” (v.8). Es por eso </w:t>
      </w:r>
      <w:proofErr w:type="gramStart"/>
      <w:r w:rsidRPr="008E72BD">
        <w:rPr>
          <w:rFonts w:ascii="Arial" w:eastAsia="Times New Roman" w:hAnsi="Arial" w:cs="Arial"/>
          <w:color w:val="000000"/>
          <w:kern w:val="0"/>
          <w:sz w:val="27"/>
          <w:szCs w:val="27"/>
          <w:lang w:eastAsia="es-UY"/>
          <w14:ligatures w14:val="none"/>
        </w:rPr>
        <w:t>que</w:t>
      </w:r>
      <w:proofErr w:type="gramEnd"/>
      <w:r w:rsidRPr="008E72BD">
        <w:rPr>
          <w:rFonts w:ascii="Arial" w:eastAsia="Times New Roman" w:hAnsi="Arial" w:cs="Arial"/>
          <w:color w:val="000000"/>
          <w:kern w:val="0"/>
          <w:sz w:val="27"/>
          <w:szCs w:val="27"/>
          <w:lang w:eastAsia="es-UY"/>
          <w14:ligatures w14:val="none"/>
        </w:rPr>
        <w:t xml:space="preserve"> cuando Pablo llega a Roma (el acceso a “los confines de la tierra, porque “todos los caminos conducen” a ella) Lucas puede terminar su obra sin contarnos que le sucedió a Pablo. Su lema – a lo largo de la obra - es que “la palabra (de Dios) crecía” (6,7; 12,24; 19,20) y crece tanto que llega hasta la capital del imperio. Mirando la estructuración de Hechos puede verse que toda la primera parte muestra cómo se predica en Jerusalén, luego en Judea y Samaría, y la palabra crece hasta llegar a Antioquía, Asia Menor, </w:t>
      </w:r>
      <w:r w:rsidRPr="008E72BD">
        <w:rPr>
          <w:rFonts w:ascii="Arial" w:eastAsia="Times New Roman" w:hAnsi="Arial" w:cs="Arial"/>
          <w:color w:val="000000"/>
          <w:kern w:val="0"/>
          <w:sz w:val="27"/>
          <w:szCs w:val="27"/>
          <w:lang w:eastAsia="es-UY"/>
          <w14:ligatures w14:val="none"/>
        </w:rPr>
        <w:lastRenderedPageBreak/>
        <w:t>Europa, y finalmente hasta Roma. El “programa” del v.8 se despliega a lo largo de todo el libro.</w:t>
      </w:r>
    </w:p>
    <w:p w14:paraId="529020CE" w14:textId="77777777" w:rsidR="008E72BD" w:rsidRPr="008E72BD" w:rsidRDefault="008E72BD" w:rsidP="008E72BD">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En este marco, luego de haberle señalado a los apóstoles su misión, es que ocurre la ascensión. Jesús ya puede irse, tiene quienes continúen su tarea. El modo de elevarse es con características propias de las teofanías (manifestaciones de Dios), nube, cielo, hombres vestidos de blanco, y finalmente la confirmación de la visión. La palabra de los hombres marca también el sentido teológico de Hechos: Jesús vendrá del mismo modo que se lo vio partir, ¿qué hacen mirando al cielo? Es decir: “¡a trabajar!” Jesús va a volver y hasta que vuelva, a ustedes les toca anunciar el Evangelio, hacer que la palabra de Dios crezca y se anuncie en todo el mundo. Entendido en este sentido, Hechos no ha terminado, seguimos en el “</w:t>
      </w:r>
      <w:r w:rsidRPr="008E72BD">
        <w:rPr>
          <w:rFonts w:ascii="Arial" w:eastAsia="Times New Roman" w:hAnsi="Arial" w:cs="Arial"/>
          <w:i/>
          <w:iCs/>
          <w:color w:val="000000"/>
          <w:kern w:val="0"/>
          <w:sz w:val="27"/>
          <w:szCs w:val="27"/>
          <w:lang w:eastAsia="es-UY"/>
          <w14:ligatures w14:val="none"/>
        </w:rPr>
        <w:t>tiempo de la Iglesia</w:t>
      </w:r>
      <w:r w:rsidRPr="008E72BD">
        <w:rPr>
          <w:rFonts w:ascii="Arial" w:eastAsia="Times New Roman" w:hAnsi="Arial" w:cs="Arial"/>
          <w:color w:val="000000"/>
          <w:kern w:val="0"/>
          <w:sz w:val="27"/>
          <w:szCs w:val="27"/>
          <w:lang w:eastAsia="es-UY"/>
          <w14:ligatures w14:val="none"/>
        </w:rPr>
        <w:t>” y debemos continuar la tarea de la Evangelización.</w:t>
      </w:r>
    </w:p>
    <w:p w14:paraId="7E474EC8" w14:textId="77777777" w:rsidR="008E72BD" w:rsidRPr="008E72BD" w:rsidRDefault="008E72BD" w:rsidP="008E72B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 xml:space="preserve">La Ascensión es como un juego de postas: ahora les toca a los sucesores, los apóstoles (que en Lucas son los Doce). Esto también se destaca en Hechos de un modo claro, luego </w:t>
      </w:r>
      <w:proofErr w:type="gramStart"/>
      <w:r w:rsidRPr="008E72BD">
        <w:rPr>
          <w:rFonts w:ascii="Arial" w:eastAsia="Times New Roman" w:hAnsi="Arial" w:cs="Arial"/>
          <w:color w:val="000000"/>
          <w:kern w:val="0"/>
          <w:sz w:val="27"/>
          <w:szCs w:val="27"/>
          <w:lang w:eastAsia="es-UY"/>
          <w14:ligatures w14:val="none"/>
        </w:rPr>
        <w:t>le</w:t>
      </w:r>
      <w:proofErr w:type="gramEnd"/>
      <w:r w:rsidRPr="008E72BD">
        <w:rPr>
          <w:rFonts w:ascii="Arial" w:eastAsia="Times New Roman" w:hAnsi="Arial" w:cs="Arial"/>
          <w:color w:val="000000"/>
          <w:kern w:val="0"/>
          <w:sz w:val="27"/>
          <w:szCs w:val="27"/>
          <w:lang w:eastAsia="es-UY"/>
          <w14:ligatures w14:val="none"/>
        </w:rPr>
        <w:t xml:space="preserve"> tocará a otros (los Siete, Bernabé y Pablo) y más tarde a otros, “los presbíteros”. El anuncio del reino debe continuar hasta que Jesús vuelva como se lo vio partir. Pero para que este pueblo profético pueda desempeñar su misión, debe estar acompañado por el Espíritu Santo, que es el gran responsable de la tarea evangelizadora. Pero la venida del Espíritu, el próximo paso antes de comenzar la misión, será en unos pocos días más.</w:t>
      </w:r>
      <w:r w:rsidRPr="008E72BD">
        <w:rPr>
          <w:rFonts w:ascii="Arial" w:eastAsia="Times New Roman" w:hAnsi="Arial" w:cs="Arial"/>
          <w:color w:val="000000"/>
          <w:kern w:val="0"/>
          <w:sz w:val="27"/>
          <w:szCs w:val="27"/>
          <w:lang w:eastAsia="es-UY"/>
          <w14:ligatures w14:val="none"/>
        </w:rPr>
        <w:br/>
      </w:r>
      <w:r w:rsidRPr="008E72BD">
        <w:rPr>
          <w:rFonts w:ascii="Arial" w:eastAsia="Times New Roman" w:hAnsi="Arial" w:cs="Arial"/>
          <w:color w:val="000000"/>
          <w:kern w:val="0"/>
          <w:sz w:val="27"/>
          <w:szCs w:val="27"/>
          <w:lang w:eastAsia="es-UY"/>
          <w14:ligatures w14:val="none"/>
        </w:rPr>
        <w:br/>
      </w:r>
      <w:r w:rsidRPr="008E72BD">
        <w:rPr>
          <w:rFonts w:ascii="Arial" w:eastAsia="Times New Roman" w:hAnsi="Arial" w:cs="Arial"/>
          <w:color w:val="000000"/>
          <w:kern w:val="0"/>
          <w:sz w:val="20"/>
          <w:szCs w:val="20"/>
          <w:lang w:eastAsia="es-UY"/>
          <w14:ligatures w14:val="none"/>
        </w:rPr>
        <w:br/>
      </w:r>
      <w:r w:rsidRPr="008E72BD">
        <w:rPr>
          <w:rFonts w:ascii="Arial" w:eastAsia="Times New Roman" w:hAnsi="Arial" w:cs="Arial"/>
          <w:color w:val="000000"/>
          <w:kern w:val="0"/>
          <w:sz w:val="27"/>
          <w:szCs w:val="27"/>
          <w:lang w:eastAsia="es-UY"/>
          <w14:ligatures w14:val="none"/>
        </w:rPr>
        <w:br/>
      </w:r>
      <w:r w:rsidRPr="008E72BD">
        <w:rPr>
          <w:rFonts w:ascii="Arial" w:eastAsia="Times New Roman" w:hAnsi="Arial" w:cs="Arial"/>
          <w:b/>
          <w:bCs/>
          <w:color w:val="000000"/>
          <w:kern w:val="0"/>
          <w:sz w:val="27"/>
          <w:szCs w:val="27"/>
          <w:lang w:eastAsia="es-UY"/>
          <w14:ligatures w14:val="none"/>
        </w:rPr>
        <w:t xml:space="preserve">Lectura de la carta a los cristianos de </w:t>
      </w:r>
      <w:proofErr w:type="spellStart"/>
      <w:r w:rsidRPr="008E72BD">
        <w:rPr>
          <w:rFonts w:ascii="Arial" w:eastAsia="Times New Roman" w:hAnsi="Arial" w:cs="Arial"/>
          <w:b/>
          <w:bCs/>
          <w:color w:val="000000"/>
          <w:kern w:val="0"/>
          <w:sz w:val="27"/>
          <w:szCs w:val="27"/>
          <w:lang w:eastAsia="es-UY"/>
          <w14:ligatures w14:val="none"/>
        </w:rPr>
        <w:t>Efeso</w:t>
      </w:r>
      <w:proofErr w:type="spellEnd"/>
      <w:r w:rsidRPr="008E72BD">
        <w:rPr>
          <w:rFonts w:ascii="Arial" w:eastAsia="Times New Roman" w:hAnsi="Arial" w:cs="Arial"/>
          <w:color w:val="000000"/>
          <w:kern w:val="0"/>
          <w:sz w:val="27"/>
          <w:szCs w:val="27"/>
          <w:lang w:eastAsia="es-UY"/>
          <w14:ligatures w14:val="none"/>
        </w:rPr>
        <w:t>     </w:t>
      </w:r>
      <w:r w:rsidRPr="008E72BD">
        <w:rPr>
          <w:rFonts w:ascii="Arial" w:eastAsia="Times New Roman" w:hAnsi="Arial" w:cs="Arial"/>
          <w:color w:val="FF0000"/>
          <w:kern w:val="0"/>
          <w:sz w:val="27"/>
          <w:szCs w:val="27"/>
          <w:lang w:eastAsia="es-UY"/>
          <w14:ligatures w14:val="none"/>
        </w:rPr>
        <w:t>1, 17-23</w:t>
      </w:r>
    </w:p>
    <w:p w14:paraId="10A64798"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154C4A" w14:textId="77777777" w:rsidR="008E72BD" w:rsidRPr="008E72BD" w:rsidRDefault="008E72BD" w:rsidP="008E72B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i/>
          <w:iCs/>
          <w:color w:val="000000"/>
          <w:kern w:val="0"/>
          <w:sz w:val="27"/>
          <w:szCs w:val="27"/>
          <w:lang w:eastAsia="es-UY"/>
          <w14:ligatures w14:val="none"/>
        </w:rPr>
        <w:t>Resumen: La estrecha unión entre Cristo y su Iglesia marca un camino. Allí donde ya está el Señor se dirige su “Cuerpo”. Utilizando los Salmos el autor muestra que Jesús ya está junto a Dios habiendo vencido a las fuerzas del mal y la muerte y hacia donde nos dirigimos.</w:t>
      </w:r>
    </w:p>
    <w:p w14:paraId="0A1C83F5"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FF1604"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Después de un interesante Himno eclesial (1,3-14) el autor, un discípulo de Pablo, se dirige a los destinatarios (¿una comunidad? ¿una “carta abierta”?), haciendo expresa referencia a la misión de la Iglesia en medio del mundo (pagano). El autor señala que esto que destacará es lo que él pide a Dios en sus oraciones, por lo que el texto es claramente una “oración”. Si se ve atentamente, estamos ante una oración larguísima, sin punto desde el v.15 hasta el v.21. Los vv.22 y 23 constituyen finalmente la conclusión, o la motivación, que es la estrecha relación entre Cristo y su Iglesia, tan estrecha como la de un cuerpo con la cabeza.</w:t>
      </w:r>
    </w:p>
    <w:p w14:paraId="0EFC39EC"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46DB7D"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En la oración, fundamentalmente lo que el autor pide para la Iglesia es que “conozca”. Sabemos que “conocer”, en el mundo bíblico es una experiencia profunda del objeto, no se trata de algo expresamente “racional”, o intelectual. Pide que Dios, “</w:t>
      </w:r>
      <w:r w:rsidRPr="008E72BD">
        <w:rPr>
          <w:rFonts w:ascii="Arial" w:eastAsia="Times New Roman" w:hAnsi="Arial" w:cs="Arial"/>
          <w:i/>
          <w:iCs/>
          <w:color w:val="000000"/>
          <w:kern w:val="0"/>
          <w:sz w:val="27"/>
          <w:szCs w:val="27"/>
          <w:lang w:eastAsia="es-UY"/>
          <w14:ligatures w14:val="none"/>
        </w:rPr>
        <w:t>el Padre de la gloria</w:t>
      </w:r>
      <w:r w:rsidRPr="008E72BD">
        <w:rPr>
          <w:rFonts w:ascii="Arial" w:eastAsia="Times New Roman" w:hAnsi="Arial" w:cs="Arial"/>
          <w:color w:val="000000"/>
          <w:kern w:val="0"/>
          <w:sz w:val="27"/>
          <w:szCs w:val="27"/>
          <w:lang w:eastAsia="es-UY"/>
          <w14:ligatures w14:val="none"/>
        </w:rPr>
        <w:t>”, el “</w:t>
      </w:r>
      <w:r w:rsidRPr="008E72BD">
        <w:rPr>
          <w:rFonts w:ascii="Arial" w:eastAsia="Times New Roman" w:hAnsi="Arial" w:cs="Arial"/>
          <w:i/>
          <w:iCs/>
          <w:color w:val="000000"/>
          <w:kern w:val="0"/>
          <w:sz w:val="27"/>
          <w:szCs w:val="27"/>
          <w:lang w:eastAsia="es-UY"/>
          <w14:ligatures w14:val="none"/>
        </w:rPr>
        <w:t>Dios de nuestro Señor Jesucristo</w:t>
      </w:r>
      <w:r w:rsidRPr="008E72BD">
        <w:rPr>
          <w:rFonts w:ascii="Arial" w:eastAsia="Times New Roman" w:hAnsi="Arial" w:cs="Arial"/>
          <w:color w:val="000000"/>
          <w:kern w:val="0"/>
          <w:sz w:val="27"/>
          <w:szCs w:val="27"/>
          <w:lang w:eastAsia="es-UY"/>
          <w14:ligatures w14:val="none"/>
        </w:rPr>
        <w:t>” les  conceda “</w:t>
      </w:r>
      <w:r w:rsidRPr="008E72BD">
        <w:rPr>
          <w:rFonts w:ascii="Arial" w:eastAsia="Times New Roman" w:hAnsi="Arial" w:cs="Arial"/>
          <w:i/>
          <w:iCs/>
          <w:color w:val="000000"/>
          <w:kern w:val="0"/>
          <w:sz w:val="27"/>
          <w:szCs w:val="27"/>
          <w:lang w:eastAsia="es-UY"/>
          <w14:ligatures w14:val="none"/>
        </w:rPr>
        <w:t>espíritu de sabiduría y revelación</w:t>
      </w:r>
      <w:r w:rsidRPr="008E72BD">
        <w:rPr>
          <w:rFonts w:ascii="Arial" w:eastAsia="Times New Roman" w:hAnsi="Arial" w:cs="Arial"/>
          <w:color w:val="000000"/>
          <w:kern w:val="0"/>
          <w:sz w:val="27"/>
          <w:szCs w:val="27"/>
          <w:lang w:eastAsia="es-UY"/>
          <w14:ligatures w14:val="none"/>
        </w:rPr>
        <w:t>” precisamente para “</w:t>
      </w:r>
      <w:r w:rsidRPr="008E72BD">
        <w:rPr>
          <w:rFonts w:ascii="Arial" w:eastAsia="Times New Roman" w:hAnsi="Arial" w:cs="Arial"/>
          <w:i/>
          <w:iCs/>
          <w:color w:val="000000"/>
          <w:kern w:val="0"/>
          <w:sz w:val="27"/>
          <w:szCs w:val="27"/>
          <w:lang w:eastAsia="es-UY"/>
          <w14:ligatures w14:val="none"/>
        </w:rPr>
        <w:t>conocerlo perfectamente</w:t>
      </w:r>
      <w:r w:rsidRPr="008E72BD">
        <w:rPr>
          <w:rFonts w:ascii="Arial" w:eastAsia="Times New Roman" w:hAnsi="Arial" w:cs="Arial"/>
          <w:color w:val="000000"/>
          <w:kern w:val="0"/>
          <w:sz w:val="27"/>
          <w:szCs w:val="27"/>
          <w:lang w:eastAsia="es-UY"/>
          <w14:ligatures w14:val="none"/>
        </w:rPr>
        <w:t>”. De ese modo, podrán profundizar tres elementos importantes: la esperanza en la llamada, la riqueza de la gloria y la grandeza del poder desplegado en la Pascua. Es decir, conocer a Dios implica conocer su intervención activa en la historia de la salvación, llegada a su plenitud en el “acontecimiento Cristo”. Pero esto es imposible sin el espíritu (no pensemos aquí que se refiera explícitamente al Espíritu Santo personal) de sabiduría, esto es la capacidad de comprender, el reconocer el paso de Dios en la vida, y de revelación, es decir la explícita manifestación de Dios que aclara, interpreta la historia. Sin dudas esto es necesario e imprescindible para reconocer el obrar de Dios que a continuación explicitará como llamada, gloria y poder. Pero todo esto es “en relación” a la comunidad, la esperanza es “</w:t>
      </w:r>
      <w:r w:rsidRPr="008E72BD">
        <w:rPr>
          <w:rFonts w:ascii="Arial" w:eastAsia="Times New Roman" w:hAnsi="Arial" w:cs="Arial"/>
          <w:i/>
          <w:iCs/>
          <w:color w:val="000000"/>
          <w:kern w:val="0"/>
          <w:sz w:val="27"/>
          <w:szCs w:val="27"/>
          <w:lang w:eastAsia="es-UY"/>
          <w14:ligatures w14:val="none"/>
        </w:rPr>
        <w:t>a la que fuimos llamados</w:t>
      </w:r>
      <w:r w:rsidRPr="008E72BD">
        <w:rPr>
          <w:rFonts w:ascii="Arial" w:eastAsia="Times New Roman" w:hAnsi="Arial" w:cs="Arial"/>
          <w:color w:val="000000"/>
          <w:kern w:val="0"/>
          <w:sz w:val="27"/>
          <w:szCs w:val="27"/>
          <w:lang w:eastAsia="es-UY"/>
          <w14:ligatures w14:val="none"/>
        </w:rPr>
        <w:t>”, la gloria es “en </w:t>
      </w:r>
      <w:r w:rsidRPr="008E72BD">
        <w:rPr>
          <w:rFonts w:ascii="Arial" w:eastAsia="Times New Roman" w:hAnsi="Arial" w:cs="Arial"/>
          <w:i/>
          <w:iCs/>
          <w:color w:val="000000"/>
          <w:kern w:val="0"/>
          <w:sz w:val="27"/>
          <w:szCs w:val="27"/>
          <w:lang w:eastAsia="es-UY"/>
          <w14:ligatures w14:val="none"/>
        </w:rPr>
        <w:t>herencia a los santos</w:t>
      </w:r>
      <w:r w:rsidRPr="008E72BD">
        <w:rPr>
          <w:rFonts w:ascii="Arial" w:eastAsia="Times New Roman" w:hAnsi="Arial" w:cs="Arial"/>
          <w:color w:val="000000"/>
          <w:kern w:val="0"/>
          <w:sz w:val="27"/>
          <w:szCs w:val="27"/>
          <w:lang w:eastAsia="es-UY"/>
          <w14:ligatures w14:val="none"/>
        </w:rPr>
        <w:t>” y el poder manifestado en la resurrección y ascensión es “</w:t>
      </w:r>
      <w:r w:rsidRPr="008E72BD">
        <w:rPr>
          <w:rFonts w:ascii="Arial" w:eastAsia="Times New Roman" w:hAnsi="Arial" w:cs="Arial"/>
          <w:i/>
          <w:iCs/>
          <w:color w:val="000000"/>
          <w:kern w:val="0"/>
          <w:sz w:val="27"/>
          <w:szCs w:val="27"/>
          <w:lang w:eastAsia="es-UY"/>
          <w14:ligatures w14:val="none"/>
        </w:rPr>
        <w:t>poder para con nosotros”</w:t>
      </w:r>
      <w:r w:rsidRPr="008E72BD">
        <w:rPr>
          <w:rFonts w:ascii="Arial" w:eastAsia="Times New Roman" w:hAnsi="Arial" w:cs="Arial"/>
          <w:color w:val="000000"/>
          <w:kern w:val="0"/>
          <w:sz w:val="27"/>
          <w:szCs w:val="27"/>
          <w:lang w:eastAsia="es-UY"/>
          <w14:ligatures w14:val="none"/>
        </w:rPr>
        <w:t>. La relación de la Iglesia con Cristo es inseparable. Es interesante notar (aunque aquí sólo es insinuado y desarrollará más adelante, esta unión de los creyentes con Cristo es tan plena que así como Cristo está resucitado y sentado junto a Dios, del mismo modo, estando plenamente unidos a Cristo, los creyentes ya están resucitados y sentados conjuntamente a él (2,6) a fin de “</w:t>
      </w:r>
      <w:r w:rsidRPr="008E72BD">
        <w:rPr>
          <w:rFonts w:ascii="Arial" w:eastAsia="Times New Roman" w:hAnsi="Arial" w:cs="Arial"/>
          <w:i/>
          <w:iCs/>
          <w:color w:val="000000"/>
          <w:kern w:val="0"/>
          <w:sz w:val="27"/>
          <w:szCs w:val="27"/>
          <w:lang w:eastAsia="es-UY"/>
          <w14:ligatures w14:val="none"/>
        </w:rPr>
        <w:t>mostrar la sobreabundante riqueza de su gracia</w:t>
      </w:r>
      <w:r w:rsidRPr="008E72BD">
        <w:rPr>
          <w:rFonts w:ascii="Arial" w:eastAsia="Times New Roman" w:hAnsi="Arial" w:cs="Arial"/>
          <w:color w:val="000000"/>
          <w:kern w:val="0"/>
          <w:sz w:val="27"/>
          <w:szCs w:val="27"/>
          <w:lang w:eastAsia="es-UY"/>
          <w14:ligatures w14:val="none"/>
        </w:rPr>
        <w:t>".</w:t>
      </w:r>
    </w:p>
    <w:p w14:paraId="225F4991"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C95FC98"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Esta estrecha interrelación se expresa en la conclusión con la metáfora del cuerpo y la cabeza. No es unánime entre los estudiosos la afirmación de que la imagen esté tomada del ambiente estoico, o quizás también (pre) gnóstico, Lo cierto es que la imagen alude a –por un lado - una estrecha interpenetración, y también a un sentido de superioridad. La cabeza es, aparentemente, la conducción en este caso. No parece que deba entenderse en sentido de precedencia, sino de gobierno. El tema “</w:t>
      </w:r>
      <w:r w:rsidRPr="008E72BD">
        <w:rPr>
          <w:rFonts w:ascii="Arial" w:eastAsia="Times New Roman" w:hAnsi="Arial" w:cs="Arial"/>
          <w:i/>
          <w:iCs/>
          <w:color w:val="000000"/>
          <w:kern w:val="0"/>
          <w:sz w:val="27"/>
          <w:szCs w:val="27"/>
          <w:lang w:eastAsia="es-UY"/>
          <w14:ligatures w14:val="none"/>
        </w:rPr>
        <w:t>cabeza de su cuerpo, la Iglesia</w:t>
      </w:r>
      <w:r w:rsidRPr="008E72BD">
        <w:rPr>
          <w:rFonts w:ascii="Arial" w:eastAsia="Times New Roman" w:hAnsi="Arial" w:cs="Arial"/>
          <w:color w:val="000000"/>
          <w:kern w:val="0"/>
          <w:sz w:val="27"/>
          <w:szCs w:val="27"/>
          <w:lang w:eastAsia="es-UY"/>
          <w14:ligatures w14:val="none"/>
        </w:rPr>
        <w:t xml:space="preserve">” es tema recurrente en Colosenses y Efesios (Col 1,18.24; 2,10.17.19; 3,15; </w:t>
      </w:r>
      <w:proofErr w:type="spellStart"/>
      <w:r w:rsidRPr="008E72BD">
        <w:rPr>
          <w:rFonts w:ascii="Arial" w:eastAsia="Times New Roman" w:hAnsi="Arial" w:cs="Arial"/>
          <w:color w:val="000000"/>
          <w:kern w:val="0"/>
          <w:sz w:val="27"/>
          <w:szCs w:val="27"/>
          <w:lang w:eastAsia="es-UY"/>
          <w14:ligatures w14:val="none"/>
        </w:rPr>
        <w:t>Ef</w:t>
      </w:r>
      <w:proofErr w:type="spellEnd"/>
      <w:r w:rsidRPr="008E72BD">
        <w:rPr>
          <w:rFonts w:ascii="Arial" w:eastAsia="Times New Roman" w:hAnsi="Arial" w:cs="Arial"/>
          <w:color w:val="000000"/>
          <w:kern w:val="0"/>
          <w:sz w:val="27"/>
          <w:szCs w:val="27"/>
          <w:lang w:eastAsia="es-UY"/>
          <w14:ligatures w14:val="none"/>
        </w:rPr>
        <w:t xml:space="preserve"> 1,22-23; 2,16; 3,6; 4,4.12.15; 5,23.30; ver </w:t>
      </w:r>
      <w:proofErr w:type="spellStart"/>
      <w:r w:rsidRPr="008E72BD">
        <w:rPr>
          <w:rFonts w:ascii="Arial" w:eastAsia="Times New Roman" w:hAnsi="Arial" w:cs="Arial"/>
          <w:color w:val="000000"/>
          <w:kern w:val="0"/>
          <w:sz w:val="27"/>
          <w:szCs w:val="27"/>
          <w:lang w:eastAsia="es-UY"/>
          <w14:ligatures w14:val="none"/>
        </w:rPr>
        <w:t>Ef</w:t>
      </w:r>
      <w:proofErr w:type="spellEnd"/>
      <w:r w:rsidRPr="008E72BD">
        <w:rPr>
          <w:rFonts w:ascii="Arial" w:eastAsia="Times New Roman" w:hAnsi="Arial" w:cs="Arial"/>
          <w:color w:val="000000"/>
          <w:kern w:val="0"/>
          <w:sz w:val="27"/>
          <w:szCs w:val="27"/>
          <w:lang w:eastAsia="es-UY"/>
          <w14:ligatures w14:val="none"/>
        </w:rPr>
        <w:t xml:space="preserve"> 1,10). Esta comunión entre cuerpo y cabeza permite la esperanza ya que nos “</w:t>
      </w:r>
      <w:r w:rsidRPr="008E72BD">
        <w:rPr>
          <w:rFonts w:ascii="Arial" w:eastAsia="Times New Roman" w:hAnsi="Arial" w:cs="Arial"/>
          <w:i/>
          <w:iCs/>
          <w:color w:val="000000"/>
          <w:kern w:val="0"/>
          <w:sz w:val="27"/>
          <w:szCs w:val="27"/>
          <w:lang w:eastAsia="es-UY"/>
          <w14:ligatures w14:val="none"/>
        </w:rPr>
        <w:t>precede como Cabeza nuestra, para que nosotros, miembros de su Cuerpo, vivamos con la ardiente esperanza</w:t>
      </w:r>
      <w:r w:rsidRPr="008E72BD">
        <w:rPr>
          <w:rFonts w:ascii="Arial" w:eastAsia="Times New Roman" w:hAnsi="Arial" w:cs="Arial"/>
          <w:color w:val="000000"/>
          <w:kern w:val="0"/>
          <w:sz w:val="27"/>
          <w:szCs w:val="27"/>
          <w:lang w:eastAsia="es-UY"/>
          <w14:ligatures w14:val="none"/>
        </w:rPr>
        <w:t>” (Prefacio).</w:t>
      </w:r>
    </w:p>
    <w:p w14:paraId="6108208B"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FD55FB9"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Es interesante señalar que esta “elevación” es “por encima” de todo “</w:t>
      </w:r>
      <w:r w:rsidRPr="008E72BD">
        <w:rPr>
          <w:rFonts w:ascii="Arial" w:eastAsia="Times New Roman" w:hAnsi="Arial" w:cs="Arial"/>
          <w:i/>
          <w:iCs/>
          <w:color w:val="000000"/>
          <w:kern w:val="0"/>
          <w:sz w:val="27"/>
          <w:szCs w:val="27"/>
          <w:lang w:eastAsia="es-UY"/>
          <w14:ligatures w14:val="none"/>
        </w:rPr>
        <w:t>principado</w:t>
      </w:r>
      <w:r w:rsidRPr="008E72BD">
        <w:rPr>
          <w:rFonts w:ascii="Arial" w:eastAsia="Times New Roman" w:hAnsi="Arial" w:cs="Arial"/>
          <w:color w:val="000000"/>
          <w:kern w:val="0"/>
          <w:sz w:val="27"/>
          <w:szCs w:val="27"/>
          <w:lang w:eastAsia="es-UY"/>
          <w14:ligatures w14:val="none"/>
        </w:rPr>
        <w:t> [</w:t>
      </w:r>
      <w:proofErr w:type="spellStart"/>
      <w:r w:rsidRPr="008E72BD">
        <w:rPr>
          <w:rFonts w:ascii="Arial" w:eastAsia="Times New Roman" w:hAnsi="Arial" w:cs="Arial"/>
          <w:i/>
          <w:iCs/>
          <w:color w:val="000000"/>
          <w:kern w:val="0"/>
          <w:sz w:val="27"/>
          <w:szCs w:val="27"/>
          <w:lang w:eastAsia="es-UY"/>
          <w14:ligatures w14:val="none"/>
        </w:rPr>
        <w:t>arjê</w:t>
      </w:r>
      <w:proofErr w:type="spellEnd"/>
      <w:r w:rsidRPr="008E72BD">
        <w:rPr>
          <w:rFonts w:ascii="Arial" w:eastAsia="Times New Roman" w:hAnsi="Arial" w:cs="Arial"/>
          <w:color w:val="000000"/>
          <w:kern w:val="0"/>
          <w:sz w:val="27"/>
          <w:szCs w:val="27"/>
          <w:lang w:eastAsia="es-UY"/>
          <w14:ligatures w14:val="none"/>
        </w:rPr>
        <w:t>], </w:t>
      </w:r>
      <w:r w:rsidRPr="008E72BD">
        <w:rPr>
          <w:rFonts w:ascii="Arial" w:eastAsia="Times New Roman" w:hAnsi="Arial" w:cs="Arial"/>
          <w:i/>
          <w:iCs/>
          <w:color w:val="000000"/>
          <w:kern w:val="0"/>
          <w:sz w:val="27"/>
          <w:szCs w:val="27"/>
          <w:lang w:eastAsia="es-UY"/>
          <w14:ligatures w14:val="none"/>
        </w:rPr>
        <w:t>poder </w:t>
      </w:r>
      <w:r w:rsidRPr="008E72BD">
        <w:rPr>
          <w:rFonts w:ascii="Arial" w:eastAsia="Times New Roman" w:hAnsi="Arial" w:cs="Arial"/>
          <w:color w:val="000000"/>
          <w:kern w:val="0"/>
          <w:sz w:val="27"/>
          <w:szCs w:val="27"/>
          <w:lang w:eastAsia="es-UY"/>
          <w14:ligatures w14:val="none"/>
        </w:rPr>
        <w:t>[</w:t>
      </w:r>
      <w:proofErr w:type="spellStart"/>
      <w:r w:rsidRPr="008E72BD">
        <w:rPr>
          <w:rFonts w:ascii="Arial" w:eastAsia="Times New Roman" w:hAnsi="Arial" w:cs="Arial"/>
          <w:i/>
          <w:iCs/>
          <w:color w:val="000000"/>
          <w:kern w:val="0"/>
          <w:sz w:val="27"/>
          <w:szCs w:val="27"/>
          <w:lang w:eastAsia="es-UY"/>
          <w14:ligatures w14:val="none"/>
        </w:rPr>
        <w:t>exousía</w:t>
      </w:r>
      <w:proofErr w:type="spellEnd"/>
      <w:r w:rsidRPr="008E72BD">
        <w:rPr>
          <w:rFonts w:ascii="Arial" w:eastAsia="Times New Roman" w:hAnsi="Arial" w:cs="Arial"/>
          <w:color w:val="000000"/>
          <w:kern w:val="0"/>
          <w:sz w:val="27"/>
          <w:szCs w:val="27"/>
          <w:lang w:eastAsia="es-UY"/>
          <w14:ligatures w14:val="none"/>
        </w:rPr>
        <w:t>], </w:t>
      </w:r>
      <w:r w:rsidRPr="008E72BD">
        <w:rPr>
          <w:rFonts w:ascii="Arial" w:eastAsia="Times New Roman" w:hAnsi="Arial" w:cs="Arial"/>
          <w:i/>
          <w:iCs/>
          <w:color w:val="000000"/>
          <w:kern w:val="0"/>
          <w:sz w:val="27"/>
          <w:szCs w:val="27"/>
          <w:lang w:eastAsia="es-UY"/>
          <w14:ligatures w14:val="none"/>
        </w:rPr>
        <w:t>virtud </w:t>
      </w:r>
      <w:r w:rsidRPr="008E72BD">
        <w:rPr>
          <w:rFonts w:ascii="Arial" w:eastAsia="Times New Roman" w:hAnsi="Arial" w:cs="Arial"/>
          <w:color w:val="000000"/>
          <w:kern w:val="0"/>
          <w:sz w:val="27"/>
          <w:szCs w:val="27"/>
          <w:lang w:eastAsia="es-UY"/>
          <w14:ligatures w14:val="none"/>
        </w:rPr>
        <w:t>[</w:t>
      </w:r>
      <w:proofErr w:type="spellStart"/>
      <w:r w:rsidRPr="008E72BD">
        <w:rPr>
          <w:rFonts w:ascii="Arial" w:eastAsia="Times New Roman" w:hAnsi="Arial" w:cs="Arial"/>
          <w:i/>
          <w:iCs/>
          <w:color w:val="000000"/>
          <w:kern w:val="0"/>
          <w:sz w:val="27"/>
          <w:szCs w:val="27"/>
          <w:lang w:eastAsia="es-UY"/>
          <w14:ligatures w14:val="none"/>
        </w:rPr>
        <w:t>dynamis</w:t>
      </w:r>
      <w:proofErr w:type="spellEnd"/>
      <w:r w:rsidRPr="008E72BD">
        <w:rPr>
          <w:rFonts w:ascii="Arial" w:eastAsia="Times New Roman" w:hAnsi="Arial" w:cs="Arial"/>
          <w:color w:val="000000"/>
          <w:kern w:val="0"/>
          <w:sz w:val="27"/>
          <w:szCs w:val="27"/>
          <w:lang w:eastAsia="es-UY"/>
          <w14:ligatures w14:val="none"/>
        </w:rPr>
        <w:t>] y </w:t>
      </w:r>
      <w:r w:rsidRPr="008E72BD">
        <w:rPr>
          <w:rFonts w:ascii="Arial" w:eastAsia="Times New Roman" w:hAnsi="Arial" w:cs="Arial"/>
          <w:i/>
          <w:iCs/>
          <w:color w:val="000000"/>
          <w:kern w:val="0"/>
          <w:sz w:val="27"/>
          <w:szCs w:val="27"/>
          <w:lang w:eastAsia="es-UY"/>
          <w14:ligatures w14:val="none"/>
        </w:rPr>
        <w:t>señorío </w:t>
      </w:r>
      <w:r w:rsidRPr="008E72BD">
        <w:rPr>
          <w:rFonts w:ascii="Arial" w:eastAsia="Times New Roman" w:hAnsi="Arial" w:cs="Arial"/>
          <w:color w:val="000000"/>
          <w:kern w:val="0"/>
          <w:sz w:val="27"/>
          <w:szCs w:val="27"/>
          <w:lang w:eastAsia="es-UY"/>
          <w14:ligatures w14:val="none"/>
        </w:rPr>
        <w:t>[</w:t>
      </w:r>
      <w:proofErr w:type="spellStart"/>
      <w:r w:rsidRPr="008E72BD">
        <w:rPr>
          <w:rFonts w:ascii="Arial" w:eastAsia="Times New Roman" w:hAnsi="Arial" w:cs="Arial"/>
          <w:i/>
          <w:iCs/>
          <w:color w:val="000000"/>
          <w:kern w:val="0"/>
          <w:sz w:val="27"/>
          <w:szCs w:val="27"/>
          <w:lang w:eastAsia="es-UY"/>
          <w14:ligatures w14:val="none"/>
        </w:rPr>
        <w:t>kyriótês</w:t>
      </w:r>
      <w:proofErr w:type="spellEnd"/>
      <w:r w:rsidRPr="008E72BD">
        <w:rPr>
          <w:rFonts w:ascii="Arial" w:eastAsia="Times New Roman" w:hAnsi="Arial" w:cs="Arial"/>
          <w:color w:val="000000"/>
          <w:kern w:val="0"/>
          <w:sz w:val="27"/>
          <w:szCs w:val="27"/>
          <w:lang w:eastAsia="es-UY"/>
          <w14:ligatures w14:val="none"/>
        </w:rPr>
        <w:t xml:space="preserve">]”. Estos extraños personajes (ver 3,10; 6,12; Col </w:t>
      </w:r>
      <w:r w:rsidRPr="008E72BD">
        <w:rPr>
          <w:rFonts w:ascii="Arial" w:eastAsia="Times New Roman" w:hAnsi="Arial" w:cs="Arial"/>
          <w:color w:val="000000"/>
          <w:kern w:val="0"/>
          <w:sz w:val="27"/>
          <w:szCs w:val="27"/>
          <w:lang w:eastAsia="es-UY"/>
          <w14:ligatures w14:val="none"/>
        </w:rPr>
        <w:lastRenderedPageBreak/>
        <w:t>1,16; 2,10.15) parece que deben entender como por poderes “</w:t>
      </w:r>
      <w:r w:rsidRPr="008E72BD">
        <w:rPr>
          <w:rFonts w:ascii="Arial" w:eastAsia="Times New Roman" w:hAnsi="Arial" w:cs="Arial"/>
          <w:i/>
          <w:iCs/>
          <w:color w:val="000000"/>
          <w:kern w:val="0"/>
          <w:sz w:val="27"/>
          <w:szCs w:val="27"/>
          <w:lang w:eastAsia="es-UY"/>
          <w14:ligatures w14:val="none"/>
        </w:rPr>
        <w:t>de este mundo</w:t>
      </w:r>
      <w:r w:rsidRPr="008E72BD">
        <w:rPr>
          <w:rFonts w:ascii="Arial" w:eastAsia="Times New Roman" w:hAnsi="Arial" w:cs="Arial"/>
          <w:color w:val="000000"/>
          <w:kern w:val="0"/>
          <w:sz w:val="27"/>
          <w:szCs w:val="27"/>
          <w:lang w:eastAsia="es-UY"/>
          <w14:ligatures w14:val="none"/>
        </w:rPr>
        <w:t>”, como personajes diabólicos, fuerzas del mal que son vencidas por Cristo aunque parezcan “todopoderosas”. Todo (</w:t>
      </w:r>
      <w:r w:rsidRPr="008E72BD">
        <w:rPr>
          <w:rFonts w:ascii="Arial" w:eastAsia="Times New Roman" w:hAnsi="Arial" w:cs="Arial"/>
          <w:i/>
          <w:iCs/>
          <w:color w:val="000000"/>
          <w:kern w:val="0"/>
          <w:sz w:val="27"/>
          <w:szCs w:val="27"/>
          <w:lang w:eastAsia="es-UY"/>
          <w14:ligatures w14:val="none"/>
        </w:rPr>
        <w:t>panta</w:t>
      </w:r>
      <w:r w:rsidRPr="008E72BD">
        <w:rPr>
          <w:rFonts w:ascii="Arial" w:eastAsia="Times New Roman" w:hAnsi="Arial" w:cs="Arial"/>
          <w:color w:val="000000"/>
          <w:kern w:val="0"/>
          <w:sz w:val="27"/>
          <w:szCs w:val="27"/>
          <w:lang w:eastAsia="es-UY"/>
          <w14:ligatures w14:val="none"/>
        </w:rPr>
        <w:t>) está puesto “</w:t>
      </w:r>
      <w:r w:rsidRPr="008E72BD">
        <w:rPr>
          <w:rFonts w:ascii="Arial" w:eastAsia="Times New Roman" w:hAnsi="Arial" w:cs="Arial"/>
          <w:i/>
          <w:iCs/>
          <w:color w:val="000000"/>
          <w:kern w:val="0"/>
          <w:sz w:val="27"/>
          <w:szCs w:val="27"/>
          <w:lang w:eastAsia="es-UY"/>
          <w14:ligatures w14:val="none"/>
        </w:rPr>
        <w:t>bajo sus pies</w:t>
      </w:r>
      <w:r w:rsidRPr="008E72BD">
        <w:rPr>
          <w:rFonts w:ascii="Arial" w:eastAsia="Times New Roman" w:hAnsi="Arial" w:cs="Arial"/>
          <w:color w:val="000000"/>
          <w:kern w:val="0"/>
          <w:sz w:val="27"/>
          <w:szCs w:val="27"/>
          <w:lang w:eastAsia="es-UY"/>
          <w14:ligatures w14:val="none"/>
        </w:rPr>
        <w:t>” constituido “</w:t>
      </w:r>
      <w:r w:rsidRPr="008E72BD">
        <w:rPr>
          <w:rFonts w:ascii="Arial" w:eastAsia="Times New Roman" w:hAnsi="Arial" w:cs="Arial"/>
          <w:i/>
          <w:iCs/>
          <w:color w:val="000000"/>
          <w:kern w:val="0"/>
          <w:sz w:val="27"/>
          <w:szCs w:val="27"/>
          <w:lang w:eastAsia="es-UY"/>
          <w14:ligatures w14:val="none"/>
        </w:rPr>
        <w:t>cabeza del cuerpo</w:t>
      </w:r>
      <w:r w:rsidRPr="008E72BD">
        <w:rPr>
          <w:rFonts w:ascii="Arial" w:eastAsia="Times New Roman" w:hAnsi="Arial" w:cs="Arial"/>
          <w:color w:val="000000"/>
          <w:kern w:val="0"/>
          <w:sz w:val="27"/>
          <w:szCs w:val="27"/>
          <w:lang w:eastAsia="es-UY"/>
          <w14:ligatures w14:val="none"/>
        </w:rPr>
        <w:t>” (v.22-23). Y así es “</w:t>
      </w:r>
      <w:r w:rsidRPr="008E72BD">
        <w:rPr>
          <w:rFonts w:ascii="Arial" w:eastAsia="Times New Roman" w:hAnsi="Arial" w:cs="Arial"/>
          <w:i/>
          <w:iCs/>
          <w:color w:val="000000"/>
          <w:kern w:val="0"/>
          <w:sz w:val="27"/>
          <w:szCs w:val="27"/>
          <w:lang w:eastAsia="es-UY"/>
          <w14:ligatures w14:val="none"/>
        </w:rPr>
        <w:t xml:space="preserve">la plenitud del que todo en todo es </w:t>
      </w:r>
      <w:proofErr w:type="spellStart"/>
      <w:r w:rsidRPr="008E72BD">
        <w:rPr>
          <w:rFonts w:ascii="Arial" w:eastAsia="Times New Roman" w:hAnsi="Arial" w:cs="Arial"/>
          <w:i/>
          <w:iCs/>
          <w:color w:val="000000"/>
          <w:kern w:val="0"/>
          <w:sz w:val="27"/>
          <w:szCs w:val="27"/>
          <w:lang w:eastAsia="es-UY"/>
          <w14:ligatures w14:val="none"/>
        </w:rPr>
        <w:t>plenificado</w:t>
      </w:r>
      <w:proofErr w:type="spellEnd"/>
      <w:r w:rsidRPr="008E72BD">
        <w:rPr>
          <w:rFonts w:ascii="Arial" w:eastAsia="Times New Roman" w:hAnsi="Arial" w:cs="Arial"/>
          <w:color w:val="000000"/>
          <w:kern w:val="0"/>
          <w:sz w:val="27"/>
          <w:szCs w:val="27"/>
          <w:lang w:eastAsia="es-UY"/>
          <w14:ligatures w14:val="none"/>
        </w:rPr>
        <w:t>” (así parece conveniente leer literalmente el versículo conclusivo). La fórmula “todo bajo sus pies” está tomada del Sal 8,7 y se refiere al “todo” de la creación sometido al señorío del ser humano que es “apenas inferior a un Dios” (v.6). Sin embargo, otro salmo está en el trasfondo de la idea de la ascensión al destacar al resucitado como “sentado a la diestra (de Dios) en los cielos” (Sal 110,1). Aquí volvemos a encontrar la idea de “</w:t>
      </w:r>
      <w:r w:rsidRPr="008E72BD">
        <w:rPr>
          <w:rFonts w:ascii="Arial" w:eastAsia="Times New Roman" w:hAnsi="Arial" w:cs="Arial"/>
          <w:i/>
          <w:iCs/>
          <w:color w:val="000000"/>
          <w:kern w:val="0"/>
          <w:sz w:val="27"/>
          <w:szCs w:val="27"/>
          <w:lang w:eastAsia="es-UY"/>
          <w14:ligatures w14:val="none"/>
        </w:rPr>
        <w:t>los pies</w:t>
      </w:r>
      <w:r w:rsidRPr="008E72BD">
        <w:rPr>
          <w:rFonts w:ascii="Arial" w:eastAsia="Times New Roman" w:hAnsi="Arial" w:cs="Arial"/>
          <w:color w:val="000000"/>
          <w:kern w:val="0"/>
          <w:sz w:val="27"/>
          <w:szCs w:val="27"/>
          <w:lang w:eastAsia="es-UY"/>
          <w14:ligatures w14:val="none"/>
        </w:rPr>
        <w:t xml:space="preserve">”, aunque en este caso se refiere explícitamente a los vencidos (cf. Jos 10,24). El rey se sienta a la derecha de Dios que lo guiará para triunfar sobre los enemigos, “quebrará a los reyes” (enemigos, v.5). Este Salmo fue muy utilizado por el primer cristianismo (ver </w:t>
      </w:r>
      <w:proofErr w:type="spellStart"/>
      <w:r w:rsidRPr="008E72BD">
        <w:rPr>
          <w:rFonts w:ascii="Arial" w:eastAsia="Times New Roman" w:hAnsi="Arial" w:cs="Arial"/>
          <w:color w:val="000000"/>
          <w:kern w:val="0"/>
          <w:sz w:val="27"/>
          <w:szCs w:val="27"/>
          <w:lang w:eastAsia="es-UY"/>
          <w14:ligatures w14:val="none"/>
        </w:rPr>
        <w:t>Hch</w:t>
      </w:r>
      <w:proofErr w:type="spellEnd"/>
      <w:r w:rsidRPr="008E72BD">
        <w:rPr>
          <w:rFonts w:ascii="Arial" w:eastAsia="Times New Roman" w:hAnsi="Arial" w:cs="Arial"/>
          <w:color w:val="000000"/>
          <w:kern w:val="0"/>
          <w:sz w:val="27"/>
          <w:szCs w:val="27"/>
          <w:lang w:eastAsia="es-UY"/>
          <w14:ligatures w14:val="none"/>
        </w:rPr>
        <w:t xml:space="preserve"> 2,33.35; Mc 12,35-37) para aludir a la resurrección (y el autor de Hebreos encuentra en el v.4 elementos para profundizar el sentido sacerdotal del Mesías). La ausencia de Jesús, el haber sido resucitado por Dios supone que Dios lo ha “llevado” junto a sí, y “sentado a su derecha”. El Salmo, que está en el trasfondo de este y otros textos es claramente usado por el cristianismo primitivo para mostrar que las Escrituras ya aludían a la resurrección de Jesús.</w:t>
      </w:r>
    </w:p>
    <w:p w14:paraId="07C5ECEA"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1E8308"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95A252"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br/>
      </w:r>
      <w:r w:rsidRPr="008E72BD">
        <w:rPr>
          <w:rFonts w:ascii="Arial" w:eastAsia="Times New Roman" w:hAnsi="Arial" w:cs="Arial"/>
          <w:b/>
          <w:bCs/>
          <w:color w:val="000000"/>
          <w:kern w:val="0"/>
          <w:sz w:val="27"/>
          <w:szCs w:val="27"/>
          <w:lang w:eastAsia="es-UY"/>
          <w14:ligatures w14:val="none"/>
        </w:rPr>
        <w:t>Evangelio según san Lucas</w:t>
      </w:r>
      <w:r w:rsidRPr="008E72BD">
        <w:rPr>
          <w:rFonts w:ascii="Arial" w:eastAsia="Times New Roman" w:hAnsi="Arial" w:cs="Arial"/>
          <w:color w:val="000000"/>
          <w:kern w:val="0"/>
          <w:sz w:val="27"/>
          <w:szCs w:val="27"/>
          <w:lang w:eastAsia="es-UY"/>
          <w14:ligatures w14:val="none"/>
        </w:rPr>
        <w:t>     </w:t>
      </w:r>
      <w:r w:rsidRPr="008E72BD">
        <w:rPr>
          <w:rFonts w:ascii="Arial" w:eastAsia="Times New Roman" w:hAnsi="Arial" w:cs="Arial"/>
          <w:color w:val="FF0000"/>
          <w:kern w:val="0"/>
          <w:sz w:val="27"/>
          <w:szCs w:val="27"/>
          <w:lang w:eastAsia="es-UY"/>
          <w14:ligatures w14:val="none"/>
        </w:rPr>
        <w:t>24, 46-53</w:t>
      </w:r>
    </w:p>
    <w:p w14:paraId="67810A83"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C7D44EA"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C9B27A" w14:textId="77777777" w:rsidR="008E72BD" w:rsidRPr="008E72BD" w:rsidRDefault="008E72BD" w:rsidP="008E72B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i/>
          <w:iCs/>
          <w:color w:val="000000"/>
          <w:kern w:val="0"/>
          <w:sz w:val="27"/>
          <w:szCs w:val="27"/>
          <w:lang w:eastAsia="es-UY"/>
          <w14:ligatures w14:val="none"/>
        </w:rPr>
        <w:t>Resumen: Los testigos de la aparición de Jesús reciben el encargo misionero de predicar. Pero deben permanecer en Jerusalén a la espera del Espíritu Santo prometido. Así Jesús puede irse y “pasar la posta” a los suyos que – bautizados por el espíritu” - podrán continuar con la obra misionera. Ahora Jesús puede separarse de los suyos.</w:t>
      </w:r>
    </w:p>
    <w:p w14:paraId="70D0DA9E"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5FD99C" w14:textId="77777777" w:rsidR="008E72BD" w:rsidRPr="008E72BD" w:rsidRDefault="008E72BD" w:rsidP="008E72BD">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La primera parte del texto que hoy se nos propone, ya lo hemos comentado en el 3er domingo de Pascua (vv.35-48 [remitimos a ese comentario]). En él, se había cortado el final de los dichos de Jesús: la promesa del Espíritu Santo y el mandato de permanecer en Jerusalén. Y el texto (y todo el Evangelio) concluye con la Ascensión y el regreso de los presentes (el último grupo mencionado son los Once, los que estaban con ellos y los dos peregrinos a Emaús, 24,33) a la ciudad donde “permanecen en el Templo”.</w:t>
      </w:r>
    </w:p>
    <w:p w14:paraId="532BF30A" w14:textId="77777777" w:rsidR="008E72BD" w:rsidRPr="008E72BD" w:rsidRDefault="008E72BD" w:rsidP="008E72B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lastRenderedPageBreak/>
        <w:t>Como ya hemos comentado la primera parte, y más arriba mostramos la relación entre esta unidad y el comienzo de Hechos, nos limitaremos simplemente a los elementos nuevos:</w:t>
      </w:r>
    </w:p>
    <w:p w14:paraId="58179768" w14:textId="77777777" w:rsidR="008E72BD" w:rsidRPr="008E72BD" w:rsidRDefault="008E72BD" w:rsidP="008E72BD">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La responsabilidad de los discípulos de ser testigos y predicar no puede desempeñarse sin un firme compromiso de Dios con los llamados (y las llamadas). Es para eso que se compromete a enviar “</w:t>
      </w:r>
      <w:r w:rsidRPr="008E72BD">
        <w:rPr>
          <w:rFonts w:ascii="Arial" w:eastAsia="Times New Roman" w:hAnsi="Arial" w:cs="Arial"/>
          <w:i/>
          <w:iCs/>
          <w:color w:val="000000"/>
          <w:kern w:val="0"/>
          <w:sz w:val="27"/>
          <w:szCs w:val="27"/>
          <w:lang w:eastAsia="es-UY"/>
          <w14:ligatures w14:val="none"/>
        </w:rPr>
        <w:t>la promesa</w:t>
      </w:r>
      <w:r w:rsidRPr="008E72BD">
        <w:rPr>
          <w:rFonts w:ascii="Arial" w:eastAsia="Times New Roman" w:hAnsi="Arial" w:cs="Arial"/>
          <w:color w:val="000000"/>
          <w:kern w:val="0"/>
          <w:sz w:val="27"/>
          <w:szCs w:val="27"/>
          <w:lang w:eastAsia="es-UY"/>
          <w14:ligatures w14:val="none"/>
        </w:rPr>
        <w:t xml:space="preserve">”. Esta “promesa” queda sin ser especificada, y es repetida en </w:t>
      </w:r>
      <w:proofErr w:type="spellStart"/>
      <w:r w:rsidRPr="008E72BD">
        <w:rPr>
          <w:rFonts w:ascii="Arial" w:eastAsia="Times New Roman" w:hAnsi="Arial" w:cs="Arial"/>
          <w:color w:val="000000"/>
          <w:kern w:val="0"/>
          <w:sz w:val="27"/>
          <w:szCs w:val="27"/>
          <w:lang w:eastAsia="es-UY"/>
          <w14:ligatures w14:val="none"/>
        </w:rPr>
        <w:t>Hch</w:t>
      </w:r>
      <w:proofErr w:type="spellEnd"/>
      <w:r w:rsidRPr="008E72BD">
        <w:rPr>
          <w:rFonts w:ascii="Arial" w:eastAsia="Times New Roman" w:hAnsi="Arial" w:cs="Arial"/>
          <w:color w:val="000000"/>
          <w:kern w:val="0"/>
          <w:sz w:val="27"/>
          <w:szCs w:val="27"/>
          <w:lang w:eastAsia="es-UY"/>
          <w14:ligatures w14:val="none"/>
        </w:rPr>
        <w:t xml:space="preserve"> 1,4, pero aquí es aclarada: “</w:t>
      </w:r>
      <w:r w:rsidRPr="008E72BD">
        <w:rPr>
          <w:rFonts w:ascii="Arial" w:eastAsia="Times New Roman" w:hAnsi="Arial" w:cs="Arial"/>
          <w:i/>
          <w:iCs/>
          <w:color w:val="000000"/>
          <w:kern w:val="0"/>
          <w:sz w:val="27"/>
          <w:szCs w:val="27"/>
          <w:lang w:eastAsia="es-UY"/>
          <w14:ligatures w14:val="none"/>
        </w:rPr>
        <w:t>a los mismos a los que se les apareció</w:t>
      </w:r>
      <w:r w:rsidRPr="008E72BD">
        <w:rPr>
          <w:rFonts w:ascii="Arial" w:eastAsia="Times New Roman" w:hAnsi="Arial" w:cs="Arial"/>
          <w:color w:val="000000"/>
          <w:kern w:val="0"/>
          <w:sz w:val="27"/>
          <w:szCs w:val="27"/>
          <w:lang w:eastAsia="es-UY"/>
          <w14:ligatures w14:val="none"/>
        </w:rPr>
        <w:t>” les dijo que así como Jesús fue bautizado por Juan, “</w:t>
      </w:r>
      <w:r w:rsidRPr="008E72BD">
        <w:rPr>
          <w:rFonts w:ascii="Arial" w:eastAsia="Times New Roman" w:hAnsi="Arial" w:cs="Arial"/>
          <w:i/>
          <w:iCs/>
          <w:color w:val="000000"/>
          <w:kern w:val="0"/>
          <w:sz w:val="27"/>
          <w:szCs w:val="27"/>
          <w:lang w:eastAsia="es-UY"/>
          <w14:ligatures w14:val="none"/>
        </w:rPr>
        <w:t>serán bautizados en Espíritu Santo</w:t>
      </w:r>
      <w:r w:rsidRPr="008E72BD">
        <w:rPr>
          <w:rFonts w:ascii="Arial" w:eastAsia="Times New Roman" w:hAnsi="Arial" w:cs="Arial"/>
          <w:color w:val="000000"/>
          <w:kern w:val="0"/>
          <w:sz w:val="27"/>
          <w:szCs w:val="27"/>
          <w:lang w:eastAsia="es-UY"/>
          <w14:ligatures w14:val="none"/>
        </w:rPr>
        <w:t>” y – más adelante - “</w:t>
      </w:r>
      <w:r w:rsidRPr="008E72BD">
        <w:rPr>
          <w:rFonts w:ascii="Arial" w:eastAsia="Times New Roman" w:hAnsi="Arial" w:cs="Arial"/>
          <w:i/>
          <w:iCs/>
          <w:color w:val="000000"/>
          <w:kern w:val="0"/>
          <w:sz w:val="27"/>
          <w:szCs w:val="27"/>
          <w:lang w:eastAsia="es-UY"/>
          <w14:ligatures w14:val="none"/>
        </w:rPr>
        <w:t>recibirán la fuerza del Espíritu Santo</w:t>
      </w:r>
      <w:r w:rsidRPr="008E72BD">
        <w:rPr>
          <w:rFonts w:ascii="Arial" w:eastAsia="Times New Roman" w:hAnsi="Arial" w:cs="Arial"/>
          <w:color w:val="000000"/>
          <w:kern w:val="0"/>
          <w:sz w:val="27"/>
          <w:szCs w:val="27"/>
          <w:lang w:eastAsia="es-UY"/>
          <w14:ligatures w14:val="none"/>
        </w:rPr>
        <w:t>” (v.8). Para esperar el cumplimiento de esta “promesa” deben aguardar en “</w:t>
      </w:r>
      <w:r w:rsidRPr="008E72BD">
        <w:rPr>
          <w:rFonts w:ascii="Arial" w:eastAsia="Times New Roman" w:hAnsi="Arial" w:cs="Arial"/>
          <w:i/>
          <w:iCs/>
          <w:color w:val="000000"/>
          <w:kern w:val="0"/>
          <w:sz w:val="27"/>
          <w:szCs w:val="27"/>
          <w:lang w:eastAsia="es-UY"/>
          <w14:ligatures w14:val="none"/>
        </w:rPr>
        <w:t>Jerusalén</w:t>
      </w:r>
      <w:r w:rsidRPr="008E72BD">
        <w:rPr>
          <w:rFonts w:ascii="Arial" w:eastAsia="Times New Roman" w:hAnsi="Arial" w:cs="Arial"/>
          <w:color w:val="000000"/>
          <w:kern w:val="0"/>
          <w:sz w:val="27"/>
          <w:szCs w:val="27"/>
          <w:lang w:eastAsia="es-UY"/>
          <w14:ligatures w14:val="none"/>
        </w:rPr>
        <w:t>”. Es interesante que mientras Marcos y Mateo suponen que el resucitado se “aparece” a los suyos en Galilea, en Lucas todo esto ocurre en Jerusalén. La ciudad no sólo es hacia donde debe dirigirse Jesús en su ministerio porque es el lugar de la muerte de los profetas, sino que es el lugar desde el que la misión se dirige a todas las naciones. Cuando sean “</w:t>
      </w:r>
      <w:r w:rsidRPr="008E72BD">
        <w:rPr>
          <w:rFonts w:ascii="Arial" w:eastAsia="Times New Roman" w:hAnsi="Arial" w:cs="Arial"/>
          <w:i/>
          <w:iCs/>
          <w:color w:val="000000"/>
          <w:kern w:val="0"/>
          <w:sz w:val="27"/>
          <w:szCs w:val="27"/>
          <w:lang w:eastAsia="es-UY"/>
          <w14:ligatures w14:val="none"/>
        </w:rPr>
        <w:t>revestidos de poder</w:t>
      </w:r>
      <w:r w:rsidRPr="008E72BD">
        <w:rPr>
          <w:rFonts w:ascii="Arial" w:eastAsia="Times New Roman" w:hAnsi="Arial" w:cs="Arial"/>
          <w:color w:val="000000"/>
          <w:kern w:val="0"/>
          <w:sz w:val="27"/>
          <w:szCs w:val="27"/>
          <w:lang w:eastAsia="es-UY"/>
          <w14:ligatures w14:val="none"/>
        </w:rPr>
        <w:t>” (= bautismo en Espíritu) comenzarán con la misión de “predicar en su nombre… a todas las naciones comenzando por Jerusalén” (24,47). Todo el “terreno” de la misión que comenzará en Hechos está siendo preparado.</w:t>
      </w:r>
    </w:p>
    <w:p w14:paraId="1C184348" w14:textId="77777777" w:rsidR="008E72BD" w:rsidRPr="008E72BD" w:rsidRDefault="008E72BD" w:rsidP="008E72B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 xml:space="preserve">Una vez hecho esto, Jesús los lleva cerca de Betania (que queda “cerca de Jerusalén, como unos quince estadios” </w:t>
      </w:r>
      <w:proofErr w:type="spellStart"/>
      <w:r w:rsidRPr="008E72BD">
        <w:rPr>
          <w:rFonts w:ascii="Arial" w:eastAsia="Times New Roman" w:hAnsi="Arial" w:cs="Arial"/>
          <w:color w:val="000000"/>
          <w:kern w:val="0"/>
          <w:sz w:val="27"/>
          <w:szCs w:val="27"/>
          <w:lang w:eastAsia="es-UY"/>
          <w14:ligatures w14:val="none"/>
        </w:rPr>
        <w:t>Jn</w:t>
      </w:r>
      <w:proofErr w:type="spellEnd"/>
      <w:r w:rsidRPr="008E72BD">
        <w:rPr>
          <w:rFonts w:ascii="Arial" w:eastAsia="Times New Roman" w:hAnsi="Arial" w:cs="Arial"/>
          <w:color w:val="000000"/>
          <w:kern w:val="0"/>
          <w:sz w:val="27"/>
          <w:szCs w:val="27"/>
          <w:lang w:eastAsia="es-UY"/>
          <w14:ligatures w14:val="none"/>
        </w:rPr>
        <w:t xml:space="preserve"> 11,18 [el estadio son 185 </w:t>
      </w:r>
      <w:proofErr w:type="spellStart"/>
      <w:r w:rsidRPr="008E72BD">
        <w:rPr>
          <w:rFonts w:ascii="Arial" w:eastAsia="Times New Roman" w:hAnsi="Arial" w:cs="Arial"/>
          <w:color w:val="000000"/>
          <w:kern w:val="0"/>
          <w:sz w:val="27"/>
          <w:szCs w:val="27"/>
          <w:lang w:eastAsia="es-UY"/>
          <w14:ligatures w14:val="none"/>
        </w:rPr>
        <w:t>mts</w:t>
      </w:r>
      <w:proofErr w:type="spellEnd"/>
      <w:r w:rsidRPr="008E72BD">
        <w:rPr>
          <w:rFonts w:ascii="Arial" w:eastAsia="Times New Roman" w:hAnsi="Arial" w:cs="Arial"/>
          <w:color w:val="000000"/>
          <w:kern w:val="0"/>
          <w:sz w:val="27"/>
          <w:szCs w:val="27"/>
          <w:lang w:eastAsia="es-UY"/>
          <w14:ligatures w14:val="none"/>
        </w:rPr>
        <w:t xml:space="preserve">, es decir menos de 3 </w:t>
      </w:r>
      <w:proofErr w:type="spellStart"/>
      <w:r w:rsidRPr="008E72BD">
        <w:rPr>
          <w:rFonts w:ascii="Arial" w:eastAsia="Times New Roman" w:hAnsi="Arial" w:cs="Arial"/>
          <w:color w:val="000000"/>
          <w:kern w:val="0"/>
          <w:sz w:val="27"/>
          <w:szCs w:val="27"/>
          <w:lang w:eastAsia="es-UY"/>
          <w14:ligatures w14:val="none"/>
        </w:rPr>
        <w:t>kms</w:t>
      </w:r>
      <w:proofErr w:type="spellEnd"/>
      <w:r w:rsidRPr="008E72BD">
        <w:rPr>
          <w:rFonts w:ascii="Arial" w:eastAsia="Times New Roman" w:hAnsi="Arial" w:cs="Arial"/>
          <w:color w:val="000000"/>
          <w:kern w:val="0"/>
          <w:sz w:val="27"/>
          <w:szCs w:val="27"/>
          <w:lang w:eastAsia="es-UY"/>
          <w14:ligatures w14:val="none"/>
        </w:rPr>
        <w:t>]). La escena final está cargada de elementos interesantes: “</w:t>
      </w:r>
      <w:r w:rsidRPr="008E72BD">
        <w:rPr>
          <w:rFonts w:ascii="Arial" w:eastAsia="Times New Roman" w:hAnsi="Arial" w:cs="Arial"/>
          <w:i/>
          <w:iCs/>
          <w:color w:val="000000"/>
          <w:kern w:val="0"/>
          <w:sz w:val="27"/>
          <w:szCs w:val="27"/>
          <w:lang w:eastAsia="es-UY"/>
          <w14:ligatures w14:val="none"/>
        </w:rPr>
        <w:t>alzó las manos y los bendijo</w:t>
      </w:r>
      <w:r w:rsidRPr="008E72BD">
        <w:rPr>
          <w:rFonts w:ascii="Arial" w:eastAsia="Times New Roman" w:hAnsi="Arial" w:cs="Arial"/>
          <w:color w:val="000000"/>
          <w:kern w:val="0"/>
          <w:sz w:val="27"/>
          <w:szCs w:val="27"/>
          <w:lang w:eastAsia="es-UY"/>
          <w14:ligatures w14:val="none"/>
        </w:rPr>
        <w:t xml:space="preserve">” (“levantar” es frecuente en Lucas, (x11 de las 19 veces de todo el NT; incluso la ascensión es presentada como “fue levantado” en </w:t>
      </w:r>
      <w:proofErr w:type="spellStart"/>
      <w:r w:rsidRPr="008E72BD">
        <w:rPr>
          <w:rFonts w:ascii="Arial" w:eastAsia="Times New Roman" w:hAnsi="Arial" w:cs="Arial"/>
          <w:color w:val="000000"/>
          <w:kern w:val="0"/>
          <w:sz w:val="27"/>
          <w:szCs w:val="27"/>
          <w:lang w:eastAsia="es-UY"/>
          <w14:ligatures w14:val="none"/>
        </w:rPr>
        <w:t>Hch</w:t>
      </w:r>
      <w:proofErr w:type="spellEnd"/>
      <w:r w:rsidRPr="008E72BD">
        <w:rPr>
          <w:rFonts w:ascii="Arial" w:eastAsia="Times New Roman" w:hAnsi="Arial" w:cs="Arial"/>
          <w:color w:val="000000"/>
          <w:kern w:val="0"/>
          <w:sz w:val="27"/>
          <w:szCs w:val="27"/>
          <w:lang w:eastAsia="es-UY"/>
          <w14:ligatures w14:val="none"/>
        </w:rPr>
        <w:t xml:space="preserve"> 1,9). La ascensión ocurre “mientras los bendecía”, así se “</w:t>
      </w:r>
      <w:r w:rsidRPr="008E72BD">
        <w:rPr>
          <w:rFonts w:ascii="Arial" w:eastAsia="Times New Roman" w:hAnsi="Arial" w:cs="Arial"/>
          <w:i/>
          <w:iCs/>
          <w:color w:val="000000"/>
          <w:kern w:val="0"/>
          <w:sz w:val="27"/>
          <w:szCs w:val="27"/>
          <w:lang w:eastAsia="es-UY"/>
          <w14:ligatures w14:val="none"/>
        </w:rPr>
        <w:t>separó</w:t>
      </w:r>
      <w:r w:rsidRPr="008E72BD">
        <w:rPr>
          <w:rFonts w:ascii="Arial" w:eastAsia="Times New Roman" w:hAnsi="Arial" w:cs="Arial"/>
          <w:color w:val="000000"/>
          <w:kern w:val="0"/>
          <w:sz w:val="27"/>
          <w:szCs w:val="27"/>
          <w:lang w:eastAsia="es-UY"/>
          <w14:ligatures w14:val="none"/>
        </w:rPr>
        <w:t xml:space="preserve">” de ellos (el verbo sólo ocurre 3 veces en el NT y las 3 en la obra de </w:t>
      </w:r>
      <w:proofErr w:type="spellStart"/>
      <w:r w:rsidRPr="008E72BD">
        <w:rPr>
          <w:rFonts w:ascii="Arial" w:eastAsia="Times New Roman" w:hAnsi="Arial" w:cs="Arial"/>
          <w:color w:val="000000"/>
          <w:kern w:val="0"/>
          <w:sz w:val="27"/>
          <w:szCs w:val="27"/>
          <w:lang w:eastAsia="es-UY"/>
          <w14:ligatures w14:val="none"/>
        </w:rPr>
        <w:t>Lc</w:t>
      </w:r>
      <w:proofErr w:type="spellEnd"/>
      <w:r w:rsidRPr="008E72BD">
        <w:rPr>
          <w:rFonts w:ascii="Arial" w:eastAsia="Times New Roman" w:hAnsi="Arial" w:cs="Arial"/>
          <w:color w:val="000000"/>
          <w:kern w:val="0"/>
          <w:sz w:val="27"/>
          <w:szCs w:val="27"/>
          <w:lang w:eastAsia="es-UY"/>
          <w14:ligatures w14:val="none"/>
        </w:rPr>
        <w:t xml:space="preserve">: 22,59; 24,51 y </w:t>
      </w:r>
      <w:proofErr w:type="spellStart"/>
      <w:r w:rsidRPr="008E72BD">
        <w:rPr>
          <w:rFonts w:ascii="Arial" w:eastAsia="Times New Roman" w:hAnsi="Arial" w:cs="Arial"/>
          <w:color w:val="000000"/>
          <w:kern w:val="0"/>
          <w:sz w:val="27"/>
          <w:szCs w:val="27"/>
          <w:lang w:eastAsia="es-UY"/>
          <w14:ligatures w14:val="none"/>
        </w:rPr>
        <w:t>Hch</w:t>
      </w:r>
      <w:proofErr w:type="spellEnd"/>
      <w:r w:rsidRPr="008E72BD">
        <w:rPr>
          <w:rFonts w:ascii="Arial" w:eastAsia="Times New Roman" w:hAnsi="Arial" w:cs="Arial"/>
          <w:color w:val="000000"/>
          <w:kern w:val="0"/>
          <w:sz w:val="27"/>
          <w:szCs w:val="27"/>
          <w:lang w:eastAsia="es-UY"/>
          <w14:ligatures w14:val="none"/>
        </w:rPr>
        <w:t xml:space="preserve"> 27,28). Finalmente se destaca que “</w:t>
      </w:r>
      <w:r w:rsidRPr="008E72BD">
        <w:rPr>
          <w:rFonts w:ascii="Arial" w:eastAsia="Times New Roman" w:hAnsi="Arial" w:cs="Arial"/>
          <w:i/>
          <w:iCs/>
          <w:color w:val="000000"/>
          <w:kern w:val="0"/>
          <w:sz w:val="27"/>
          <w:szCs w:val="27"/>
          <w:lang w:eastAsia="es-UY"/>
          <w14:ligatures w14:val="none"/>
        </w:rPr>
        <w:t>fue llevado</w:t>
      </w:r>
      <w:r w:rsidRPr="008E72BD">
        <w:rPr>
          <w:rFonts w:ascii="Arial" w:eastAsia="Times New Roman" w:hAnsi="Arial" w:cs="Arial"/>
          <w:color w:val="000000"/>
          <w:kern w:val="0"/>
          <w:sz w:val="27"/>
          <w:szCs w:val="27"/>
          <w:lang w:eastAsia="es-UY"/>
          <w14:ligatures w14:val="none"/>
        </w:rPr>
        <w:t>” (la voz pasiva indica que fue llevado por Dios) al cielo. Estos tres verbos – bendecía, separado, llevado - resaltan la importancia del hecho. La referencia a que «ellos» “</w:t>
      </w:r>
      <w:r w:rsidRPr="008E72BD">
        <w:rPr>
          <w:rFonts w:ascii="Arial" w:eastAsia="Times New Roman" w:hAnsi="Arial" w:cs="Arial"/>
          <w:i/>
          <w:iCs/>
          <w:color w:val="000000"/>
          <w:kern w:val="0"/>
          <w:sz w:val="27"/>
          <w:szCs w:val="27"/>
          <w:lang w:eastAsia="es-UY"/>
          <w14:ligatures w14:val="none"/>
        </w:rPr>
        <w:t>se postraron ante él</w:t>
      </w:r>
      <w:r w:rsidRPr="008E72BD">
        <w:rPr>
          <w:rFonts w:ascii="Arial" w:eastAsia="Times New Roman" w:hAnsi="Arial" w:cs="Arial"/>
          <w:color w:val="000000"/>
          <w:kern w:val="0"/>
          <w:sz w:val="27"/>
          <w:szCs w:val="27"/>
          <w:lang w:eastAsia="es-UY"/>
          <w14:ligatures w14:val="none"/>
        </w:rPr>
        <w:t>” debe omitirse ya que no se encuentra en los mejores manuscritos. Volvieron a Jerusalén, tal como les estaba dicho, llenos de “</w:t>
      </w:r>
      <w:r w:rsidRPr="008E72BD">
        <w:rPr>
          <w:rFonts w:ascii="Arial" w:eastAsia="Times New Roman" w:hAnsi="Arial" w:cs="Arial"/>
          <w:i/>
          <w:iCs/>
          <w:color w:val="000000"/>
          <w:kern w:val="0"/>
          <w:sz w:val="27"/>
          <w:szCs w:val="27"/>
          <w:lang w:eastAsia="es-UY"/>
          <w14:ligatures w14:val="none"/>
        </w:rPr>
        <w:t>gozo</w:t>
      </w:r>
      <w:r w:rsidRPr="008E72BD">
        <w:rPr>
          <w:rFonts w:ascii="Arial" w:eastAsia="Times New Roman" w:hAnsi="Arial" w:cs="Arial"/>
          <w:color w:val="000000"/>
          <w:kern w:val="0"/>
          <w:sz w:val="27"/>
          <w:szCs w:val="27"/>
          <w:lang w:eastAsia="es-UY"/>
          <w14:ligatures w14:val="none"/>
        </w:rPr>
        <w:t>”, nuevo tema característico de Lucas (comparar con el “todavía algunos dudaron” de Mt 28,17): 1,14; 2,10; 8,13; 10,17; 15,7.10; 24,41.52) y “</w:t>
      </w:r>
      <w:r w:rsidRPr="008E72BD">
        <w:rPr>
          <w:rFonts w:ascii="Arial" w:eastAsia="Times New Roman" w:hAnsi="Arial" w:cs="Arial"/>
          <w:i/>
          <w:iCs/>
          <w:color w:val="000000"/>
          <w:kern w:val="0"/>
          <w:sz w:val="27"/>
          <w:szCs w:val="27"/>
          <w:lang w:eastAsia="es-UY"/>
          <w14:ligatures w14:val="none"/>
        </w:rPr>
        <w:t>estaban siempre en el Templo bendiciendo a Dios</w:t>
      </w:r>
      <w:r w:rsidRPr="008E72BD">
        <w:rPr>
          <w:rFonts w:ascii="Arial" w:eastAsia="Times New Roman" w:hAnsi="Arial" w:cs="Arial"/>
          <w:color w:val="000000"/>
          <w:kern w:val="0"/>
          <w:sz w:val="27"/>
          <w:szCs w:val="27"/>
          <w:lang w:eastAsia="es-UY"/>
          <w14:ligatures w14:val="none"/>
        </w:rPr>
        <w:t>”. La presencia de los apóstoles y discípulos en el Templo es algo sabido en Hechos (2,46), que presenta al comienzo a los padres de Jesús como fieles cumplidores de la ley, y ahora a los seguidores de Jesús en una misma tónica.</w:t>
      </w:r>
    </w:p>
    <w:p w14:paraId="69D9D41B" w14:textId="77777777" w:rsidR="008E72BD" w:rsidRPr="008E72BD" w:rsidRDefault="008E72BD" w:rsidP="008E72BD">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 xml:space="preserve">Dejando el encargo a los suyos, prometiendo de parte del Padre el don del Espíritu que no los dejará solos, Jesús es separado, el Espíritu </w:t>
      </w:r>
      <w:r w:rsidRPr="008E72BD">
        <w:rPr>
          <w:rFonts w:ascii="Arial" w:eastAsia="Times New Roman" w:hAnsi="Arial" w:cs="Arial"/>
          <w:color w:val="000000"/>
          <w:kern w:val="0"/>
          <w:sz w:val="27"/>
          <w:szCs w:val="27"/>
          <w:lang w:eastAsia="es-UY"/>
          <w14:ligatures w14:val="none"/>
        </w:rPr>
        <w:lastRenderedPageBreak/>
        <w:t>vendrá para fortalecer a la Iglesia para dar testimonio y predicar “a todas las naciones”. La misión está por comenzar.</w:t>
      </w:r>
    </w:p>
    <w:p w14:paraId="64AAFD6D" w14:textId="77777777" w:rsidR="008E72BD" w:rsidRPr="008E72BD" w:rsidRDefault="008E72BD" w:rsidP="008E72BD">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0EC934D6" w14:textId="77777777" w:rsidR="008E72BD" w:rsidRPr="008E72BD" w:rsidRDefault="008E72BD" w:rsidP="008E72BD">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8E72BD">
        <w:rPr>
          <w:rFonts w:ascii="Arial" w:eastAsia="Times New Roman" w:hAnsi="Arial" w:cs="Arial"/>
          <w:color w:val="000000"/>
          <w:kern w:val="0"/>
          <w:sz w:val="27"/>
          <w:szCs w:val="27"/>
          <w:shd w:val="clear" w:color="auto" w:fill="FCFF01"/>
          <w:lang w:eastAsia="es-UY"/>
          <w14:ligatures w14:val="none"/>
        </w:rPr>
        <w:t>El video [de 2022] con el Evangelio puede verse en:</w:t>
      </w:r>
    </w:p>
    <w:p w14:paraId="57FCC158" w14:textId="77777777" w:rsidR="008E72BD" w:rsidRPr="008E72BD" w:rsidRDefault="008E72BD" w:rsidP="008E72BD">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6" w:tgtFrame="_blank" w:history="1">
        <w:r w:rsidRPr="008E72BD">
          <w:rPr>
            <w:rFonts w:ascii="Arial" w:eastAsia="Times New Roman" w:hAnsi="Arial" w:cs="Arial"/>
            <w:color w:val="1155CC"/>
            <w:kern w:val="0"/>
            <w:sz w:val="27"/>
            <w:szCs w:val="27"/>
            <w:u w:val="single"/>
            <w:shd w:val="clear" w:color="auto" w:fill="FCFF01"/>
            <w:lang w:eastAsia="es-UY"/>
            <w14:ligatures w14:val="none"/>
          </w:rPr>
          <w:t>https://blogeduopp1.blogspot.com/2022/05/video-con-comentario-al-evangelio-de-la.html</w:t>
        </w:r>
      </w:hyperlink>
    </w:p>
    <w:p w14:paraId="16923160" w14:textId="77777777" w:rsidR="008E72BD" w:rsidRPr="008E72BD" w:rsidRDefault="008E72BD" w:rsidP="008E72BD">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8E72BD">
        <w:rPr>
          <w:rFonts w:ascii="Arial" w:eastAsia="Times New Roman" w:hAnsi="Arial" w:cs="Arial"/>
          <w:color w:val="000000"/>
          <w:kern w:val="0"/>
          <w:sz w:val="27"/>
          <w:szCs w:val="27"/>
          <w:shd w:val="clear" w:color="auto" w:fill="FCFF01"/>
          <w:lang w:eastAsia="es-UY"/>
          <w14:ligatures w14:val="none"/>
        </w:rPr>
        <w:t>o también en:</w:t>
      </w:r>
    </w:p>
    <w:p w14:paraId="017CF2A4" w14:textId="77777777" w:rsidR="008E72BD" w:rsidRPr="008E72BD" w:rsidRDefault="008E72BD" w:rsidP="008E72BD">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7" w:tgtFrame="_blank" w:history="1">
        <w:r w:rsidRPr="008E72BD">
          <w:rPr>
            <w:rFonts w:ascii="Arial" w:eastAsia="Times New Roman" w:hAnsi="Arial" w:cs="Arial"/>
            <w:color w:val="1155CC"/>
            <w:kern w:val="0"/>
            <w:sz w:val="27"/>
            <w:szCs w:val="27"/>
            <w:u w:val="single"/>
            <w:shd w:val="clear" w:color="auto" w:fill="FCFF01"/>
            <w:lang w:eastAsia="es-UY"/>
            <w14:ligatures w14:val="none"/>
          </w:rPr>
          <w:t>https://youtu.be/6jf3rcw7MN4</w:t>
        </w:r>
      </w:hyperlink>
    </w:p>
    <w:p w14:paraId="31752AFC" w14:textId="77777777" w:rsidR="008E72BD" w:rsidRPr="008E72BD" w:rsidRDefault="008E72BD" w:rsidP="008E72BD">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76FEE23B" w14:textId="77777777" w:rsidR="008E72BD" w:rsidRPr="008E72BD" w:rsidRDefault="008E72BD" w:rsidP="008E72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E72BD">
        <w:rPr>
          <w:rFonts w:ascii="Arial" w:eastAsia="Times New Roman" w:hAnsi="Arial" w:cs="Arial"/>
          <w:color w:val="000000"/>
          <w:kern w:val="0"/>
          <w:sz w:val="27"/>
          <w:szCs w:val="27"/>
          <w:lang w:eastAsia="es-UY"/>
          <w14:ligatures w14:val="none"/>
        </w:rPr>
        <w:t>Dibujo de Cerezo Barredo</w:t>
      </w:r>
    </w:p>
    <w:p w14:paraId="14098F1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BD"/>
    <w:rsid w:val="008356A1"/>
    <w:rsid w:val="008E72B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BB6A"/>
  <w15:chartTrackingRefBased/>
  <w15:docId w15:val="{6BDD4EB2-006F-4712-894C-35F85369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7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7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72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72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72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72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72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72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72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72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72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72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72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72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72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72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72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72BD"/>
    <w:rPr>
      <w:rFonts w:eastAsiaTheme="majorEastAsia" w:cstheme="majorBidi"/>
      <w:color w:val="272727" w:themeColor="text1" w:themeTint="D8"/>
    </w:rPr>
  </w:style>
  <w:style w:type="paragraph" w:styleId="Ttulo">
    <w:name w:val="Title"/>
    <w:basedOn w:val="Normal"/>
    <w:next w:val="Normal"/>
    <w:link w:val="TtuloCar"/>
    <w:uiPriority w:val="10"/>
    <w:qFormat/>
    <w:rsid w:val="008E7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72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72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72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72BD"/>
    <w:pPr>
      <w:spacing w:before="160"/>
      <w:jc w:val="center"/>
    </w:pPr>
    <w:rPr>
      <w:i/>
      <w:iCs/>
      <w:color w:val="404040" w:themeColor="text1" w:themeTint="BF"/>
    </w:rPr>
  </w:style>
  <w:style w:type="character" w:customStyle="1" w:styleId="CitaCar">
    <w:name w:val="Cita Car"/>
    <w:basedOn w:val="Fuentedeprrafopredeter"/>
    <w:link w:val="Cita"/>
    <w:uiPriority w:val="29"/>
    <w:rsid w:val="008E72BD"/>
    <w:rPr>
      <w:i/>
      <w:iCs/>
      <w:color w:val="404040" w:themeColor="text1" w:themeTint="BF"/>
    </w:rPr>
  </w:style>
  <w:style w:type="paragraph" w:styleId="Prrafodelista">
    <w:name w:val="List Paragraph"/>
    <w:basedOn w:val="Normal"/>
    <w:uiPriority w:val="34"/>
    <w:qFormat/>
    <w:rsid w:val="008E72BD"/>
    <w:pPr>
      <w:ind w:left="720"/>
      <w:contextualSpacing/>
    </w:pPr>
  </w:style>
  <w:style w:type="character" w:styleId="nfasisintenso">
    <w:name w:val="Intense Emphasis"/>
    <w:basedOn w:val="Fuentedeprrafopredeter"/>
    <w:uiPriority w:val="21"/>
    <w:qFormat/>
    <w:rsid w:val="008E72BD"/>
    <w:rPr>
      <w:i/>
      <w:iCs/>
      <w:color w:val="0F4761" w:themeColor="accent1" w:themeShade="BF"/>
    </w:rPr>
  </w:style>
  <w:style w:type="paragraph" w:styleId="Citadestacada">
    <w:name w:val="Intense Quote"/>
    <w:basedOn w:val="Normal"/>
    <w:next w:val="Normal"/>
    <w:link w:val="CitadestacadaCar"/>
    <w:uiPriority w:val="30"/>
    <w:qFormat/>
    <w:rsid w:val="008E7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72BD"/>
    <w:rPr>
      <w:i/>
      <w:iCs/>
      <w:color w:val="0F4761" w:themeColor="accent1" w:themeShade="BF"/>
    </w:rPr>
  </w:style>
  <w:style w:type="character" w:styleId="Referenciaintensa">
    <w:name w:val="Intense Reference"/>
    <w:basedOn w:val="Fuentedeprrafopredeter"/>
    <w:uiPriority w:val="32"/>
    <w:qFormat/>
    <w:rsid w:val="008E7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173241">
      <w:bodyDiv w:val="1"/>
      <w:marLeft w:val="0"/>
      <w:marRight w:val="0"/>
      <w:marTop w:val="0"/>
      <w:marBottom w:val="0"/>
      <w:divBdr>
        <w:top w:val="none" w:sz="0" w:space="0" w:color="auto"/>
        <w:left w:val="none" w:sz="0" w:space="0" w:color="auto"/>
        <w:bottom w:val="none" w:sz="0" w:space="0" w:color="auto"/>
        <w:right w:val="none" w:sz="0" w:space="0" w:color="auto"/>
      </w:divBdr>
      <w:divsChild>
        <w:div w:id="1673877858">
          <w:marLeft w:val="0"/>
          <w:marRight w:val="0"/>
          <w:marTop w:val="0"/>
          <w:marBottom w:val="0"/>
          <w:divBdr>
            <w:top w:val="none" w:sz="0" w:space="0" w:color="auto"/>
            <w:left w:val="none" w:sz="0" w:space="0" w:color="auto"/>
            <w:bottom w:val="none" w:sz="0" w:space="0" w:color="auto"/>
            <w:right w:val="none" w:sz="0" w:space="0" w:color="auto"/>
          </w:divBdr>
        </w:div>
        <w:div w:id="765928936">
          <w:marLeft w:val="0"/>
          <w:marRight w:val="0"/>
          <w:marTop w:val="0"/>
          <w:marBottom w:val="0"/>
          <w:divBdr>
            <w:top w:val="none" w:sz="0" w:space="0" w:color="auto"/>
            <w:left w:val="none" w:sz="0" w:space="0" w:color="auto"/>
            <w:bottom w:val="none" w:sz="0" w:space="0" w:color="auto"/>
            <w:right w:val="none" w:sz="0" w:space="0" w:color="auto"/>
          </w:divBdr>
        </w:div>
        <w:div w:id="915016305">
          <w:marLeft w:val="0"/>
          <w:marRight w:val="0"/>
          <w:marTop w:val="0"/>
          <w:marBottom w:val="0"/>
          <w:divBdr>
            <w:top w:val="none" w:sz="0" w:space="0" w:color="auto"/>
            <w:left w:val="none" w:sz="0" w:space="0" w:color="auto"/>
            <w:bottom w:val="none" w:sz="0" w:space="0" w:color="auto"/>
            <w:right w:val="none" w:sz="0" w:space="0" w:color="auto"/>
          </w:divBdr>
        </w:div>
        <w:div w:id="192039980">
          <w:marLeft w:val="0"/>
          <w:marRight w:val="0"/>
          <w:marTop w:val="0"/>
          <w:marBottom w:val="200"/>
          <w:divBdr>
            <w:top w:val="none" w:sz="0" w:space="0" w:color="auto"/>
            <w:left w:val="none" w:sz="0" w:space="0" w:color="auto"/>
            <w:bottom w:val="none" w:sz="0" w:space="0" w:color="auto"/>
            <w:right w:val="none" w:sz="0" w:space="0" w:color="auto"/>
          </w:divBdr>
        </w:div>
        <w:div w:id="1176113661">
          <w:marLeft w:val="0"/>
          <w:marRight w:val="0"/>
          <w:marTop w:val="98"/>
          <w:marBottom w:val="48"/>
          <w:divBdr>
            <w:top w:val="none" w:sz="0" w:space="0" w:color="auto"/>
            <w:left w:val="none" w:sz="0" w:space="0" w:color="auto"/>
            <w:bottom w:val="none" w:sz="0" w:space="0" w:color="auto"/>
            <w:right w:val="none" w:sz="0" w:space="0" w:color="auto"/>
          </w:divBdr>
        </w:div>
        <w:div w:id="350644945">
          <w:marLeft w:val="0"/>
          <w:marRight w:val="0"/>
          <w:marTop w:val="98"/>
          <w:marBottom w:val="48"/>
          <w:divBdr>
            <w:top w:val="none" w:sz="0" w:space="0" w:color="auto"/>
            <w:left w:val="none" w:sz="0" w:space="0" w:color="auto"/>
            <w:bottom w:val="none" w:sz="0" w:space="0" w:color="auto"/>
            <w:right w:val="none" w:sz="0" w:space="0" w:color="auto"/>
          </w:divBdr>
        </w:div>
        <w:div w:id="186529670">
          <w:marLeft w:val="0"/>
          <w:marRight w:val="0"/>
          <w:marTop w:val="98"/>
          <w:marBottom w:val="48"/>
          <w:divBdr>
            <w:top w:val="none" w:sz="0" w:space="0" w:color="auto"/>
            <w:left w:val="none" w:sz="0" w:space="0" w:color="auto"/>
            <w:bottom w:val="none" w:sz="0" w:space="0" w:color="auto"/>
            <w:right w:val="none" w:sz="0" w:space="0" w:color="auto"/>
          </w:divBdr>
        </w:div>
        <w:div w:id="422186993">
          <w:marLeft w:val="0"/>
          <w:marRight w:val="0"/>
          <w:marTop w:val="98"/>
          <w:marBottom w:val="48"/>
          <w:divBdr>
            <w:top w:val="none" w:sz="0" w:space="0" w:color="auto"/>
            <w:left w:val="none" w:sz="0" w:space="0" w:color="auto"/>
            <w:bottom w:val="none" w:sz="0" w:space="0" w:color="auto"/>
            <w:right w:val="none" w:sz="0" w:space="0" w:color="auto"/>
          </w:divBdr>
        </w:div>
        <w:div w:id="480852531">
          <w:marLeft w:val="0"/>
          <w:marRight w:val="0"/>
          <w:marTop w:val="98"/>
          <w:marBottom w:val="48"/>
          <w:divBdr>
            <w:top w:val="none" w:sz="0" w:space="0" w:color="auto"/>
            <w:left w:val="none" w:sz="0" w:space="0" w:color="auto"/>
            <w:bottom w:val="none" w:sz="0" w:space="0" w:color="auto"/>
            <w:right w:val="none" w:sz="0" w:space="0" w:color="auto"/>
          </w:divBdr>
        </w:div>
        <w:div w:id="1363048804">
          <w:marLeft w:val="0"/>
          <w:marRight w:val="0"/>
          <w:marTop w:val="98"/>
          <w:marBottom w:val="48"/>
          <w:divBdr>
            <w:top w:val="none" w:sz="0" w:space="0" w:color="auto"/>
            <w:left w:val="none" w:sz="0" w:space="0" w:color="auto"/>
            <w:bottom w:val="none" w:sz="0" w:space="0" w:color="auto"/>
            <w:right w:val="none" w:sz="0" w:space="0" w:color="auto"/>
          </w:divBdr>
        </w:div>
        <w:div w:id="804272702">
          <w:marLeft w:val="0"/>
          <w:marRight w:val="0"/>
          <w:marTop w:val="98"/>
          <w:marBottom w:val="48"/>
          <w:divBdr>
            <w:top w:val="none" w:sz="0" w:space="0" w:color="auto"/>
            <w:left w:val="none" w:sz="0" w:space="0" w:color="auto"/>
            <w:bottom w:val="none" w:sz="0" w:space="0" w:color="auto"/>
            <w:right w:val="none" w:sz="0" w:space="0" w:color="auto"/>
          </w:divBdr>
        </w:div>
        <w:div w:id="56519406">
          <w:marLeft w:val="0"/>
          <w:marRight w:val="0"/>
          <w:marTop w:val="98"/>
          <w:marBottom w:val="48"/>
          <w:divBdr>
            <w:top w:val="none" w:sz="0" w:space="0" w:color="auto"/>
            <w:left w:val="none" w:sz="0" w:space="0" w:color="auto"/>
            <w:bottom w:val="none" w:sz="0" w:space="0" w:color="auto"/>
            <w:right w:val="none" w:sz="0" w:space="0" w:color="auto"/>
          </w:divBdr>
        </w:div>
        <w:div w:id="1454209515">
          <w:marLeft w:val="0"/>
          <w:marRight w:val="0"/>
          <w:marTop w:val="98"/>
          <w:marBottom w:val="48"/>
          <w:divBdr>
            <w:top w:val="none" w:sz="0" w:space="0" w:color="auto"/>
            <w:left w:val="none" w:sz="0" w:space="0" w:color="auto"/>
            <w:bottom w:val="none" w:sz="0" w:space="0" w:color="auto"/>
            <w:right w:val="none" w:sz="0" w:space="0" w:color="auto"/>
          </w:divBdr>
        </w:div>
        <w:div w:id="1734693564">
          <w:marLeft w:val="0"/>
          <w:marRight w:val="0"/>
          <w:marTop w:val="98"/>
          <w:marBottom w:val="48"/>
          <w:divBdr>
            <w:top w:val="none" w:sz="0" w:space="0" w:color="auto"/>
            <w:left w:val="none" w:sz="0" w:space="0" w:color="auto"/>
            <w:bottom w:val="none" w:sz="0" w:space="0" w:color="auto"/>
            <w:right w:val="none" w:sz="0" w:space="0" w:color="auto"/>
          </w:divBdr>
        </w:div>
        <w:div w:id="340933926">
          <w:marLeft w:val="0"/>
          <w:marRight w:val="0"/>
          <w:marTop w:val="98"/>
          <w:marBottom w:val="48"/>
          <w:divBdr>
            <w:top w:val="none" w:sz="0" w:space="0" w:color="auto"/>
            <w:left w:val="none" w:sz="0" w:space="0" w:color="auto"/>
            <w:bottom w:val="none" w:sz="0" w:space="0" w:color="auto"/>
            <w:right w:val="none" w:sz="0" w:space="0" w:color="auto"/>
          </w:divBdr>
        </w:div>
        <w:div w:id="49697282">
          <w:marLeft w:val="0"/>
          <w:marRight w:val="0"/>
          <w:marTop w:val="98"/>
          <w:marBottom w:val="48"/>
          <w:divBdr>
            <w:top w:val="none" w:sz="0" w:space="0" w:color="auto"/>
            <w:left w:val="none" w:sz="0" w:space="0" w:color="auto"/>
            <w:bottom w:val="none" w:sz="0" w:space="0" w:color="auto"/>
            <w:right w:val="none" w:sz="0" w:space="0" w:color="auto"/>
          </w:divBdr>
        </w:div>
        <w:div w:id="1061828281">
          <w:marLeft w:val="0"/>
          <w:marRight w:val="0"/>
          <w:marTop w:val="98"/>
          <w:marBottom w:val="48"/>
          <w:divBdr>
            <w:top w:val="none" w:sz="0" w:space="0" w:color="auto"/>
            <w:left w:val="none" w:sz="0" w:space="0" w:color="auto"/>
            <w:bottom w:val="none" w:sz="0" w:space="0" w:color="auto"/>
            <w:right w:val="none" w:sz="0" w:space="0" w:color="auto"/>
          </w:divBdr>
        </w:div>
        <w:div w:id="1652900724">
          <w:marLeft w:val="0"/>
          <w:marRight w:val="0"/>
          <w:marTop w:val="98"/>
          <w:marBottom w:val="48"/>
          <w:divBdr>
            <w:top w:val="none" w:sz="0" w:space="0" w:color="auto"/>
            <w:left w:val="none" w:sz="0" w:space="0" w:color="auto"/>
            <w:bottom w:val="none" w:sz="0" w:space="0" w:color="auto"/>
            <w:right w:val="none" w:sz="0" w:space="0" w:color="auto"/>
          </w:divBdr>
        </w:div>
        <w:div w:id="1222250914">
          <w:marLeft w:val="0"/>
          <w:marRight w:val="0"/>
          <w:marTop w:val="98"/>
          <w:marBottom w:val="48"/>
          <w:divBdr>
            <w:top w:val="none" w:sz="0" w:space="0" w:color="auto"/>
            <w:left w:val="none" w:sz="0" w:space="0" w:color="auto"/>
            <w:bottom w:val="none" w:sz="0" w:space="0" w:color="auto"/>
            <w:right w:val="none" w:sz="0" w:space="0" w:color="auto"/>
          </w:divBdr>
        </w:div>
        <w:div w:id="143939184">
          <w:marLeft w:val="0"/>
          <w:marRight w:val="0"/>
          <w:marTop w:val="98"/>
          <w:marBottom w:val="48"/>
          <w:divBdr>
            <w:top w:val="none" w:sz="0" w:space="0" w:color="auto"/>
            <w:left w:val="none" w:sz="0" w:space="0" w:color="auto"/>
            <w:bottom w:val="none" w:sz="0" w:space="0" w:color="auto"/>
            <w:right w:val="none" w:sz="0" w:space="0" w:color="auto"/>
          </w:divBdr>
        </w:div>
        <w:div w:id="763378534">
          <w:marLeft w:val="0"/>
          <w:marRight w:val="0"/>
          <w:marTop w:val="98"/>
          <w:marBottom w:val="48"/>
          <w:divBdr>
            <w:top w:val="none" w:sz="0" w:space="0" w:color="auto"/>
            <w:left w:val="none" w:sz="0" w:space="0" w:color="auto"/>
            <w:bottom w:val="none" w:sz="0" w:space="0" w:color="auto"/>
            <w:right w:val="none" w:sz="0" w:space="0" w:color="auto"/>
          </w:divBdr>
        </w:div>
        <w:div w:id="1569923963">
          <w:marLeft w:val="0"/>
          <w:marRight w:val="0"/>
          <w:marTop w:val="98"/>
          <w:marBottom w:val="48"/>
          <w:divBdr>
            <w:top w:val="none" w:sz="0" w:space="0" w:color="auto"/>
            <w:left w:val="none" w:sz="0" w:space="0" w:color="auto"/>
            <w:bottom w:val="none" w:sz="0" w:space="0" w:color="auto"/>
            <w:right w:val="none" w:sz="0" w:space="0" w:color="auto"/>
          </w:divBdr>
        </w:div>
        <w:div w:id="1037583794">
          <w:marLeft w:val="0"/>
          <w:marRight w:val="0"/>
          <w:marTop w:val="98"/>
          <w:marBottom w:val="48"/>
          <w:divBdr>
            <w:top w:val="none" w:sz="0" w:space="0" w:color="auto"/>
            <w:left w:val="none" w:sz="0" w:space="0" w:color="auto"/>
            <w:bottom w:val="none" w:sz="0" w:space="0" w:color="auto"/>
            <w:right w:val="none" w:sz="0" w:space="0" w:color="auto"/>
          </w:divBdr>
        </w:div>
        <w:div w:id="1820919168">
          <w:marLeft w:val="0"/>
          <w:marRight w:val="0"/>
          <w:marTop w:val="98"/>
          <w:marBottom w:val="48"/>
          <w:divBdr>
            <w:top w:val="none" w:sz="0" w:space="0" w:color="auto"/>
            <w:left w:val="none" w:sz="0" w:space="0" w:color="auto"/>
            <w:bottom w:val="none" w:sz="0" w:space="0" w:color="auto"/>
            <w:right w:val="none" w:sz="0" w:space="0" w:color="auto"/>
          </w:divBdr>
        </w:div>
        <w:div w:id="2060283114">
          <w:marLeft w:val="0"/>
          <w:marRight w:val="0"/>
          <w:marTop w:val="98"/>
          <w:marBottom w:val="48"/>
          <w:divBdr>
            <w:top w:val="none" w:sz="0" w:space="0" w:color="auto"/>
            <w:left w:val="none" w:sz="0" w:space="0" w:color="auto"/>
            <w:bottom w:val="none" w:sz="0" w:space="0" w:color="auto"/>
            <w:right w:val="none" w:sz="0" w:space="0" w:color="auto"/>
          </w:divBdr>
        </w:div>
        <w:div w:id="107310831">
          <w:marLeft w:val="0"/>
          <w:marRight w:val="0"/>
          <w:marTop w:val="98"/>
          <w:marBottom w:val="48"/>
          <w:divBdr>
            <w:top w:val="none" w:sz="0" w:space="0" w:color="auto"/>
            <w:left w:val="none" w:sz="0" w:space="0" w:color="auto"/>
            <w:bottom w:val="none" w:sz="0" w:space="0" w:color="auto"/>
            <w:right w:val="none" w:sz="0" w:space="0" w:color="auto"/>
          </w:divBdr>
        </w:div>
        <w:div w:id="1892958721">
          <w:marLeft w:val="0"/>
          <w:marRight w:val="0"/>
          <w:marTop w:val="98"/>
          <w:marBottom w:val="48"/>
          <w:divBdr>
            <w:top w:val="none" w:sz="0" w:space="0" w:color="auto"/>
            <w:left w:val="none" w:sz="0" w:space="0" w:color="auto"/>
            <w:bottom w:val="none" w:sz="0" w:space="0" w:color="auto"/>
            <w:right w:val="none" w:sz="0" w:space="0" w:color="auto"/>
          </w:divBdr>
        </w:div>
        <w:div w:id="1242369954">
          <w:marLeft w:val="0"/>
          <w:marRight w:val="0"/>
          <w:marTop w:val="98"/>
          <w:marBottom w:val="48"/>
          <w:divBdr>
            <w:top w:val="none" w:sz="0" w:space="0" w:color="auto"/>
            <w:left w:val="none" w:sz="0" w:space="0" w:color="auto"/>
            <w:bottom w:val="none" w:sz="0" w:space="0" w:color="auto"/>
            <w:right w:val="none" w:sz="0" w:space="0" w:color="auto"/>
          </w:divBdr>
        </w:div>
        <w:div w:id="1022240889">
          <w:marLeft w:val="0"/>
          <w:marRight w:val="0"/>
          <w:marTop w:val="98"/>
          <w:marBottom w:val="48"/>
          <w:divBdr>
            <w:top w:val="none" w:sz="0" w:space="0" w:color="auto"/>
            <w:left w:val="none" w:sz="0" w:space="0" w:color="auto"/>
            <w:bottom w:val="none" w:sz="0" w:space="0" w:color="auto"/>
            <w:right w:val="none" w:sz="0" w:space="0" w:color="auto"/>
          </w:divBdr>
        </w:div>
        <w:div w:id="1327048046">
          <w:marLeft w:val="0"/>
          <w:marRight w:val="0"/>
          <w:marTop w:val="98"/>
          <w:marBottom w:val="48"/>
          <w:divBdr>
            <w:top w:val="none" w:sz="0" w:space="0" w:color="auto"/>
            <w:left w:val="none" w:sz="0" w:space="0" w:color="auto"/>
            <w:bottom w:val="none" w:sz="0" w:space="0" w:color="auto"/>
            <w:right w:val="none" w:sz="0" w:space="0" w:color="auto"/>
          </w:divBdr>
        </w:div>
        <w:div w:id="310603740">
          <w:marLeft w:val="0"/>
          <w:marRight w:val="0"/>
          <w:marTop w:val="98"/>
          <w:marBottom w:val="48"/>
          <w:divBdr>
            <w:top w:val="none" w:sz="0" w:space="0" w:color="auto"/>
            <w:left w:val="none" w:sz="0" w:space="0" w:color="auto"/>
            <w:bottom w:val="none" w:sz="0" w:space="0" w:color="auto"/>
            <w:right w:val="none" w:sz="0" w:space="0" w:color="auto"/>
          </w:divBdr>
        </w:div>
        <w:div w:id="1613786768">
          <w:marLeft w:val="0"/>
          <w:marRight w:val="0"/>
          <w:marTop w:val="0"/>
          <w:marBottom w:val="200"/>
          <w:divBdr>
            <w:top w:val="none" w:sz="0" w:space="0" w:color="auto"/>
            <w:left w:val="none" w:sz="0" w:space="0" w:color="auto"/>
            <w:bottom w:val="none" w:sz="0" w:space="0" w:color="auto"/>
            <w:right w:val="none" w:sz="0" w:space="0" w:color="auto"/>
          </w:divBdr>
        </w:div>
        <w:div w:id="1040088158">
          <w:marLeft w:val="0"/>
          <w:marRight w:val="0"/>
          <w:marTop w:val="99"/>
          <w:marBottom w:val="54"/>
          <w:divBdr>
            <w:top w:val="none" w:sz="0" w:space="0" w:color="auto"/>
            <w:left w:val="none" w:sz="0" w:space="0" w:color="auto"/>
            <w:bottom w:val="none" w:sz="0" w:space="0" w:color="auto"/>
            <w:right w:val="none" w:sz="0" w:space="0" w:color="auto"/>
          </w:divBdr>
        </w:div>
        <w:div w:id="1532381660">
          <w:marLeft w:val="0"/>
          <w:marRight w:val="0"/>
          <w:marTop w:val="99"/>
          <w:marBottom w:val="54"/>
          <w:divBdr>
            <w:top w:val="none" w:sz="0" w:space="0" w:color="auto"/>
            <w:left w:val="none" w:sz="0" w:space="0" w:color="auto"/>
            <w:bottom w:val="none" w:sz="0" w:space="0" w:color="auto"/>
            <w:right w:val="none" w:sz="0" w:space="0" w:color="auto"/>
          </w:divBdr>
        </w:div>
        <w:div w:id="376206194">
          <w:marLeft w:val="0"/>
          <w:marRight w:val="0"/>
          <w:marTop w:val="99"/>
          <w:marBottom w:val="54"/>
          <w:divBdr>
            <w:top w:val="none" w:sz="0" w:space="0" w:color="auto"/>
            <w:left w:val="none" w:sz="0" w:space="0" w:color="auto"/>
            <w:bottom w:val="none" w:sz="0" w:space="0" w:color="auto"/>
            <w:right w:val="none" w:sz="0" w:space="0" w:color="auto"/>
          </w:divBdr>
        </w:div>
        <w:div w:id="188958932">
          <w:marLeft w:val="0"/>
          <w:marRight w:val="0"/>
          <w:marTop w:val="99"/>
          <w:marBottom w:val="54"/>
          <w:divBdr>
            <w:top w:val="none" w:sz="0" w:space="0" w:color="auto"/>
            <w:left w:val="none" w:sz="0" w:space="0" w:color="auto"/>
            <w:bottom w:val="none" w:sz="0" w:space="0" w:color="auto"/>
            <w:right w:val="none" w:sz="0" w:space="0" w:color="auto"/>
          </w:divBdr>
        </w:div>
        <w:div w:id="138042188">
          <w:marLeft w:val="0"/>
          <w:marRight w:val="0"/>
          <w:marTop w:val="99"/>
          <w:marBottom w:val="54"/>
          <w:divBdr>
            <w:top w:val="none" w:sz="0" w:space="0" w:color="auto"/>
            <w:left w:val="none" w:sz="0" w:space="0" w:color="auto"/>
            <w:bottom w:val="none" w:sz="0" w:space="0" w:color="auto"/>
            <w:right w:val="none" w:sz="0" w:space="0" w:color="auto"/>
          </w:divBdr>
        </w:div>
        <w:div w:id="364018605">
          <w:marLeft w:val="0"/>
          <w:marRight w:val="0"/>
          <w:marTop w:val="99"/>
          <w:marBottom w:val="54"/>
          <w:divBdr>
            <w:top w:val="none" w:sz="0" w:space="0" w:color="auto"/>
            <w:left w:val="none" w:sz="0" w:space="0" w:color="auto"/>
            <w:bottom w:val="none" w:sz="0" w:space="0" w:color="auto"/>
            <w:right w:val="none" w:sz="0" w:space="0" w:color="auto"/>
          </w:divBdr>
        </w:div>
        <w:div w:id="1089889699">
          <w:marLeft w:val="0"/>
          <w:marRight w:val="0"/>
          <w:marTop w:val="99"/>
          <w:marBottom w:val="54"/>
          <w:divBdr>
            <w:top w:val="none" w:sz="0" w:space="0" w:color="auto"/>
            <w:left w:val="none" w:sz="0" w:space="0" w:color="auto"/>
            <w:bottom w:val="none" w:sz="0" w:space="0" w:color="auto"/>
            <w:right w:val="none" w:sz="0" w:space="0" w:color="auto"/>
          </w:divBdr>
        </w:div>
        <w:div w:id="986515684">
          <w:marLeft w:val="0"/>
          <w:marRight w:val="0"/>
          <w:marTop w:val="99"/>
          <w:marBottom w:val="54"/>
          <w:divBdr>
            <w:top w:val="none" w:sz="0" w:space="0" w:color="auto"/>
            <w:left w:val="none" w:sz="0" w:space="0" w:color="auto"/>
            <w:bottom w:val="none" w:sz="0" w:space="0" w:color="auto"/>
            <w:right w:val="none" w:sz="0" w:space="0" w:color="auto"/>
          </w:divBdr>
        </w:div>
        <w:div w:id="660623116">
          <w:marLeft w:val="0"/>
          <w:marRight w:val="0"/>
          <w:marTop w:val="99"/>
          <w:marBottom w:val="54"/>
          <w:divBdr>
            <w:top w:val="none" w:sz="0" w:space="0" w:color="auto"/>
            <w:left w:val="none" w:sz="0" w:space="0" w:color="auto"/>
            <w:bottom w:val="none" w:sz="0" w:space="0" w:color="auto"/>
            <w:right w:val="none" w:sz="0" w:space="0" w:color="auto"/>
          </w:divBdr>
        </w:div>
        <w:div w:id="800224332">
          <w:marLeft w:val="0"/>
          <w:marRight w:val="0"/>
          <w:marTop w:val="99"/>
          <w:marBottom w:val="54"/>
          <w:divBdr>
            <w:top w:val="none" w:sz="0" w:space="0" w:color="auto"/>
            <w:left w:val="none" w:sz="0" w:space="0" w:color="auto"/>
            <w:bottom w:val="none" w:sz="0" w:space="0" w:color="auto"/>
            <w:right w:val="none" w:sz="0" w:space="0" w:color="auto"/>
          </w:divBdr>
        </w:div>
        <w:div w:id="670565996">
          <w:marLeft w:val="0"/>
          <w:marRight w:val="0"/>
          <w:marTop w:val="99"/>
          <w:marBottom w:val="54"/>
          <w:divBdr>
            <w:top w:val="none" w:sz="0" w:space="0" w:color="auto"/>
            <w:left w:val="none" w:sz="0" w:space="0" w:color="auto"/>
            <w:bottom w:val="none" w:sz="0" w:space="0" w:color="auto"/>
            <w:right w:val="none" w:sz="0" w:space="0" w:color="auto"/>
          </w:divBdr>
        </w:div>
        <w:div w:id="1604873328">
          <w:marLeft w:val="0"/>
          <w:marRight w:val="0"/>
          <w:marTop w:val="99"/>
          <w:marBottom w:val="54"/>
          <w:divBdr>
            <w:top w:val="none" w:sz="0" w:space="0" w:color="auto"/>
            <w:left w:val="none" w:sz="0" w:space="0" w:color="auto"/>
            <w:bottom w:val="none" w:sz="0" w:space="0" w:color="auto"/>
            <w:right w:val="none" w:sz="0" w:space="0" w:color="auto"/>
          </w:divBdr>
        </w:div>
        <w:div w:id="942801909">
          <w:marLeft w:val="0"/>
          <w:marRight w:val="0"/>
          <w:marTop w:val="99"/>
          <w:marBottom w:val="54"/>
          <w:divBdr>
            <w:top w:val="none" w:sz="0" w:space="0" w:color="auto"/>
            <w:left w:val="none" w:sz="0" w:space="0" w:color="auto"/>
            <w:bottom w:val="none" w:sz="0" w:space="0" w:color="auto"/>
            <w:right w:val="none" w:sz="0" w:space="0" w:color="auto"/>
          </w:divBdr>
        </w:div>
        <w:div w:id="1239973568">
          <w:marLeft w:val="0"/>
          <w:marRight w:val="0"/>
          <w:marTop w:val="99"/>
          <w:marBottom w:val="54"/>
          <w:divBdr>
            <w:top w:val="none" w:sz="0" w:space="0" w:color="auto"/>
            <w:left w:val="none" w:sz="0" w:space="0" w:color="auto"/>
            <w:bottom w:val="none" w:sz="0" w:space="0" w:color="auto"/>
            <w:right w:val="none" w:sz="0" w:space="0" w:color="auto"/>
          </w:divBdr>
        </w:div>
        <w:div w:id="738408708">
          <w:marLeft w:val="0"/>
          <w:marRight w:val="0"/>
          <w:marTop w:val="99"/>
          <w:marBottom w:val="54"/>
          <w:divBdr>
            <w:top w:val="none" w:sz="0" w:space="0" w:color="auto"/>
            <w:left w:val="none" w:sz="0" w:space="0" w:color="auto"/>
            <w:bottom w:val="none" w:sz="0" w:space="0" w:color="auto"/>
            <w:right w:val="none" w:sz="0" w:space="0" w:color="auto"/>
          </w:divBdr>
        </w:div>
        <w:div w:id="2028171307">
          <w:marLeft w:val="0"/>
          <w:marRight w:val="0"/>
          <w:marTop w:val="99"/>
          <w:marBottom w:val="54"/>
          <w:divBdr>
            <w:top w:val="none" w:sz="0" w:space="0" w:color="auto"/>
            <w:left w:val="none" w:sz="0" w:space="0" w:color="auto"/>
            <w:bottom w:val="none" w:sz="0" w:space="0" w:color="auto"/>
            <w:right w:val="none" w:sz="0" w:space="0" w:color="auto"/>
          </w:divBdr>
        </w:div>
        <w:div w:id="1159081156">
          <w:marLeft w:val="0"/>
          <w:marRight w:val="0"/>
          <w:marTop w:val="99"/>
          <w:marBottom w:val="54"/>
          <w:divBdr>
            <w:top w:val="none" w:sz="0" w:space="0" w:color="auto"/>
            <w:left w:val="none" w:sz="0" w:space="0" w:color="auto"/>
            <w:bottom w:val="none" w:sz="0" w:space="0" w:color="auto"/>
            <w:right w:val="none" w:sz="0" w:space="0" w:color="auto"/>
          </w:divBdr>
        </w:div>
        <w:div w:id="2110812998">
          <w:marLeft w:val="0"/>
          <w:marRight w:val="0"/>
          <w:marTop w:val="99"/>
          <w:marBottom w:val="54"/>
          <w:divBdr>
            <w:top w:val="none" w:sz="0" w:space="0" w:color="auto"/>
            <w:left w:val="none" w:sz="0" w:space="0" w:color="auto"/>
            <w:bottom w:val="none" w:sz="0" w:space="0" w:color="auto"/>
            <w:right w:val="none" w:sz="0" w:space="0" w:color="auto"/>
          </w:divBdr>
        </w:div>
        <w:div w:id="2015495793">
          <w:marLeft w:val="0"/>
          <w:marRight w:val="0"/>
          <w:marTop w:val="99"/>
          <w:marBottom w:val="54"/>
          <w:divBdr>
            <w:top w:val="none" w:sz="0" w:space="0" w:color="auto"/>
            <w:left w:val="none" w:sz="0" w:space="0" w:color="auto"/>
            <w:bottom w:val="none" w:sz="0" w:space="0" w:color="auto"/>
            <w:right w:val="none" w:sz="0" w:space="0" w:color="auto"/>
          </w:divBdr>
        </w:div>
        <w:div w:id="748498648">
          <w:marLeft w:val="0"/>
          <w:marRight w:val="0"/>
          <w:marTop w:val="99"/>
          <w:marBottom w:val="54"/>
          <w:divBdr>
            <w:top w:val="none" w:sz="0" w:space="0" w:color="auto"/>
            <w:left w:val="none" w:sz="0" w:space="0" w:color="auto"/>
            <w:bottom w:val="none" w:sz="0" w:space="0" w:color="auto"/>
            <w:right w:val="none" w:sz="0" w:space="0" w:color="auto"/>
          </w:divBdr>
        </w:div>
        <w:div w:id="482627322">
          <w:marLeft w:val="0"/>
          <w:marRight w:val="0"/>
          <w:marTop w:val="99"/>
          <w:marBottom w:val="54"/>
          <w:divBdr>
            <w:top w:val="none" w:sz="0" w:space="0" w:color="auto"/>
            <w:left w:val="none" w:sz="0" w:space="0" w:color="auto"/>
            <w:bottom w:val="none" w:sz="0" w:space="0" w:color="auto"/>
            <w:right w:val="none" w:sz="0" w:space="0" w:color="auto"/>
          </w:divBdr>
        </w:div>
        <w:div w:id="2086410578">
          <w:marLeft w:val="0"/>
          <w:marRight w:val="0"/>
          <w:marTop w:val="99"/>
          <w:marBottom w:val="54"/>
          <w:divBdr>
            <w:top w:val="none" w:sz="0" w:space="0" w:color="auto"/>
            <w:left w:val="none" w:sz="0" w:space="0" w:color="auto"/>
            <w:bottom w:val="none" w:sz="0" w:space="0" w:color="auto"/>
            <w:right w:val="none" w:sz="0" w:space="0" w:color="auto"/>
          </w:divBdr>
        </w:div>
        <w:div w:id="1998803757">
          <w:marLeft w:val="0"/>
          <w:marRight w:val="0"/>
          <w:marTop w:val="99"/>
          <w:marBottom w:val="54"/>
          <w:divBdr>
            <w:top w:val="none" w:sz="0" w:space="0" w:color="auto"/>
            <w:left w:val="none" w:sz="0" w:space="0" w:color="auto"/>
            <w:bottom w:val="none" w:sz="0" w:space="0" w:color="auto"/>
            <w:right w:val="none" w:sz="0" w:space="0" w:color="auto"/>
          </w:divBdr>
        </w:div>
        <w:div w:id="1957054271">
          <w:marLeft w:val="0"/>
          <w:marRight w:val="0"/>
          <w:marTop w:val="99"/>
          <w:marBottom w:val="54"/>
          <w:divBdr>
            <w:top w:val="none" w:sz="0" w:space="0" w:color="auto"/>
            <w:left w:val="none" w:sz="0" w:space="0" w:color="auto"/>
            <w:bottom w:val="none" w:sz="0" w:space="0" w:color="auto"/>
            <w:right w:val="none" w:sz="0" w:space="0" w:color="auto"/>
          </w:divBdr>
        </w:div>
        <w:div w:id="1208878126">
          <w:marLeft w:val="0"/>
          <w:marRight w:val="0"/>
          <w:marTop w:val="99"/>
          <w:marBottom w:val="54"/>
          <w:divBdr>
            <w:top w:val="none" w:sz="0" w:space="0" w:color="auto"/>
            <w:left w:val="none" w:sz="0" w:space="0" w:color="auto"/>
            <w:bottom w:val="none" w:sz="0" w:space="0" w:color="auto"/>
            <w:right w:val="none" w:sz="0" w:space="0" w:color="auto"/>
          </w:divBdr>
        </w:div>
        <w:div w:id="1526023254">
          <w:marLeft w:val="0"/>
          <w:marRight w:val="0"/>
          <w:marTop w:val="99"/>
          <w:marBottom w:val="54"/>
          <w:divBdr>
            <w:top w:val="none" w:sz="0" w:space="0" w:color="auto"/>
            <w:left w:val="none" w:sz="0" w:space="0" w:color="auto"/>
            <w:bottom w:val="none" w:sz="0" w:space="0" w:color="auto"/>
            <w:right w:val="none" w:sz="0" w:space="0" w:color="auto"/>
          </w:divBdr>
        </w:div>
        <w:div w:id="870217601">
          <w:marLeft w:val="0"/>
          <w:marRight w:val="0"/>
          <w:marTop w:val="99"/>
          <w:marBottom w:val="54"/>
          <w:divBdr>
            <w:top w:val="none" w:sz="0" w:space="0" w:color="auto"/>
            <w:left w:val="none" w:sz="0" w:space="0" w:color="auto"/>
            <w:bottom w:val="none" w:sz="0" w:space="0" w:color="auto"/>
            <w:right w:val="none" w:sz="0" w:space="0" w:color="auto"/>
          </w:divBdr>
        </w:div>
        <w:div w:id="900596550">
          <w:marLeft w:val="0"/>
          <w:marRight w:val="0"/>
          <w:marTop w:val="99"/>
          <w:marBottom w:val="54"/>
          <w:divBdr>
            <w:top w:val="none" w:sz="0" w:space="0" w:color="auto"/>
            <w:left w:val="none" w:sz="0" w:space="0" w:color="auto"/>
            <w:bottom w:val="none" w:sz="0" w:space="0" w:color="auto"/>
            <w:right w:val="none" w:sz="0" w:space="0" w:color="auto"/>
          </w:divBdr>
        </w:div>
        <w:div w:id="551818661">
          <w:marLeft w:val="0"/>
          <w:marRight w:val="0"/>
          <w:marTop w:val="99"/>
          <w:marBottom w:val="54"/>
          <w:divBdr>
            <w:top w:val="none" w:sz="0" w:space="0" w:color="auto"/>
            <w:left w:val="none" w:sz="0" w:space="0" w:color="auto"/>
            <w:bottom w:val="none" w:sz="0" w:space="0" w:color="auto"/>
            <w:right w:val="none" w:sz="0" w:space="0" w:color="auto"/>
          </w:divBdr>
        </w:div>
        <w:div w:id="1935358187">
          <w:marLeft w:val="0"/>
          <w:marRight w:val="0"/>
          <w:marTop w:val="99"/>
          <w:marBottom w:val="54"/>
          <w:divBdr>
            <w:top w:val="none" w:sz="0" w:space="0" w:color="auto"/>
            <w:left w:val="none" w:sz="0" w:space="0" w:color="auto"/>
            <w:bottom w:val="none" w:sz="0" w:space="0" w:color="auto"/>
            <w:right w:val="none" w:sz="0" w:space="0" w:color="auto"/>
          </w:divBdr>
        </w:div>
        <w:div w:id="440683201">
          <w:marLeft w:val="0"/>
          <w:marRight w:val="0"/>
          <w:marTop w:val="99"/>
          <w:marBottom w:val="54"/>
          <w:divBdr>
            <w:top w:val="none" w:sz="0" w:space="0" w:color="auto"/>
            <w:left w:val="none" w:sz="0" w:space="0" w:color="auto"/>
            <w:bottom w:val="none" w:sz="0" w:space="0" w:color="auto"/>
            <w:right w:val="none" w:sz="0" w:space="0" w:color="auto"/>
          </w:divBdr>
        </w:div>
        <w:div w:id="1599949291">
          <w:marLeft w:val="0"/>
          <w:marRight w:val="0"/>
          <w:marTop w:val="99"/>
          <w:marBottom w:val="54"/>
          <w:divBdr>
            <w:top w:val="none" w:sz="0" w:space="0" w:color="auto"/>
            <w:left w:val="none" w:sz="0" w:space="0" w:color="auto"/>
            <w:bottom w:val="none" w:sz="0" w:space="0" w:color="auto"/>
            <w:right w:val="none" w:sz="0" w:space="0" w:color="auto"/>
          </w:divBdr>
        </w:div>
        <w:div w:id="1583756758">
          <w:marLeft w:val="0"/>
          <w:marRight w:val="0"/>
          <w:marTop w:val="99"/>
          <w:marBottom w:val="54"/>
          <w:divBdr>
            <w:top w:val="none" w:sz="0" w:space="0" w:color="auto"/>
            <w:left w:val="none" w:sz="0" w:space="0" w:color="auto"/>
            <w:bottom w:val="none" w:sz="0" w:space="0" w:color="auto"/>
            <w:right w:val="none" w:sz="0" w:space="0" w:color="auto"/>
          </w:divBdr>
        </w:div>
        <w:div w:id="1531645869">
          <w:marLeft w:val="0"/>
          <w:marRight w:val="0"/>
          <w:marTop w:val="99"/>
          <w:marBottom w:val="54"/>
          <w:divBdr>
            <w:top w:val="none" w:sz="0" w:space="0" w:color="auto"/>
            <w:left w:val="none" w:sz="0" w:space="0" w:color="auto"/>
            <w:bottom w:val="none" w:sz="0" w:space="0" w:color="auto"/>
            <w:right w:val="none" w:sz="0" w:space="0" w:color="auto"/>
          </w:divBdr>
        </w:div>
        <w:div w:id="1650012398">
          <w:marLeft w:val="0"/>
          <w:marRight w:val="0"/>
          <w:marTop w:val="99"/>
          <w:marBottom w:val="54"/>
          <w:divBdr>
            <w:top w:val="none" w:sz="0" w:space="0" w:color="auto"/>
            <w:left w:val="none" w:sz="0" w:space="0" w:color="auto"/>
            <w:bottom w:val="none" w:sz="0" w:space="0" w:color="auto"/>
            <w:right w:val="none" w:sz="0" w:space="0" w:color="auto"/>
          </w:divBdr>
        </w:div>
        <w:div w:id="771710182">
          <w:marLeft w:val="0"/>
          <w:marRight w:val="0"/>
          <w:marTop w:val="99"/>
          <w:marBottom w:val="54"/>
          <w:divBdr>
            <w:top w:val="none" w:sz="0" w:space="0" w:color="auto"/>
            <w:left w:val="none" w:sz="0" w:space="0" w:color="auto"/>
            <w:bottom w:val="none" w:sz="0" w:space="0" w:color="auto"/>
            <w:right w:val="none" w:sz="0" w:space="0" w:color="auto"/>
          </w:divBdr>
        </w:div>
        <w:div w:id="2071802596">
          <w:marLeft w:val="0"/>
          <w:marRight w:val="0"/>
          <w:marTop w:val="99"/>
          <w:marBottom w:val="54"/>
          <w:divBdr>
            <w:top w:val="none" w:sz="0" w:space="0" w:color="auto"/>
            <w:left w:val="none" w:sz="0" w:space="0" w:color="auto"/>
            <w:bottom w:val="none" w:sz="0" w:space="0" w:color="auto"/>
            <w:right w:val="none" w:sz="0" w:space="0" w:color="auto"/>
          </w:divBdr>
        </w:div>
        <w:div w:id="1499348195">
          <w:marLeft w:val="0"/>
          <w:marRight w:val="0"/>
          <w:marTop w:val="99"/>
          <w:marBottom w:val="54"/>
          <w:divBdr>
            <w:top w:val="none" w:sz="0" w:space="0" w:color="auto"/>
            <w:left w:val="none" w:sz="0" w:space="0" w:color="auto"/>
            <w:bottom w:val="none" w:sz="0" w:space="0" w:color="auto"/>
            <w:right w:val="none" w:sz="0" w:space="0" w:color="auto"/>
          </w:divBdr>
        </w:div>
        <w:div w:id="1844585925">
          <w:marLeft w:val="0"/>
          <w:marRight w:val="0"/>
          <w:marTop w:val="99"/>
          <w:marBottom w:val="54"/>
          <w:divBdr>
            <w:top w:val="none" w:sz="0" w:space="0" w:color="auto"/>
            <w:left w:val="none" w:sz="0" w:space="0" w:color="auto"/>
            <w:bottom w:val="none" w:sz="0" w:space="0" w:color="auto"/>
            <w:right w:val="none" w:sz="0" w:space="0" w:color="auto"/>
          </w:divBdr>
        </w:div>
        <w:div w:id="123738452">
          <w:marLeft w:val="0"/>
          <w:marRight w:val="0"/>
          <w:marTop w:val="99"/>
          <w:marBottom w:val="54"/>
          <w:divBdr>
            <w:top w:val="none" w:sz="0" w:space="0" w:color="auto"/>
            <w:left w:val="none" w:sz="0" w:space="0" w:color="auto"/>
            <w:bottom w:val="none" w:sz="0" w:space="0" w:color="auto"/>
            <w:right w:val="none" w:sz="0" w:space="0" w:color="auto"/>
          </w:divBdr>
        </w:div>
        <w:div w:id="1141775797">
          <w:marLeft w:val="0"/>
          <w:marRight w:val="0"/>
          <w:marTop w:val="99"/>
          <w:marBottom w:val="54"/>
          <w:divBdr>
            <w:top w:val="none" w:sz="0" w:space="0" w:color="auto"/>
            <w:left w:val="none" w:sz="0" w:space="0" w:color="auto"/>
            <w:bottom w:val="none" w:sz="0" w:space="0" w:color="auto"/>
            <w:right w:val="none" w:sz="0" w:space="0" w:color="auto"/>
          </w:divBdr>
        </w:div>
        <w:div w:id="666321885">
          <w:marLeft w:val="0"/>
          <w:marRight w:val="0"/>
          <w:marTop w:val="99"/>
          <w:marBottom w:val="54"/>
          <w:divBdr>
            <w:top w:val="none" w:sz="0" w:space="0" w:color="auto"/>
            <w:left w:val="none" w:sz="0" w:space="0" w:color="auto"/>
            <w:bottom w:val="none" w:sz="0" w:space="0" w:color="auto"/>
            <w:right w:val="none" w:sz="0" w:space="0" w:color="auto"/>
          </w:divBdr>
        </w:div>
        <w:div w:id="573517289">
          <w:marLeft w:val="0"/>
          <w:marRight w:val="0"/>
          <w:marTop w:val="99"/>
          <w:marBottom w:val="54"/>
          <w:divBdr>
            <w:top w:val="none" w:sz="0" w:space="0" w:color="auto"/>
            <w:left w:val="none" w:sz="0" w:space="0" w:color="auto"/>
            <w:bottom w:val="none" w:sz="0" w:space="0" w:color="auto"/>
            <w:right w:val="none" w:sz="0" w:space="0" w:color="auto"/>
          </w:divBdr>
        </w:div>
        <w:div w:id="1736929049">
          <w:marLeft w:val="0"/>
          <w:marRight w:val="0"/>
          <w:marTop w:val="99"/>
          <w:marBottom w:val="200"/>
          <w:divBdr>
            <w:top w:val="none" w:sz="0" w:space="0" w:color="auto"/>
            <w:left w:val="none" w:sz="0" w:space="0" w:color="auto"/>
            <w:bottom w:val="none" w:sz="0" w:space="0" w:color="auto"/>
            <w:right w:val="none" w:sz="0" w:space="0" w:color="auto"/>
          </w:divBdr>
        </w:div>
        <w:div w:id="1122530463">
          <w:marLeft w:val="0"/>
          <w:marRight w:val="0"/>
          <w:marTop w:val="0"/>
          <w:marBottom w:val="54"/>
          <w:divBdr>
            <w:top w:val="none" w:sz="0" w:space="0" w:color="auto"/>
            <w:left w:val="none" w:sz="0" w:space="0" w:color="auto"/>
            <w:bottom w:val="none" w:sz="0" w:space="0" w:color="auto"/>
            <w:right w:val="none" w:sz="0" w:space="0" w:color="auto"/>
          </w:divBdr>
        </w:div>
        <w:div w:id="275408681">
          <w:marLeft w:val="0"/>
          <w:marRight w:val="0"/>
          <w:marTop w:val="99"/>
          <w:marBottom w:val="54"/>
          <w:divBdr>
            <w:top w:val="none" w:sz="0" w:space="0" w:color="auto"/>
            <w:left w:val="none" w:sz="0" w:space="0" w:color="auto"/>
            <w:bottom w:val="none" w:sz="0" w:space="0" w:color="auto"/>
            <w:right w:val="none" w:sz="0" w:space="0" w:color="auto"/>
          </w:divBdr>
        </w:div>
        <w:div w:id="1104764865">
          <w:marLeft w:val="0"/>
          <w:marRight w:val="0"/>
          <w:marTop w:val="99"/>
          <w:marBottom w:val="54"/>
          <w:divBdr>
            <w:top w:val="none" w:sz="0" w:space="0" w:color="auto"/>
            <w:left w:val="none" w:sz="0" w:space="0" w:color="auto"/>
            <w:bottom w:val="none" w:sz="0" w:space="0" w:color="auto"/>
            <w:right w:val="none" w:sz="0" w:space="0" w:color="auto"/>
          </w:divBdr>
        </w:div>
        <w:div w:id="594245714">
          <w:marLeft w:val="0"/>
          <w:marRight w:val="0"/>
          <w:marTop w:val="99"/>
          <w:marBottom w:val="54"/>
          <w:divBdr>
            <w:top w:val="none" w:sz="0" w:space="0" w:color="auto"/>
            <w:left w:val="none" w:sz="0" w:space="0" w:color="auto"/>
            <w:bottom w:val="none" w:sz="0" w:space="0" w:color="auto"/>
            <w:right w:val="none" w:sz="0" w:space="0" w:color="auto"/>
          </w:divBdr>
        </w:div>
        <w:div w:id="336617667">
          <w:marLeft w:val="0"/>
          <w:marRight w:val="0"/>
          <w:marTop w:val="99"/>
          <w:marBottom w:val="54"/>
          <w:divBdr>
            <w:top w:val="none" w:sz="0" w:space="0" w:color="auto"/>
            <w:left w:val="none" w:sz="0" w:space="0" w:color="auto"/>
            <w:bottom w:val="none" w:sz="0" w:space="0" w:color="auto"/>
            <w:right w:val="none" w:sz="0" w:space="0" w:color="auto"/>
          </w:divBdr>
        </w:div>
        <w:div w:id="832648418">
          <w:marLeft w:val="0"/>
          <w:marRight w:val="0"/>
          <w:marTop w:val="99"/>
          <w:marBottom w:val="54"/>
          <w:divBdr>
            <w:top w:val="none" w:sz="0" w:space="0" w:color="auto"/>
            <w:left w:val="none" w:sz="0" w:space="0" w:color="auto"/>
            <w:bottom w:val="none" w:sz="0" w:space="0" w:color="auto"/>
            <w:right w:val="none" w:sz="0" w:space="0" w:color="auto"/>
          </w:divBdr>
        </w:div>
        <w:div w:id="1623341984">
          <w:marLeft w:val="0"/>
          <w:marRight w:val="0"/>
          <w:marTop w:val="99"/>
          <w:marBottom w:val="54"/>
          <w:divBdr>
            <w:top w:val="none" w:sz="0" w:space="0" w:color="auto"/>
            <w:left w:val="none" w:sz="0" w:space="0" w:color="auto"/>
            <w:bottom w:val="none" w:sz="0" w:space="0" w:color="auto"/>
            <w:right w:val="none" w:sz="0" w:space="0" w:color="auto"/>
          </w:divBdr>
        </w:div>
        <w:div w:id="276105772">
          <w:marLeft w:val="0"/>
          <w:marRight w:val="0"/>
          <w:marTop w:val="99"/>
          <w:marBottom w:val="54"/>
          <w:divBdr>
            <w:top w:val="none" w:sz="0" w:space="0" w:color="auto"/>
            <w:left w:val="none" w:sz="0" w:space="0" w:color="auto"/>
            <w:bottom w:val="none" w:sz="0" w:space="0" w:color="auto"/>
            <w:right w:val="none" w:sz="0" w:space="0" w:color="auto"/>
          </w:divBdr>
        </w:div>
        <w:div w:id="1227766227">
          <w:marLeft w:val="0"/>
          <w:marRight w:val="0"/>
          <w:marTop w:val="99"/>
          <w:marBottom w:val="54"/>
          <w:divBdr>
            <w:top w:val="none" w:sz="0" w:space="0" w:color="auto"/>
            <w:left w:val="none" w:sz="0" w:space="0" w:color="auto"/>
            <w:bottom w:val="none" w:sz="0" w:space="0" w:color="auto"/>
            <w:right w:val="none" w:sz="0" w:space="0" w:color="auto"/>
          </w:divBdr>
        </w:div>
        <w:div w:id="1854876926">
          <w:marLeft w:val="0"/>
          <w:marRight w:val="0"/>
          <w:marTop w:val="99"/>
          <w:marBottom w:val="54"/>
          <w:divBdr>
            <w:top w:val="none" w:sz="0" w:space="0" w:color="auto"/>
            <w:left w:val="none" w:sz="0" w:space="0" w:color="auto"/>
            <w:bottom w:val="none" w:sz="0" w:space="0" w:color="auto"/>
            <w:right w:val="none" w:sz="0" w:space="0" w:color="auto"/>
          </w:divBdr>
        </w:div>
        <w:div w:id="357586938">
          <w:marLeft w:val="0"/>
          <w:marRight w:val="0"/>
          <w:marTop w:val="99"/>
          <w:marBottom w:val="54"/>
          <w:divBdr>
            <w:top w:val="none" w:sz="0" w:space="0" w:color="auto"/>
            <w:left w:val="none" w:sz="0" w:space="0" w:color="auto"/>
            <w:bottom w:val="none" w:sz="0" w:space="0" w:color="auto"/>
            <w:right w:val="none" w:sz="0" w:space="0" w:color="auto"/>
          </w:divBdr>
        </w:div>
        <w:div w:id="1099447972">
          <w:marLeft w:val="0"/>
          <w:marRight w:val="0"/>
          <w:marTop w:val="99"/>
          <w:marBottom w:val="54"/>
          <w:divBdr>
            <w:top w:val="none" w:sz="0" w:space="0" w:color="auto"/>
            <w:left w:val="none" w:sz="0" w:space="0" w:color="auto"/>
            <w:bottom w:val="none" w:sz="0" w:space="0" w:color="auto"/>
            <w:right w:val="none" w:sz="0" w:space="0" w:color="auto"/>
          </w:divBdr>
        </w:div>
        <w:div w:id="658191402">
          <w:marLeft w:val="0"/>
          <w:marRight w:val="0"/>
          <w:marTop w:val="99"/>
          <w:marBottom w:val="54"/>
          <w:divBdr>
            <w:top w:val="none" w:sz="0" w:space="0" w:color="auto"/>
            <w:left w:val="none" w:sz="0" w:space="0" w:color="auto"/>
            <w:bottom w:val="none" w:sz="0" w:space="0" w:color="auto"/>
            <w:right w:val="none" w:sz="0" w:space="0" w:color="auto"/>
          </w:divBdr>
        </w:div>
        <w:div w:id="1250775548">
          <w:marLeft w:val="0"/>
          <w:marRight w:val="0"/>
          <w:marTop w:val="99"/>
          <w:marBottom w:val="54"/>
          <w:divBdr>
            <w:top w:val="none" w:sz="0" w:space="0" w:color="auto"/>
            <w:left w:val="none" w:sz="0" w:space="0" w:color="auto"/>
            <w:bottom w:val="none" w:sz="0" w:space="0" w:color="auto"/>
            <w:right w:val="none" w:sz="0" w:space="0" w:color="auto"/>
          </w:divBdr>
        </w:div>
        <w:div w:id="1445032667">
          <w:marLeft w:val="0"/>
          <w:marRight w:val="0"/>
          <w:marTop w:val="99"/>
          <w:marBottom w:val="54"/>
          <w:divBdr>
            <w:top w:val="none" w:sz="0" w:space="0" w:color="auto"/>
            <w:left w:val="none" w:sz="0" w:space="0" w:color="auto"/>
            <w:bottom w:val="none" w:sz="0" w:space="0" w:color="auto"/>
            <w:right w:val="none" w:sz="0" w:space="0" w:color="auto"/>
          </w:divBdr>
        </w:div>
        <w:div w:id="1638415251">
          <w:marLeft w:val="0"/>
          <w:marRight w:val="0"/>
          <w:marTop w:val="99"/>
          <w:marBottom w:val="54"/>
          <w:divBdr>
            <w:top w:val="none" w:sz="0" w:space="0" w:color="auto"/>
            <w:left w:val="none" w:sz="0" w:space="0" w:color="auto"/>
            <w:bottom w:val="none" w:sz="0" w:space="0" w:color="auto"/>
            <w:right w:val="none" w:sz="0" w:space="0" w:color="auto"/>
          </w:divBdr>
        </w:div>
        <w:div w:id="1131621">
          <w:marLeft w:val="0"/>
          <w:marRight w:val="0"/>
          <w:marTop w:val="99"/>
          <w:marBottom w:val="54"/>
          <w:divBdr>
            <w:top w:val="none" w:sz="0" w:space="0" w:color="auto"/>
            <w:left w:val="none" w:sz="0" w:space="0" w:color="auto"/>
            <w:bottom w:val="none" w:sz="0" w:space="0" w:color="auto"/>
            <w:right w:val="none" w:sz="0" w:space="0" w:color="auto"/>
          </w:divBdr>
        </w:div>
        <w:div w:id="2121028804">
          <w:marLeft w:val="0"/>
          <w:marRight w:val="0"/>
          <w:marTop w:val="99"/>
          <w:marBottom w:val="54"/>
          <w:divBdr>
            <w:top w:val="none" w:sz="0" w:space="0" w:color="auto"/>
            <w:left w:val="none" w:sz="0" w:space="0" w:color="auto"/>
            <w:bottom w:val="none" w:sz="0" w:space="0" w:color="auto"/>
            <w:right w:val="none" w:sz="0" w:space="0" w:color="auto"/>
          </w:divBdr>
        </w:div>
        <w:div w:id="214851790">
          <w:marLeft w:val="0"/>
          <w:marRight w:val="0"/>
          <w:marTop w:val="99"/>
          <w:marBottom w:val="54"/>
          <w:divBdr>
            <w:top w:val="none" w:sz="0" w:space="0" w:color="auto"/>
            <w:left w:val="none" w:sz="0" w:space="0" w:color="auto"/>
            <w:bottom w:val="none" w:sz="0" w:space="0" w:color="auto"/>
            <w:right w:val="none" w:sz="0" w:space="0" w:color="auto"/>
          </w:divBdr>
        </w:div>
        <w:div w:id="1533151776">
          <w:marLeft w:val="0"/>
          <w:marRight w:val="0"/>
          <w:marTop w:val="99"/>
          <w:marBottom w:val="54"/>
          <w:divBdr>
            <w:top w:val="none" w:sz="0" w:space="0" w:color="auto"/>
            <w:left w:val="none" w:sz="0" w:space="0" w:color="auto"/>
            <w:bottom w:val="none" w:sz="0" w:space="0" w:color="auto"/>
            <w:right w:val="none" w:sz="0" w:space="0" w:color="auto"/>
          </w:divBdr>
        </w:div>
        <w:div w:id="1891305522">
          <w:marLeft w:val="0"/>
          <w:marRight w:val="0"/>
          <w:marTop w:val="99"/>
          <w:marBottom w:val="54"/>
          <w:divBdr>
            <w:top w:val="none" w:sz="0" w:space="0" w:color="auto"/>
            <w:left w:val="none" w:sz="0" w:space="0" w:color="auto"/>
            <w:bottom w:val="none" w:sz="0" w:space="0" w:color="auto"/>
            <w:right w:val="none" w:sz="0" w:space="0" w:color="auto"/>
          </w:divBdr>
        </w:div>
        <w:div w:id="1672443332">
          <w:marLeft w:val="0"/>
          <w:marRight w:val="0"/>
          <w:marTop w:val="99"/>
          <w:marBottom w:val="54"/>
          <w:divBdr>
            <w:top w:val="none" w:sz="0" w:space="0" w:color="auto"/>
            <w:left w:val="none" w:sz="0" w:space="0" w:color="auto"/>
            <w:bottom w:val="none" w:sz="0" w:space="0" w:color="auto"/>
            <w:right w:val="none" w:sz="0" w:space="0" w:color="auto"/>
          </w:divBdr>
        </w:div>
        <w:div w:id="397554395">
          <w:marLeft w:val="0"/>
          <w:marRight w:val="0"/>
          <w:marTop w:val="99"/>
          <w:marBottom w:val="54"/>
          <w:divBdr>
            <w:top w:val="none" w:sz="0" w:space="0" w:color="auto"/>
            <w:left w:val="none" w:sz="0" w:space="0" w:color="auto"/>
            <w:bottom w:val="none" w:sz="0" w:space="0" w:color="auto"/>
            <w:right w:val="none" w:sz="0" w:space="0" w:color="auto"/>
          </w:divBdr>
        </w:div>
        <w:div w:id="485584583">
          <w:marLeft w:val="0"/>
          <w:marRight w:val="0"/>
          <w:marTop w:val="99"/>
          <w:marBottom w:val="54"/>
          <w:divBdr>
            <w:top w:val="none" w:sz="0" w:space="0" w:color="auto"/>
            <w:left w:val="none" w:sz="0" w:space="0" w:color="auto"/>
            <w:bottom w:val="none" w:sz="0" w:space="0" w:color="auto"/>
            <w:right w:val="none" w:sz="0" w:space="0" w:color="auto"/>
          </w:divBdr>
        </w:div>
        <w:div w:id="2111703546">
          <w:marLeft w:val="0"/>
          <w:marRight w:val="0"/>
          <w:marTop w:val="99"/>
          <w:marBottom w:val="54"/>
          <w:divBdr>
            <w:top w:val="none" w:sz="0" w:space="0" w:color="auto"/>
            <w:left w:val="none" w:sz="0" w:space="0" w:color="auto"/>
            <w:bottom w:val="none" w:sz="0" w:space="0" w:color="auto"/>
            <w:right w:val="none" w:sz="0" w:space="0" w:color="auto"/>
          </w:divBdr>
        </w:div>
        <w:div w:id="1002702096">
          <w:marLeft w:val="0"/>
          <w:marRight w:val="0"/>
          <w:marTop w:val="99"/>
          <w:marBottom w:val="54"/>
          <w:divBdr>
            <w:top w:val="none" w:sz="0" w:space="0" w:color="auto"/>
            <w:left w:val="none" w:sz="0" w:space="0" w:color="auto"/>
            <w:bottom w:val="none" w:sz="0" w:space="0" w:color="auto"/>
            <w:right w:val="none" w:sz="0" w:space="0" w:color="auto"/>
          </w:divBdr>
        </w:div>
        <w:div w:id="1079447902">
          <w:marLeft w:val="0"/>
          <w:marRight w:val="0"/>
          <w:marTop w:val="99"/>
          <w:marBottom w:val="54"/>
          <w:divBdr>
            <w:top w:val="none" w:sz="0" w:space="0" w:color="auto"/>
            <w:left w:val="none" w:sz="0" w:space="0" w:color="auto"/>
            <w:bottom w:val="none" w:sz="0" w:space="0" w:color="auto"/>
            <w:right w:val="none" w:sz="0" w:space="0" w:color="auto"/>
          </w:divBdr>
        </w:div>
        <w:div w:id="1365597551">
          <w:marLeft w:val="0"/>
          <w:marRight w:val="0"/>
          <w:marTop w:val="99"/>
          <w:marBottom w:val="54"/>
          <w:divBdr>
            <w:top w:val="none" w:sz="0" w:space="0" w:color="auto"/>
            <w:left w:val="none" w:sz="0" w:space="0" w:color="auto"/>
            <w:bottom w:val="none" w:sz="0" w:space="0" w:color="auto"/>
            <w:right w:val="none" w:sz="0" w:space="0" w:color="auto"/>
          </w:divBdr>
        </w:div>
        <w:div w:id="200171815">
          <w:marLeft w:val="0"/>
          <w:marRight w:val="0"/>
          <w:marTop w:val="99"/>
          <w:marBottom w:val="54"/>
          <w:divBdr>
            <w:top w:val="none" w:sz="0" w:space="0" w:color="auto"/>
            <w:left w:val="none" w:sz="0" w:space="0" w:color="auto"/>
            <w:bottom w:val="none" w:sz="0" w:space="0" w:color="auto"/>
            <w:right w:val="none" w:sz="0" w:space="0" w:color="auto"/>
          </w:divBdr>
        </w:div>
        <w:div w:id="1661033531">
          <w:marLeft w:val="0"/>
          <w:marRight w:val="0"/>
          <w:marTop w:val="0"/>
          <w:marBottom w:val="200"/>
          <w:divBdr>
            <w:top w:val="none" w:sz="0" w:space="0" w:color="auto"/>
            <w:left w:val="none" w:sz="0" w:space="0" w:color="auto"/>
            <w:bottom w:val="none" w:sz="0" w:space="0" w:color="auto"/>
            <w:right w:val="none" w:sz="0" w:space="0" w:color="auto"/>
          </w:divBdr>
        </w:div>
        <w:div w:id="1626228271">
          <w:marLeft w:val="0"/>
          <w:marRight w:val="0"/>
          <w:marTop w:val="0"/>
          <w:marBottom w:val="0"/>
          <w:divBdr>
            <w:top w:val="none" w:sz="0" w:space="0" w:color="auto"/>
            <w:left w:val="none" w:sz="0" w:space="0" w:color="auto"/>
            <w:bottom w:val="none" w:sz="0" w:space="0" w:color="auto"/>
            <w:right w:val="none" w:sz="0" w:space="0" w:color="auto"/>
          </w:divBdr>
        </w:div>
        <w:div w:id="527374467">
          <w:marLeft w:val="0"/>
          <w:marRight w:val="0"/>
          <w:marTop w:val="0"/>
          <w:marBottom w:val="0"/>
          <w:divBdr>
            <w:top w:val="none" w:sz="0" w:space="0" w:color="auto"/>
            <w:left w:val="none" w:sz="0" w:space="0" w:color="auto"/>
            <w:bottom w:val="none" w:sz="0" w:space="0" w:color="auto"/>
            <w:right w:val="none" w:sz="0" w:space="0" w:color="auto"/>
          </w:divBdr>
        </w:div>
        <w:div w:id="2050454868">
          <w:marLeft w:val="0"/>
          <w:marRight w:val="0"/>
          <w:marTop w:val="0"/>
          <w:marBottom w:val="0"/>
          <w:divBdr>
            <w:top w:val="none" w:sz="0" w:space="0" w:color="auto"/>
            <w:left w:val="none" w:sz="0" w:space="0" w:color="auto"/>
            <w:bottom w:val="none" w:sz="0" w:space="0" w:color="auto"/>
            <w:right w:val="none" w:sz="0" w:space="0" w:color="auto"/>
          </w:divBdr>
        </w:div>
        <w:div w:id="1105687152">
          <w:marLeft w:val="0"/>
          <w:marRight w:val="0"/>
          <w:marTop w:val="0"/>
          <w:marBottom w:val="0"/>
          <w:divBdr>
            <w:top w:val="none" w:sz="0" w:space="0" w:color="auto"/>
            <w:left w:val="none" w:sz="0" w:space="0" w:color="auto"/>
            <w:bottom w:val="none" w:sz="0" w:space="0" w:color="auto"/>
            <w:right w:val="none" w:sz="0" w:space="0" w:color="auto"/>
          </w:divBdr>
        </w:div>
        <w:div w:id="1834909532">
          <w:marLeft w:val="0"/>
          <w:marRight w:val="0"/>
          <w:marTop w:val="0"/>
          <w:marBottom w:val="0"/>
          <w:divBdr>
            <w:top w:val="none" w:sz="0" w:space="0" w:color="auto"/>
            <w:left w:val="none" w:sz="0" w:space="0" w:color="auto"/>
            <w:bottom w:val="none" w:sz="0" w:space="0" w:color="auto"/>
            <w:right w:val="none" w:sz="0" w:space="0" w:color="auto"/>
          </w:divBdr>
        </w:div>
        <w:div w:id="583606303">
          <w:marLeft w:val="0"/>
          <w:marRight w:val="0"/>
          <w:marTop w:val="0"/>
          <w:marBottom w:val="0"/>
          <w:divBdr>
            <w:top w:val="none" w:sz="0" w:space="0" w:color="auto"/>
            <w:left w:val="none" w:sz="0" w:space="0" w:color="auto"/>
            <w:bottom w:val="none" w:sz="0" w:space="0" w:color="auto"/>
            <w:right w:val="none" w:sz="0" w:space="0" w:color="auto"/>
          </w:divBdr>
        </w:div>
        <w:div w:id="1237279541">
          <w:marLeft w:val="0"/>
          <w:marRight w:val="0"/>
          <w:marTop w:val="0"/>
          <w:marBottom w:val="0"/>
          <w:divBdr>
            <w:top w:val="none" w:sz="0" w:space="0" w:color="auto"/>
            <w:left w:val="none" w:sz="0" w:space="0" w:color="auto"/>
            <w:bottom w:val="none" w:sz="0" w:space="0" w:color="auto"/>
            <w:right w:val="none" w:sz="0" w:space="0" w:color="auto"/>
          </w:divBdr>
        </w:div>
        <w:div w:id="508108795">
          <w:marLeft w:val="0"/>
          <w:marRight w:val="0"/>
          <w:marTop w:val="0"/>
          <w:marBottom w:val="200"/>
          <w:divBdr>
            <w:top w:val="none" w:sz="0" w:space="0" w:color="auto"/>
            <w:left w:val="none" w:sz="0" w:space="0" w:color="auto"/>
            <w:bottom w:val="none" w:sz="0" w:space="0" w:color="auto"/>
            <w:right w:val="none" w:sz="0" w:space="0" w:color="auto"/>
          </w:divBdr>
        </w:div>
        <w:div w:id="1713653787">
          <w:marLeft w:val="0"/>
          <w:marRight w:val="0"/>
          <w:marTop w:val="0"/>
          <w:marBottom w:val="200"/>
          <w:divBdr>
            <w:top w:val="none" w:sz="0" w:space="0" w:color="auto"/>
            <w:left w:val="none" w:sz="0" w:space="0" w:color="auto"/>
            <w:bottom w:val="none" w:sz="0" w:space="0" w:color="auto"/>
            <w:right w:val="none" w:sz="0" w:space="0" w:color="auto"/>
          </w:divBdr>
        </w:div>
        <w:div w:id="1647464644">
          <w:marLeft w:val="0"/>
          <w:marRight w:val="0"/>
          <w:marTop w:val="0"/>
          <w:marBottom w:val="200"/>
          <w:divBdr>
            <w:top w:val="none" w:sz="0" w:space="0" w:color="auto"/>
            <w:left w:val="none" w:sz="0" w:space="0" w:color="auto"/>
            <w:bottom w:val="none" w:sz="0" w:space="0" w:color="auto"/>
            <w:right w:val="none" w:sz="0" w:space="0" w:color="auto"/>
          </w:divBdr>
        </w:div>
        <w:div w:id="481892435">
          <w:marLeft w:val="0"/>
          <w:marRight w:val="0"/>
          <w:marTop w:val="0"/>
          <w:marBottom w:val="0"/>
          <w:divBdr>
            <w:top w:val="none" w:sz="0" w:space="0" w:color="auto"/>
            <w:left w:val="none" w:sz="0" w:space="0" w:color="auto"/>
            <w:bottom w:val="none" w:sz="0" w:space="0" w:color="auto"/>
            <w:right w:val="none" w:sz="0" w:space="0" w:color="auto"/>
          </w:divBdr>
        </w:div>
        <w:div w:id="901719567">
          <w:marLeft w:val="0"/>
          <w:marRight w:val="0"/>
          <w:marTop w:val="0"/>
          <w:marBottom w:val="0"/>
          <w:divBdr>
            <w:top w:val="none" w:sz="0" w:space="0" w:color="auto"/>
            <w:left w:val="none" w:sz="0" w:space="0" w:color="auto"/>
            <w:bottom w:val="none" w:sz="0" w:space="0" w:color="auto"/>
            <w:right w:val="none" w:sz="0" w:space="0" w:color="auto"/>
          </w:divBdr>
        </w:div>
        <w:div w:id="759370756">
          <w:marLeft w:val="0"/>
          <w:marRight w:val="0"/>
          <w:marTop w:val="0"/>
          <w:marBottom w:val="0"/>
          <w:divBdr>
            <w:top w:val="none" w:sz="0" w:space="0" w:color="auto"/>
            <w:left w:val="none" w:sz="0" w:space="0" w:color="auto"/>
            <w:bottom w:val="none" w:sz="0" w:space="0" w:color="auto"/>
            <w:right w:val="none" w:sz="0" w:space="0" w:color="auto"/>
          </w:divBdr>
        </w:div>
        <w:div w:id="1877961354">
          <w:marLeft w:val="0"/>
          <w:marRight w:val="0"/>
          <w:marTop w:val="0"/>
          <w:marBottom w:val="0"/>
          <w:divBdr>
            <w:top w:val="none" w:sz="0" w:space="0" w:color="auto"/>
            <w:left w:val="none" w:sz="0" w:space="0" w:color="auto"/>
            <w:bottom w:val="none" w:sz="0" w:space="0" w:color="auto"/>
            <w:right w:val="none" w:sz="0" w:space="0" w:color="auto"/>
          </w:divBdr>
        </w:div>
        <w:div w:id="1491167819">
          <w:marLeft w:val="0"/>
          <w:marRight w:val="0"/>
          <w:marTop w:val="0"/>
          <w:marBottom w:val="0"/>
          <w:divBdr>
            <w:top w:val="none" w:sz="0" w:space="0" w:color="auto"/>
            <w:left w:val="none" w:sz="0" w:space="0" w:color="auto"/>
            <w:bottom w:val="none" w:sz="0" w:space="0" w:color="auto"/>
            <w:right w:val="none" w:sz="0" w:space="0" w:color="auto"/>
          </w:divBdr>
        </w:div>
        <w:div w:id="1743941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6jf3rcw7MN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2/05/video-con-comentario-al-evangelio-de-la.html" TargetMode="External"/><Relationship Id="rId5" Type="http://schemas.openxmlformats.org/officeDocument/2006/relationships/image" Target="media/image1.jpeg"/><Relationship Id="rId4" Type="http://schemas.openxmlformats.org/officeDocument/2006/relationships/hyperlink" Target="https://www.blogger.com/blog/post/edit/2845060600014161194/7660088724183127462"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2468</Words>
  <Characters>13580</Characters>
  <Application>Microsoft Office Word</Application>
  <DocSecurity>0</DocSecurity>
  <Lines>113</Lines>
  <Paragraphs>32</Paragraphs>
  <ScaleCrop>false</ScaleCrop>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2025-05-27T11:32:00Z</dcterms:created>
  <dcterms:modified xsi:type="dcterms:W3CDTF">2025-05-27T11:34:00Z</dcterms:modified>
</cp:coreProperties>
</file>