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91385" w14:textId="77777777" w:rsidR="006D7D22" w:rsidRDefault="006D7D22" w:rsidP="006D7D22">
      <w:pPr>
        <w:shd w:val="clear" w:color="auto" w:fill="FFFFFF"/>
        <w:spacing w:after="0" w:line="435" w:lineRule="atLeast"/>
        <w:outlineLvl w:val="0"/>
        <w:rPr>
          <w:rFonts w:ascii="Open Sans" w:eastAsia="Times New Roman" w:hAnsi="Open Sans" w:cs="Open Sans"/>
          <w:b/>
          <w:bCs/>
          <w:i/>
          <w:iCs/>
          <w:color w:val="D49400"/>
          <w:kern w:val="36"/>
          <w:sz w:val="21"/>
          <w:szCs w:val="21"/>
          <w:lang w:eastAsia="es-UY"/>
          <w14:ligatures w14:val="none"/>
        </w:rPr>
      </w:pPr>
      <w:r w:rsidRPr="006D7D22">
        <w:rPr>
          <w:rFonts w:ascii="Open Sans" w:eastAsia="Times New Roman" w:hAnsi="Open Sans" w:cs="Open Sans"/>
          <w:b/>
          <w:bCs/>
          <w:i/>
          <w:iCs/>
          <w:color w:val="D49400"/>
          <w:kern w:val="36"/>
          <w:sz w:val="21"/>
          <w:szCs w:val="21"/>
          <w:lang w:eastAsia="es-UY"/>
          <w14:ligatures w14:val="none"/>
        </w:rPr>
        <w:t xml:space="preserve">Comunicado de la Asociación de </w:t>
      </w:r>
      <w:proofErr w:type="gramStart"/>
      <w:r w:rsidRPr="006D7D22">
        <w:rPr>
          <w:rFonts w:ascii="Open Sans" w:eastAsia="Times New Roman" w:hAnsi="Open Sans" w:cs="Open Sans"/>
          <w:b/>
          <w:bCs/>
          <w:i/>
          <w:iCs/>
          <w:color w:val="D49400"/>
          <w:kern w:val="36"/>
          <w:sz w:val="21"/>
          <w:szCs w:val="21"/>
          <w:lang w:eastAsia="es-UY"/>
          <w14:ligatures w14:val="none"/>
        </w:rPr>
        <w:t>Teólogos y Teólogas</w:t>
      </w:r>
      <w:proofErr w:type="gramEnd"/>
      <w:r w:rsidRPr="006D7D22">
        <w:rPr>
          <w:rFonts w:ascii="Open Sans" w:eastAsia="Times New Roman" w:hAnsi="Open Sans" w:cs="Open Sans"/>
          <w:b/>
          <w:bCs/>
          <w:i/>
          <w:iCs/>
          <w:color w:val="D49400"/>
          <w:kern w:val="36"/>
          <w:sz w:val="21"/>
          <w:szCs w:val="21"/>
          <w:lang w:eastAsia="es-UY"/>
          <w14:ligatures w14:val="none"/>
        </w:rPr>
        <w:t xml:space="preserve"> Juan XXIII"</w:t>
      </w:r>
    </w:p>
    <w:p w14:paraId="061DD888" w14:textId="31A64886" w:rsidR="006D7D22" w:rsidRPr="006D7D22" w:rsidRDefault="006D7D22" w:rsidP="006D7D22">
      <w:pPr>
        <w:shd w:val="clear" w:color="auto" w:fill="FFFFFF"/>
        <w:spacing w:after="0" w:line="435" w:lineRule="atLeast"/>
        <w:outlineLvl w:val="0"/>
        <w:rPr>
          <w:rFonts w:ascii="Open Sans" w:eastAsia="Times New Roman" w:hAnsi="Open Sans" w:cs="Open Sans"/>
          <w:b/>
          <w:bCs/>
          <w:color w:val="333333"/>
          <w:kern w:val="36"/>
          <w:sz w:val="38"/>
          <w:szCs w:val="38"/>
          <w:lang w:eastAsia="es-UY"/>
          <w14:ligatures w14:val="none"/>
        </w:rPr>
      </w:pPr>
      <w:r w:rsidRPr="006D7D22">
        <w:rPr>
          <w:rFonts w:ascii="Open Sans" w:eastAsia="Times New Roman" w:hAnsi="Open Sans" w:cs="Open Sans"/>
          <w:b/>
          <w:bCs/>
          <w:color w:val="333333"/>
          <w:kern w:val="36"/>
          <w:sz w:val="38"/>
          <w:szCs w:val="38"/>
          <w:lang w:eastAsia="es-UY"/>
          <w14:ligatures w14:val="none"/>
        </w:rPr>
        <w:t>"Por el Dios de la Vida, contra el genocidio de Gaza, no podemos callar, el silencio es delito"</w:t>
      </w:r>
    </w:p>
    <w:p w14:paraId="4208949A" w14:textId="77777777" w:rsidR="006D7D22" w:rsidRPr="006D7D22" w:rsidRDefault="006D7D22" w:rsidP="006D7D22">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6D7D22">
        <w:rPr>
          <w:rFonts w:ascii="Open Sans" w:eastAsia="Times New Roman" w:hAnsi="Open Sans" w:cs="Open Sans"/>
          <w:noProof/>
          <w:color w:val="000000"/>
          <w:kern w:val="0"/>
          <w:sz w:val="21"/>
          <w:szCs w:val="21"/>
          <w:lang w:eastAsia="es-UY"/>
          <w14:ligatures w14:val="none"/>
        </w:rPr>
        <w:drawing>
          <wp:inline distT="0" distB="0" distL="0" distR="0" wp14:anchorId="6ED289A0" wp14:editId="7156FFF5">
            <wp:extent cx="5562600" cy="3124046"/>
            <wp:effectExtent l="0" t="0" r="0" b="635"/>
            <wp:docPr id="13" name="Imagen 8" descr="Palestinos frente a un comedor social en 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lestinos frente a un comedor social en Gaz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2067" cy="3129363"/>
                    </a:xfrm>
                    <a:prstGeom prst="rect">
                      <a:avLst/>
                    </a:prstGeom>
                    <a:noFill/>
                    <a:ln>
                      <a:noFill/>
                    </a:ln>
                  </pic:spPr>
                </pic:pic>
              </a:graphicData>
            </a:graphic>
          </wp:inline>
        </w:drawing>
      </w:r>
    </w:p>
    <w:p w14:paraId="5E399E74" w14:textId="77777777" w:rsidR="006D7D22" w:rsidRPr="006D7D22" w:rsidRDefault="006D7D22" w:rsidP="006D7D22">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6D7D22">
        <w:rPr>
          <w:rFonts w:ascii="Open Sans" w:eastAsia="Times New Roman" w:hAnsi="Open Sans" w:cs="Open Sans"/>
          <w:color w:val="000000"/>
          <w:kern w:val="0"/>
          <w:sz w:val="21"/>
          <w:szCs w:val="21"/>
          <w:lang w:eastAsia="es-UY"/>
          <w14:ligatures w14:val="none"/>
        </w:rPr>
        <w:t>Palestinos frente a un comedor social en Gaza </w:t>
      </w:r>
      <w:r w:rsidRPr="006D7D22">
        <w:rPr>
          <w:rFonts w:ascii="Open Sans" w:eastAsia="Times New Roman" w:hAnsi="Open Sans" w:cs="Open Sans"/>
          <w:color w:val="8C8C8C"/>
          <w:kern w:val="0"/>
          <w:sz w:val="21"/>
          <w:szCs w:val="21"/>
          <w:lang w:eastAsia="es-UY"/>
          <w14:ligatures w14:val="none"/>
        </w:rPr>
        <w:t>EFE</w:t>
      </w:r>
    </w:p>
    <w:p w14:paraId="3E6C0D06" w14:textId="77777777" w:rsidR="006D7D22" w:rsidRPr="006D7D22" w:rsidRDefault="006D7D22" w:rsidP="006D7D22">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6D7D22">
        <w:rPr>
          <w:rFonts w:ascii="Montserrat" w:eastAsia="Times New Roman" w:hAnsi="Montserrat" w:cs="Open Sans"/>
          <w:b/>
          <w:bCs/>
          <w:color w:val="BF4E14" w:themeColor="accent2" w:themeShade="BF"/>
          <w:kern w:val="0"/>
          <w:sz w:val="26"/>
          <w:szCs w:val="26"/>
          <w:lang w:eastAsia="es-UY"/>
          <w14:ligatures w14:val="none"/>
        </w:rPr>
        <w:t>"Esto toma ya las proporciones escandalosas de un genocidio histórico que, desde los más elementales principios éticos, jurídicos y evangélicos, condenamos sin paliativos y del que toda la humanidad debe exigir cuenta y responsabilidades"</w:t>
      </w:r>
    </w:p>
    <w:p w14:paraId="523C83BC" w14:textId="77777777" w:rsidR="006D7D22" w:rsidRPr="006D7D22" w:rsidRDefault="006D7D22" w:rsidP="006D7D22">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6D7D22">
        <w:rPr>
          <w:rFonts w:ascii="Montserrat" w:eastAsia="Times New Roman" w:hAnsi="Montserrat" w:cs="Open Sans"/>
          <w:b/>
          <w:bCs/>
          <w:color w:val="BF4E14" w:themeColor="accent2" w:themeShade="BF"/>
          <w:kern w:val="0"/>
          <w:sz w:val="26"/>
          <w:szCs w:val="26"/>
          <w:lang w:eastAsia="es-UY"/>
          <w14:ligatures w14:val="none"/>
        </w:rPr>
        <w:t>"Ante este genocidio flagrante elevamos nuestra voz, como hicieron un día los profetas bíblicos y coránicos, como hacen hoy todos los hombres y mujeres de buena voluntad, ya sean personas cristianas, judías o musulmanas, creyentes o no creyentes, pero todas convencidas de que el prójimo es un referente sagrado de dignidad que mide nuestra talla humana"</w:t>
      </w:r>
    </w:p>
    <w:p w14:paraId="769693FE" w14:textId="77777777" w:rsidR="006D7D22" w:rsidRPr="006D7D22" w:rsidRDefault="006D7D22" w:rsidP="006D7D22">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6D7D22">
        <w:rPr>
          <w:rFonts w:ascii="Montserrat" w:eastAsia="Times New Roman" w:hAnsi="Montserrat" w:cs="Open Sans"/>
          <w:b/>
          <w:bCs/>
          <w:color w:val="BF4E14" w:themeColor="accent2" w:themeShade="BF"/>
          <w:kern w:val="0"/>
          <w:sz w:val="26"/>
          <w:szCs w:val="26"/>
          <w:lang w:eastAsia="es-UY"/>
          <w14:ligatures w14:val="none"/>
        </w:rPr>
        <w:t>"Reclamamos a la Unión Europea mayor contundencia contra Israel y la rescisión del Acuerdo de Asociación que regula las relaciones entre el Estado israelí y la Unión Europea por el incumplimiento de Netanyahu de los estándares de derechos humanos que exige dicho Acuerdo"</w:t>
      </w:r>
    </w:p>
    <w:p w14:paraId="09B8692B" w14:textId="77777777" w:rsidR="006D7D22" w:rsidRPr="006D7D22" w:rsidRDefault="006D7D22" w:rsidP="006D7D22">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6D7D22">
        <w:rPr>
          <w:rFonts w:ascii="Montserrat" w:eastAsia="Times New Roman" w:hAnsi="Montserrat" w:cs="Open Sans"/>
          <w:b/>
          <w:bCs/>
          <w:color w:val="BF4E14" w:themeColor="accent2" w:themeShade="BF"/>
          <w:kern w:val="0"/>
          <w:sz w:val="26"/>
          <w:szCs w:val="26"/>
          <w:lang w:eastAsia="es-UY"/>
          <w14:ligatures w14:val="none"/>
        </w:rPr>
        <w:t xml:space="preserve">"Nos unimos al clamor del papa León XIV en favor de una paz justa desarmada y </w:t>
      </w:r>
      <w:proofErr w:type="spellStart"/>
      <w:r w:rsidRPr="006D7D22">
        <w:rPr>
          <w:rFonts w:ascii="Montserrat" w:eastAsia="Times New Roman" w:hAnsi="Montserrat" w:cs="Open Sans"/>
          <w:b/>
          <w:bCs/>
          <w:color w:val="BF4E14" w:themeColor="accent2" w:themeShade="BF"/>
          <w:kern w:val="0"/>
          <w:sz w:val="26"/>
          <w:szCs w:val="26"/>
          <w:lang w:eastAsia="es-UY"/>
          <w14:ligatures w14:val="none"/>
        </w:rPr>
        <w:t>desarmante</w:t>
      </w:r>
      <w:proofErr w:type="spellEnd"/>
      <w:r w:rsidRPr="006D7D22">
        <w:rPr>
          <w:rFonts w:ascii="Montserrat" w:eastAsia="Times New Roman" w:hAnsi="Montserrat" w:cs="Open Sans"/>
          <w:b/>
          <w:bCs/>
          <w:color w:val="BF4E14" w:themeColor="accent2" w:themeShade="BF"/>
          <w:kern w:val="0"/>
          <w:sz w:val="26"/>
          <w:szCs w:val="26"/>
          <w:lang w:eastAsia="es-UY"/>
          <w14:ligatures w14:val="none"/>
        </w:rPr>
        <w:t xml:space="preserve">, de la Conferencia Episcopal Española y del Gobierno de España, exigiendo la liberación de </w:t>
      </w:r>
      <w:r w:rsidRPr="006D7D22">
        <w:rPr>
          <w:rFonts w:ascii="Montserrat" w:eastAsia="Times New Roman" w:hAnsi="Montserrat" w:cs="Open Sans"/>
          <w:b/>
          <w:bCs/>
          <w:color w:val="BF4E14" w:themeColor="accent2" w:themeShade="BF"/>
          <w:kern w:val="0"/>
          <w:sz w:val="26"/>
          <w:szCs w:val="26"/>
          <w:lang w:eastAsia="es-UY"/>
          <w14:ligatures w14:val="none"/>
        </w:rPr>
        <w:lastRenderedPageBreak/>
        <w:t>los rehenes, el cese de los bombardeos, el levantamiento del bloqueo y la entrada inmediata y suficiente de alimentos y medicinas"</w:t>
      </w:r>
    </w:p>
    <w:p w14:paraId="02A74DB3" w14:textId="77777777" w:rsidR="006D7D22" w:rsidRPr="006D7D22" w:rsidRDefault="006D7D22" w:rsidP="006D7D22">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6D7D22">
        <w:rPr>
          <w:rFonts w:ascii="inherit" w:eastAsia="Times New Roman" w:hAnsi="inherit" w:cs="Open Sans"/>
          <w:b/>
          <w:bCs/>
          <w:i/>
          <w:iCs/>
          <w:color w:val="333333"/>
          <w:kern w:val="0"/>
          <w:sz w:val="20"/>
          <w:szCs w:val="20"/>
          <w:lang w:eastAsia="es-UY"/>
          <w14:ligatures w14:val="none"/>
        </w:rPr>
        <w:t>25.05.2025 | RD</w:t>
      </w:r>
    </w:p>
    <w:p w14:paraId="675C6C8B" w14:textId="77777777" w:rsidR="006D7D22" w:rsidRPr="006D7D22" w:rsidRDefault="006D7D22" w:rsidP="006D7D22">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6D7D22">
        <w:rPr>
          <w:rFonts w:ascii="Open Sans" w:eastAsia="Times New Roman" w:hAnsi="Open Sans" w:cs="Open Sans"/>
          <w:i/>
          <w:iCs/>
          <w:color w:val="474747"/>
          <w:kern w:val="0"/>
          <w:sz w:val="24"/>
          <w:szCs w:val="24"/>
          <w:lang w:eastAsia="es-UY"/>
          <w14:ligatures w14:val="none"/>
        </w:rPr>
        <w:t>“La paz es fruto de la justicia” (</w:t>
      </w:r>
      <w:proofErr w:type="spellStart"/>
      <w:r w:rsidRPr="006D7D22">
        <w:rPr>
          <w:rFonts w:ascii="Open Sans" w:eastAsia="Times New Roman" w:hAnsi="Open Sans" w:cs="Open Sans"/>
          <w:i/>
          <w:iCs/>
          <w:color w:val="474747"/>
          <w:kern w:val="0"/>
          <w:sz w:val="24"/>
          <w:szCs w:val="24"/>
          <w:lang w:eastAsia="es-UY"/>
          <w14:ligatures w14:val="none"/>
        </w:rPr>
        <w:t>Is</w:t>
      </w:r>
      <w:proofErr w:type="spellEnd"/>
      <w:r w:rsidRPr="006D7D22">
        <w:rPr>
          <w:rFonts w:ascii="Open Sans" w:eastAsia="Times New Roman" w:hAnsi="Open Sans" w:cs="Open Sans"/>
          <w:i/>
          <w:iCs/>
          <w:color w:val="474747"/>
          <w:kern w:val="0"/>
          <w:sz w:val="24"/>
          <w:szCs w:val="24"/>
          <w:lang w:eastAsia="es-UY"/>
          <w14:ligatures w14:val="none"/>
        </w:rPr>
        <w:t xml:space="preserve"> 32,17)</w:t>
      </w:r>
      <w:r w:rsidRPr="006D7D22">
        <w:rPr>
          <w:rFonts w:ascii="Open Sans" w:eastAsia="Times New Roman" w:hAnsi="Open Sans" w:cs="Open Sans"/>
          <w:color w:val="333333"/>
          <w:kern w:val="0"/>
          <w:sz w:val="24"/>
          <w:szCs w:val="24"/>
          <w:lang w:eastAsia="es-UY"/>
          <w14:ligatures w14:val="none"/>
        </w:rPr>
        <w:t>. </w:t>
      </w:r>
      <w:r w:rsidRPr="006D7D22">
        <w:rPr>
          <w:rFonts w:ascii="Open Sans" w:eastAsia="Times New Roman" w:hAnsi="Open Sans" w:cs="Open Sans"/>
          <w:i/>
          <w:iCs/>
          <w:color w:val="474747"/>
          <w:kern w:val="0"/>
          <w:sz w:val="24"/>
          <w:szCs w:val="24"/>
          <w:lang w:eastAsia="es-UY"/>
          <w14:ligatures w14:val="none"/>
        </w:rPr>
        <w:t>Justicia y Paz se besan” (Salmo 85,11)</w:t>
      </w:r>
      <w:r w:rsidRPr="006D7D22">
        <w:rPr>
          <w:rFonts w:ascii="Open Sans" w:eastAsia="Times New Roman" w:hAnsi="Open Sans" w:cs="Open Sans"/>
          <w:color w:val="333333"/>
          <w:kern w:val="0"/>
          <w:sz w:val="24"/>
          <w:szCs w:val="24"/>
          <w:lang w:eastAsia="es-UY"/>
          <w14:ligatures w14:val="none"/>
        </w:rPr>
        <w:t>.</w:t>
      </w:r>
    </w:p>
    <w:p w14:paraId="5FBD0A41" w14:textId="77777777" w:rsidR="006D7D22" w:rsidRPr="006D7D22" w:rsidRDefault="006D7D22" w:rsidP="006D7D22">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6D7D22">
        <w:rPr>
          <w:rFonts w:ascii="Open Sans" w:eastAsia="Times New Roman" w:hAnsi="Open Sans" w:cs="Open Sans"/>
          <w:color w:val="333333"/>
          <w:kern w:val="0"/>
          <w:sz w:val="24"/>
          <w:szCs w:val="24"/>
          <w:lang w:eastAsia="es-UY"/>
          <w14:ligatures w14:val="none"/>
        </w:rPr>
        <w:t>¡No podemos callar! Ante el genocidio de Gaza, el silencio es delito. </w:t>
      </w:r>
      <w:r w:rsidRPr="006D7D22">
        <w:rPr>
          <w:rFonts w:ascii="Open Sans" w:eastAsia="Times New Roman" w:hAnsi="Open Sans" w:cs="Open Sans"/>
          <w:b/>
          <w:bCs/>
          <w:color w:val="474747"/>
          <w:kern w:val="0"/>
          <w:sz w:val="24"/>
          <w:szCs w:val="24"/>
          <w:lang w:eastAsia="es-UY"/>
          <w14:ligatures w14:val="none"/>
        </w:rPr>
        <w:t>Que llene el mundo el grito de todos los hombres y mujeres amantes de la paz</w:t>
      </w:r>
      <w:r w:rsidRPr="006D7D22">
        <w:rPr>
          <w:rFonts w:ascii="Open Sans" w:eastAsia="Times New Roman" w:hAnsi="Open Sans" w:cs="Open Sans"/>
          <w:color w:val="333333"/>
          <w:kern w:val="0"/>
          <w:sz w:val="24"/>
          <w:szCs w:val="24"/>
          <w:lang w:eastAsia="es-UY"/>
          <w14:ligatures w14:val="none"/>
        </w:rPr>
        <w:t>. Un grito que arranca de lo más profundo del alma y pregunta a Netanyahu: </w:t>
      </w:r>
      <w:r w:rsidRPr="006D7D22">
        <w:rPr>
          <w:rFonts w:ascii="Open Sans" w:eastAsia="Times New Roman" w:hAnsi="Open Sans" w:cs="Open Sans"/>
          <w:i/>
          <w:iCs/>
          <w:color w:val="474747"/>
          <w:kern w:val="0"/>
          <w:sz w:val="24"/>
          <w:szCs w:val="24"/>
          <w:lang w:eastAsia="es-UY"/>
          <w14:ligatures w14:val="none"/>
        </w:rPr>
        <w:t>¿dónde está tu hermano, tu hermana?</w:t>
      </w:r>
      <w:r w:rsidRPr="006D7D22">
        <w:rPr>
          <w:rFonts w:ascii="Open Sans" w:eastAsia="Times New Roman" w:hAnsi="Open Sans" w:cs="Open Sans"/>
          <w:color w:val="333333"/>
          <w:kern w:val="0"/>
          <w:sz w:val="24"/>
          <w:szCs w:val="24"/>
          <w:lang w:eastAsia="es-UY"/>
          <w14:ligatures w14:val="none"/>
        </w:rPr>
        <w:t>, </w:t>
      </w:r>
      <w:r w:rsidRPr="006D7D22">
        <w:rPr>
          <w:rFonts w:ascii="Open Sans" w:eastAsia="Times New Roman" w:hAnsi="Open Sans" w:cs="Open Sans"/>
          <w:i/>
          <w:iCs/>
          <w:color w:val="474747"/>
          <w:kern w:val="0"/>
          <w:sz w:val="24"/>
          <w:szCs w:val="24"/>
          <w:lang w:eastAsia="es-UY"/>
          <w14:ligatures w14:val="none"/>
        </w:rPr>
        <w:t>¿qué estás haciendo con Gaza, con Cisjordania, con el pueblo palestino?</w:t>
      </w:r>
    </w:p>
    <w:p w14:paraId="723F56D2" w14:textId="77777777" w:rsidR="006D7D22" w:rsidRPr="006D7D22" w:rsidRDefault="006D7D22" w:rsidP="006D7D22">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6D7D22">
        <w:rPr>
          <w:rFonts w:ascii="Open Sans" w:eastAsia="Times New Roman" w:hAnsi="Open Sans" w:cs="Open Sans"/>
          <w:color w:val="333333"/>
          <w:kern w:val="0"/>
          <w:sz w:val="24"/>
          <w:szCs w:val="24"/>
          <w:lang w:eastAsia="es-UY"/>
          <w14:ligatures w14:val="none"/>
        </w:rPr>
        <w:t>La ofensiva de campo arrasado que el Gobierno de Israel ha desplegado para tomar el control total de la Franja de Gaza </w:t>
      </w:r>
      <w:r w:rsidRPr="006D7D22">
        <w:rPr>
          <w:rFonts w:ascii="Open Sans" w:eastAsia="Times New Roman" w:hAnsi="Open Sans" w:cs="Open Sans"/>
          <w:b/>
          <w:bCs/>
          <w:color w:val="474747"/>
          <w:kern w:val="0"/>
          <w:sz w:val="24"/>
          <w:szCs w:val="24"/>
          <w:lang w:eastAsia="es-UY"/>
          <w14:ligatures w14:val="none"/>
        </w:rPr>
        <w:t>constituye un genocidio que recuerda los peores tiempos de ignominia de la </w:t>
      </w:r>
      <w:proofErr w:type="spellStart"/>
      <w:r w:rsidRPr="006D7D22">
        <w:rPr>
          <w:rFonts w:ascii="Open Sans" w:eastAsia="Times New Roman" w:hAnsi="Open Sans" w:cs="Open Sans"/>
          <w:i/>
          <w:iCs/>
          <w:color w:val="474747"/>
          <w:kern w:val="0"/>
          <w:sz w:val="24"/>
          <w:szCs w:val="24"/>
          <w:lang w:eastAsia="es-UY"/>
          <w14:ligatures w14:val="none"/>
        </w:rPr>
        <w:t>Shoá</w:t>
      </w:r>
      <w:proofErr w:type="spellEnd"/>
      <w:r w:rsidRPr="006D7D22">
        <w:rPr>
          <w:rFonts w:ascii="Open Sans" w:eastAsia="Times New Roman" w:hAnsi="Open Sans" w:cs="Open Sans"/>
          <w:b/>
          <w:bCs/>
          <w:color w:val="474747"/>
          <w:kern w:val="0"/>
          <w:sz w:val="24"/>
          <w:szCs w:val="24"/>
          <w:lang w:eastAsia="es-UY"/>
          <w14:ligatures w14:val="none"/>
        </w:rPr>
        <w:t> durante la Segunda Guerra Mundial</w:t>
      </w:r>
      <w:r w:rsidRPr="006D7D22">
        <w:rPr>
          <w:rFonts w:ascii="Open Sans" w:eastAsia="Times New Roman" w:hAnsi="Open Sans" w:cs="Open Sans"/>
          <w:color w:val="333333"/>
          <w:kern w:val="0"/>
          <w:sz w:val="24"/>
          <w:szCs w:val="24"/>
          <w:lang w:eastAsia="es-UY"/>
          <w14:ligatures w14:val="none"/>
        </w:rPr>
        <w:t>, solo que las víctimas de entonces son, paradójicamente, invocadas como excusa por los victimarios de ahora, con lo que de nuevo los deshonra. Israel no solo ha intensificado los bombardeos sobre la población civil, sino que impide que entren alimentos y medicinas a la franja, multiplicando así deliberadamente el dolor, el sufrimiento, la enfermedad y el hambre entre los supervivientes. Y esto toma ya las proporciones escandalosas de un genocidio histórico que, desde los más elementales principios éticos, jurídicos y evangélicos, condenamos sin paliativos y del que toda la humanidad debe exigir cuenta y responsabilidades.</w:t>
      </w:r>
    </w:p>
    <w:p w14:paraId="4DC88A18" w14:textId="77777777" w:rsidR="006D7D22" w:rsidRPr="006D7D22" w:rsidRDefault="006D7D22" w:rsidP="006D7D22">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6D7D22">
        <w:rPr>
          <w:rFonts w:ascii="Open Sans" w:eastAsia="Times New Roman" w:hAnsi="Open Sans" w:cs="Open Sans"/>
          <w:color w:val="333333"/>
          <w:kern w:val="0"/>
          <w:sz w:val="24"/>
          <w:szCs w:val="24"/>
          <w:lang w:eastAsia="es-UY"/>
          <w14:ligatures w14:val="none"/>
        </w:rPr>
        <w:t xml:space="preserve">Más de dos millones de </w:t>
      </w:r>
      <w:proofErr w:type="spellStart"/>
      <w:r w:rsidRPr="006D7D22">
        <w:rPr>
          <w:rFonts w:ascii="Open Sans" w:eastAsia="Times New Roman" w:hAnsi="Open Sans" w:cs="Open Sans"/>
          <w:color w:val="333333"/>
          <w:kern w:val="0"/>
          <w:sz w:val="24"/>
          <w:szCs w:val="24"/>
          <w:lang w:eastAsia="es-UY"/>
          <w14:ligatures w14:val="none"/>
        </w:rPr>
        <w:t>gazatíes</w:t>
      </w:r>
      <w:proofErr w:type="spellEnd"/>
      <w:r w:rsidRPr="006D7D22">
        <w:rPr>
          <w:rFonts w:ascii="Open Sans" w:eastAsia="Times New Roman" w:hAnsi="Open Sans" w:cs="Open Sans"/>
          <w:color w:val="333333"/>
          <w:kern w:val="0"/>
          <w:sz w:val="24"/>
          <w:szCs w:val="24"/>
          <w:lang w:eastAsia="es-UY"/>
          <w14:ligatures w14:val="none"/>
        </w:rPr>
        <w:t xml:space="preserve"> sobreviven al límite en lo que podrían ser sus últimos días de vida, hambrientos, atrapados, enfermos, heridos por la metralla y desplazados de sus territorios, sin agua, sin alimentos, sin techo, sin centros de salud, sin escuelas. Según el Padre Ibrahim, de la parroquia de Gaza, el último mes han sido asesinados más de 950 </w:t>
      </w:r>
      <w:proofErr w:type="gramStart"/>
      <w:r w:rsidRPr="006D7D22">
        <w:rPr>
          <w:rFonts w:ascii="Open Sans" w:eastAsia="Times New Roman" w:hAnsi="Open Sans" w:cs="Open Sans"/>
          <w:color w:val="333333"/>
          <w:kern w:val="0"/>
          <w:sz w:val="24"/>
          <w:szCs w:val="24"/>
          <w:lang w:eastAsia="es-UY"/>
          <w14:ligatures w14:val="none"/>
        </w:rPr>
        <w:t>niños y niñas</w:t>
      </w:r>
      <w:proofErr w:type="gramEnd"/>
      <w:r w:rsidRPr="006D7D22">
        <w:rPr>
          <w:rFonts w:ascii="Open Sans" w:eastAsia="Times New Roman" w:hAnsi="Open Sans" w:cs="Open Sans"/>
          <w:color w:val="333333"/>
          <w:kern w:val="0"/>
          <w:sz w:val="24"/>
          <w:szCs w:val="24"/>
          <w:lang w:eastAsia="es-UY"/>
          <w14:ligatures w14:val="none"/>
        </w:rPr>
        <w:t>, pero desde el inicio de la ofensiva israelí son ya 20.000 menores asesinados por las bombas y el hambre. </w:t>
      </w:r>
      <w:r w:rsidRPr="006D7D22">
        <w:rPr>
          <w:rFonts w:ascii="Open Sans" w:eastAsia="Times New Roman" w:hAnsi="Open Sans" w:cs="Open Sans"/>
          <w:b/>
          <w:bCs/>
          <w:color w:val="474747"/>
          <w:kern w:val="0"/>
          <w:sz w:val="24"/>
          <w:szCs w:val="24"/>
          <w:lang w:eastAsia="es-UY"/>
          <w14:ligatures w14:val="none"/>
        </w:rPr>
        <w:t>¿No son estos crímenes de guerra? Nuestra respuesta es afirmativa: lo son</w:t>
      </w:r>
      <w:r w:rsidRPr="006D7D22">
        <w:rPr>
          <w:rFonts w:ascii="Open Sans" w:eastAsia="Times New Roman" w:hAnsi="Open Sans" w:cs="Open Sans"/>
          <w:color w:val="333333"/>
          <w:kern w:val="0"/>
          <w:sz w:val="24"/>
          <w:szCs w:val="24"/>
          <w:lang w:eastAsia="es-UY"/>
          <w14:ligatures w14:val="none"/>
        </w:rPr>
        <w:t> y practicados con total impunidad.</w:t>
      </w:r>
    </w:p>
    <w:p w14:paraId="216695D5" w14:textId="77777777" w:rsidR="006D7D22" w:rsidRPr="006D7D22" w:rsidRDefault="006D7D22" w:rsidP="006D7D22">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6D7D22">
        <w:rPr>
          <w:rFonts w:ascii="Open Sans" w:eastAsia="Times New Roman" w:hAnsi="Open Sans" w:cs="Open Sans"/>
          <w:b/>
          <w:bCs/>
          <w:color w:val="474747"/>
          <w:kern w:val="0"/>
          <w:sz w:val="24"/>
          <w:szCs w:val="24"/>
          <w:lang w:eastAsia="es-UY"/>
          <w14:ligatures w14:val="none"/>
        </w:rPr>
        <w:t>Ante este genocidio flagrante elevamos nuestra voz</w:t>
      </w:r>
      <w:r w:rsidRPr="006D7D22">
        <w:rPr>
          <w:rFonts w:ascii="Open Sans" w:eastAsia="Times New Roman" w:hAnsi="Open Sans" w:cs="Open Sans"/>
          <w:color w:val="333333"/>
          <w:kern w:val="0"/>
          <w:sz w:val="24"/>
          <w:szCs w:val="24"/>
          <w:lang w:eastAsia="es-UY"/>
          <w14:ligatures w14:val="none"/>
        </w:rPr>
        <w:t>, como hicieron un día los profetas bíblicos y coránicos, como hacen hoy todos los hombres y mujeres de buena voluntad, ya sean personas cristianas, judías o musulmanas, creyentes o no creyentes, pero todas convencidas de que el prójimo es un referente sagrado de dignidad que mide nuestra talla humana.</w:t>
      </w:r>
    </w:p>
    <w:p w14:paraId="778EE16B" w14:textId="77777777" w:rsidR="006D7D22" w:rsidRPr="006D7D22" w:rsidRDefault="006D7D22" w:rsidP="006D7D22">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6D7D22">
        <w:rPr>
          <w:rFonts w:ascii="inherit" w:eastAsia="Times New Roman" w:hAnsi="inherit" w:cs="Open Sans"/>
          <w:noProof/>
          <w:color w:val="000000"/>
          <w:kern w:val="0"/>
          <w:sz w:val="21"/>
          <w:szCs w:val="21"/>
          <w:lang w:eastAsia="es-UY"/>
          <w14:ligatures w14:val="none"/>
        </w:rPr>
        <w:lastRenderedPageBreak/>
        <w:drawing>
          <wp:inline distT="0" distB="0" distL="0" distR="0" wp14:anchorId="1E13EB78" wp14:editId="60390D50">
            <wp:extent cx="3815642" cy="2142248"/>
            <wp:effectExtent l="0" t="0" r="0" b="0"/>
            <wp:docPr id="14" name="Imagen 7" descr="Un grupo de personas en una Gaza devas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 grupo de personas en una Gaza devastad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5967" cy="2153659"/>
                    </a:xfrm>
                    <a:prstGeom prst="rect">
                      <a:avLst/>
                    </a:prstGeom>
                    <a:noFill/>
                    <a:ln>
                      <a:noFill/>
                    </a:ln>
                  </pic:spPr>
                </pic:pic>
              </a:graphicData>
            </a:graphic>
          </wp:inline>
        </w:drawing>
      </w:r>
    </w:p>
    <w:p w14:paraId="3F6ACC4B" w14:textId="77777777" w:rsidR="006D7D22" w:rsidRPr="006D7D22" w:rsidRDefault="006D7D22" w:rsidP="006D7D22">
      <w:pPr>
        <w:shd w:val="clear" w:color="auto" w:fill="FFFFFF"/>
        <w:spacing w:line="240" w:lineRule="auto"/>
        <w:rPr>
          <w:rFonts w:ascii="inherit" w:eastAsia="Times New Roman" w:hAnsi="inherit" w:cs="Open Sans"/>
          <w:color w:val="000000"/>
          <w:kern w:val="0"/>
          <w:sz w:val="21"/>
          <w:szCs w:val="21"/>
          <w:lang w:eastAsia="es-UY"/>
          <w14:ligatures w14:val="none"/>
        </w:rPr>
      </w:pPr>
      <w:r w:rsidRPr="006D7D22">
        <w:rPr>
          <w:rFonts w:ascii="inherit" w:eastAsia="Times New Roman" w:hAnsi="inherit" w:cs="Open Sans"/>
          <w:color w:val="000000"/>
          <w:kern w:val="0"/>
          <w:sz w:val="21"/>
          <w:szCs w:val="21"/>
          <w:lang w:eastAsia="es-UY"/>
          <w14:ligatures w14:val="none"/>
        </w:rPr>
        <w:t>Un grupo de personas en una Gaza devastada </w:t>
      </w:r>
      <w:r w:rsidRPr="006D7D22">
        <w:rPr>
          <w:rFonts w:ascii="inherit" w:eastAsia="Times New Roman" w:hAnsi="inherit" w:cs="Open Sans"/>
          <w:color w:val="8C8C8C"/>
          <w:kern w:val="0"/>
          <w:sz w:val="21"/>
          <w:szCs w:val="21"/>
          <w:lang w:eastAsia="es-UY"/>
          <w14:ligatures w14:val="none"/>
        </w:rPr>
        <w:t>EFE</w:t>
      </w:r>
    </w:p>
    <w:p w14:paraId="7F2C2DFD" w14:textId="77777777" w:rsidR="006D7D22" w:rsidRPr="006D7D22" w:rsidRDefault="006D7D22" w:rsidP="006D7D22">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6D7D22">
        <w:rPr>
          <w:rFonts w:ascii="Open Sans" w:eastAsia="Times New Roman" w:hAnsi="Open Sans" w:cs="Open Sans"/>
          <w:color w:val="333333"/>
          <w:kern w:val="0"/>
          <w:sz w:val="21"/>
          <w:szCs w:val="21"/>
          <w:lang w:eastAsia="es-UY"/>
          <w14:ligatures w14:val="none"/>
        </w:rPr>
        <w:t>Denunciamos al gobierno de Israel y </w:t>
      </w:r>
      <w:r w:rsidRPr="006D7D22">
        <w:rPr>
          <w:rFonts w:ascii="Open Sans" w:eastAsia="Times New Roman" w:hAnsi="Open Sans" w:cs="Open Sans"/>
          <w:b/>
          <w:bCs/>
          <w:color w:val="474747"/>
          <w:kern w:val="0"/>
          <w:sz w:val="21"/>
          <w:szCs w:val="21"/>
          <w:lang w:eastAsia="es-UY"/>
          <w14:ligatures w14:val="none"/>
        </w:rPr>
        <w:t>pedimos que las personas judías de buena voluntad se desmarquen del genocida Netanyahu</w:t>
      </w:r>
      <w:r w:rsidRPr="006D7D22">
        <w:rPr>
          <w:rFonts w:ascii="Open Sans" w:eastAsia="Times New Roman" w:hAnsi="Open Sans" w:cs="Open Sans"/>
          <w:color w:val="333333"/>
          <w:kern w:val="0"/>
          <w:sz w:val="21"/>
          <w:szCs w:val="21"/>
          <w:lang w:eastAsia="es-UY"/>
          <w14:ligatures w14:val="none"/>
        </w:rPr>
        <w:t xml:space="preserve">. Expresamos nuestra más enérgica condena de la actuación de los presidentes de Estados Unidos Joe </w:t>
      </w:r>
      <w:proofErr w:type="spellStart"/>
      <w:r w:rsidRPr="006D7D22">
        <w:rPr>
          <w:rFonts w:ascii="Open Sans" w:eastAsia="Times New Roman" w:hAnsi="Open Sans" w:cs="Open Sans"/>
          <w:color w:val="333333"/>
          <w:kern w:val="0"/>
          <w:sz w:val="21"/>
          <w:szCs w:val="21"/>
          <w:lang w:eastAsia="es-UY"/>
          <w14:ligatures w14:val="none"/>
        </w:rPr>
        <w:t>Biden</w:t>
      </w:r>
      <w:proofErr w:type="spellEnd"/>
      <w:r w:rsidRPr="006D7D22">
        <w:rPr>
          <w:rFonts w:ascii="Open Sans" w:eastAsia="Times New Roman" w:hAnsi="Open Sans" w:cs="Open Sans"/>
          <w:color w:val="333333"/>
          <w:kern w:val="0"/>
          <w:sz w:val="21"/>
          <w:szCs w:val="21"/>
          <w:lang w:eastAsia="es-UY"/>
          <w14:ligatures w14:val="none"/>
        </w:rPr>
        <w:t xml:space="preserve"> y Donald Trump por su apoyo militar y político a Israel, que los convierte en actores necesarios y en cómplices de la devastación y catástrofe humanitaria de Gaza y de las sistemáticas violaciones del derecho internacional humanitario. Reclamamos a la Unión Europea mayor contundencia contra Israel y la rescisión del Acuerdo de Asociación que regula las relaciones entre el Estado israelí y la Unión Europea por el incumplimiento de Netanyahu de los estándares de derechos humanos que exige dicho Acuerdo.</w:t>
      </w:r>
    </w:p>
    <w:p w14:paraId="5CED2D75" w14:textId="77777777" w:rsidR="006D7D22" w:rsidRPr="006D7D22" w:rsidRDefault="006D7D22" w:rsidP="006D7D22">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6D7D22">
        <w:rPr>
          <w:rFonts w:ascii="Open Sans" w:eastAsia="Times New Roman" w:hAnsi="Open Sans" w:cs="Open Sans"/>
          <w:color w:val="333333"/>
          <w:kern w:val="0"/>
          <w:sz w:val="21"/>
          <w:szCs w:val="21"/>
          <w:lang w:eastAsia="es-UY"/>
          <w14:ligatures w14:val="none"/>
        </w:rPr>
        <w:t>Exigimos a todos los gobiernos del mundo que asuman una postura firme, clara, inmediata y contundente de bloqueo económico, diplomático y cultural al gobierno genocida israelí, de rescisión de los contratos de compra y venta de armas a Israel para que se detengan estas masacres, que son puros actos terroristas. </w:t>
      </w:r>
      <w:r w:rsidRPr="006D7D22">
        <w:rPr>
          <w:rFonts w:ascii="Open Sans" w:eastAsia="Times New Roman" w:hAnsi="Open Sans" w:cs="Open Sans"/>
          <w:b/>
          <w:bCs/>
          <w:color w:val="474747"/>
          <w:kern w:val="0"/>
          <w:sz w:val="21"/>
          <w:szCs w:val="21"/>
          <w:lang w:eastAsia="es-UY"/>
          <w14:ligatures w14:val="none"/>
        </w:rPr>
        <w:t>Nuestro silencio nos haría corresponsables y cómplices de tamaña matanza</w:t>
      </w:r>
      <w:r w:rsidRPr="006D7D22">
        <w:rPr>
          <w:rFonts w:ascii="Open Sans" w:eastAsia="Times New Roman" w:hAnsi="Open Sans" w:cs="Open Sans"/>
          <w:color w:val="333333"/>
          <w:kern w:val="0"/>
          <w:sz w:val="21"/>
          <w:szCs w:val="21"/>
          <w:lang w:eastAsia="es-UY"/>
          <w14:ligatures w14:val="none"/>
        </w:rPr>
        <w:t xml:space="preserve">, de la limpieza étnica y de los crímenes de guerra contra la población </w:t>
      </w:r>
      <w:proofErr w:type="spellStart"/>
      <w:r w:rsidRPr="006D7D22">
        <w:rPr>
          <w:rFonts w:ascii="Open Sans" w:eastAsia="Times New Roman" w:hAnsi="Open Sans" w:cs="Open Sans"/>
          <w:color w:val="333333"/>
          <w:kern w:val="0"/>
          <w:sz w:val="21"/>
          <w:szCs w:val="21"/>
          <w:lang w:eastAsia="es-UY"/>
          <w14:ligatures w14:val="none"/>
        </w:rPr>
        <w:t>gazatí</w:t>
      </w:r>
      <w:proofErr w:type="spellEnd"/>
      <w:r w:rsidRPr="006D7D22">
        <w:rPr>
          <w:rFonts w:ascii="Open Sans" w:eastAsia="Times New Roman" w:hAnsi="Open Sans" w:cs="Open Sans"/>
          <w:color w:val="333333"/>
          <w:kern w:val="0"/>
          <w:sz w:val="21"/>
          <w:szCs w:val="21"/>
          <w:lang w:eastAsia="es-UY"/>
          <w14:ligatures w14:val="none"/>
        </w:rPr>
        <w:t>. La sangre de tantos hermanos y hermanas inocentes salpicará nuestros labios si permanecemos callados.</w:t>
      </w:r>
    </w:p>
    <w:p w14:paraId="11F5C6BC" w14:textId="77777777" w:rsidR="006D7D22" w:rsidRPr="006D7D22" w:rsidRDefault="006D7D22" w:rsidP="006D7D22">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6D7D22">
        <w:rPr>
          <w:rFonts w:ascii="inherit" w:eastAsia="Times New Roman" w:hAnsi="inherit" w:cs="Open Sans"/>
          <w:noProof/>
          <w:color w:val="000000"/>
          <w:kern w:val="0"/>
          <w:sz w:val="21"/>
          <w:szCs w:val="21"/>
          <w:lang w:eastAsia="es-UY"/>
          <w14:ligatures w14:val="none"/>
        </w:rPr>
        <w:drawing>
          <wp:inline distT="0" distB="0" distL="0" distR="0" wp14:anchorId="2CF51BD2" wp14:editId="667DC914">
            <wp:extent cx="4438650" cy="2492029"/>
            <wp:effectExtent l="0" t="0" r="0" b="3810"/>
            <wp:docPr id="15" name="Imagen 6" descr="Vista aérea de una ciuda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6" descr="Vista aérea de una ciudad&#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9970" cy="2498385"/>
                    </a:xfrm>
                    <a:prstGeom prst="rect">
                      <a:avLst/>
                    </a:prstGeom>
                    <a:noFill/>
                    <a:ln>
                      <a:noFill/>
                    </a:ln>
                  </pic:spPr>
                </pic:pic>
              </a:graphicData>
            </a:graphic>
          </wp:inline>
        </w:drawing>
      </w:r>
    </w:p>
    <w:p w14:paraId="1CD5DCFC" w14:textId="77777777" w:rsidR="006D7D22" w:rsidRPr="006D7D22" w:rsidRDefault="006D7D22" w:rsidP="006D7D22">
      <w:pPr>
        <w:shd w:val="clear" w:color="auto" w:fill="FFFFFF"/>
        <w:spacing w:line="240" w:lineRule="auto"/>
        <w:rPr>
          <w:rFonts w:ascii="inherit" w:eastAsia="Times New Roman" w:hAnsi="inherit" w:cs="Open Sans"/>
          <w:color w:val="000000"/>
          <w:kern w:val="0"/>
          <w:sz w:val="21"/>
          <w:szCs w:val="21"/>
          <w:lang w:eastAsia="es-UY"/>
          <w14:ligatures w14:val="none"/>
        </w:rPr>
      </w:pPr>
      <w:proofErr w:type="gramStart"/>
      <w:r w:rsidRPr="006D7D22">
        <w:rPr>
          <w:rFonts w:ascii="inherit" w:eastAsia="Times New Roman" w:hAnsi="inherit" w:cs="Open Sans"/>
          <w:color w:val="000000"/>
          <w:kern w:val="0"/>
          <w:sz w:val="21"/>
          <w:szCs w:val="21"/>
          <w:lang w:eastAsia="es-UY"/>
          <w14:ligatures w14:val="none"/>
        </w:rPr>
        <w:t>Las poblaciones de Gaza ha</w:t>
      </w:r>
      <w:proofErr w:type="gramEnd"/>
      <w:r w:rsidRPr="006D7D22">
        <w:rPr>
          <w:rFonts w:ascii="inherit" w:eastAsia="Times New Roman" w:hAnsi="inherit" w:cs="Open Sans"/>
          <w:color w:val="000000"/>
          <w:kern w:val="0"/>
          <w:sz w:val="21"/>
          <w:szCs w:val="21"/>
          <w:lang w:eastAsia="es-UY"/>
          <w14:ligatures w14:val="none"/>
        </w:rPr>
        <w:t xml:space="preserve"> sido reducidas a escombros </w:t>
      </w:r>
      <w:r w:rsidRPr="006D7D22">
        <w:rPr>
          <w:rFonts w:ascii="inherit" w:eastAsia="Times New Roman" w:hAnsi="inherit" w:cs="Open Sans"/>
          <w:color w:val="8C8C8C"/>
          <w:kern w:val="0"/>
          <w:sz w:val="21"/>
          <w:szCs w:val="21"/>
          <w:lang w:eastAsia="es-UY"/>
          <w14:ligatures w14:val="none"/>
        </w:rPr>
        <w:t>EFE</w:t>
      </w:r>
    </w:p>
    <w:p w14:paraId="538B7C59" w14:textId="77777777" w:rsidR="006D7D22" w:rsidRPr="006D7D22" w:rsidRDefault="006D7D22" w:rsidP="006D7D22">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6D7D22">
        <w:rPr>
          <w:rFonts w:ascii="Open Sans" w:eastAsia="Times New Roman" w:hAnsi="Open Sans" w:cs="Open Sans"/>
          <w:b/>
          <w:bCs/>
          <w:color w:val="474747"/>
          <w:kern w:val="0"/>
          <w:sz w:val="24"/>
          <w:szCs w:val="24"/>
          <w:lang w:eastAsia="es-UY"/>
          <w14:ligatures w14:val="none"/>
        </w:rPr>
        <w:lastRenderedPageBreak/>
        <w:t xml:space="preserve">Nos unimos al clamor del papa León XIV en favor de una paz justa desarmada y </w:t>
      </w:r>
      <w:proofErr w:type="spellStart"/>
      <w:r w:rsidRPr="006D7D22">
        <w:rPr>
          <w:rFonts w:ascii="Open Sans" w:eastAsia="Times New Roman" w:hAnsi="Open Sans" w:cs="Open Sans"/>
          <w:b/>
          <w:bCs/>
          <w:color w:val="474747"/>
          <w:kern w:val="0"/>
          <w:sz w:val="24"/>
          <w:szCs w:val="24"/>
          <w:lang w:eastAsia="es-UY"/>
          <w14:ligatures w14:val="none"/>
        </w:rPr>
        <w:t>desarmante</w:t>
      </w:r>
      <w:proofErr w:type="spellEnd"/>
      <w:r w:rsidRPr="006D7D22">
        <w:rPr>
          <w:rFonts w:ascii="Open Sans" w:eastAsia="Times New Roman" w:hAnsi="Open Sans" w:cs="Open Sans"/>
          <w:b/>
          <w:bCs/>
          <w:color w:val="474747"/>
          <w:kern w:val="0"/>
          <w:sz w:val="24"/>
          <w:szCs w:val="24"/>
          <w:lang w:eastAsia="es-UY"/>
          <w14:ligatures w14:val="none"/>
        </w:rPr>
        <w:t>,</w:t>
      </w:r>
      <w:r w:rsidRPr="006D7D22">
        <w:rPr>
          <w:rFonts w:ascii="Open Sans" w:eastAsia="Times New Roman" w:hAnsi="Open Sans" w:cs="Open Sans"/>
          <w:color w:val="333333"/>
          <w:kern w:val="0"/>
          <w:sz w:val="24"/>
          <w:szCs w:val="24"/>
          <w:lang w:eastAsia="es-UY"/>
          <w14:ligatures w14:val="none"/>
        </w:rPr>
        <w:t> de la Conferencia Episcopal Española y del Gobierno de España, exigiendo la liberación de los rehenes, el cese de los bombardeos, el levantamiento del bloqueo y la entrada inmediata y suficiente de alimentos y medicinas. Es una exigencia de nuestra fe en el Dios de la vida, Padre y Madre de todos los seres humanos y de Jesús de Nazaret, que declaró “bienaventurados” a quienes trabajan por la paz y la justicia.</w:t>
      </w:r>
    </w:p>
    <w:p w14:paraId="292E4324" w14:textId="77777777" w:rsidR="006D7D22" w:rsidRPr="006D7D22" w:rsidRDefault="006D7D22" w:rsidP="006D7D22">
      <w:pPr>
        <w:shd w:val="clear" w:color="auto" w:fill="FFFFFF"/>
        <w:spacing w:after="465" w:line="300" w:lineRule="atLeast"/>
        <w:jc w:val="both"/>
        <w:rPr>
          <w:rFonts w:ascii="Open Sans" w:eastAsia="Times New Roman" w:hAnsi="Open Sans" w:cs="Open Sans"/>
          <w:color w:val="333333"/>
          <w:kern w:val="0"/>
          <w:sz w:val="24"/>
          <w:szCs w:val="24"/>
          <w:lang w:eastAsia="es-UY"/>
          <w14:ligatures w14:val="none"/>
        </w:rPr>
      </w:pPr>
      <w:r w:rsidRPr="006D7D22">
        <w:rPr>
          <w:rFonts w:ascii="Open Sans" w:eastAsia="Times New Roman" w:hAnsi="Open Sans" w:cs="Open Sans"/>
          <w:color w:val="333333"/>
          <w:kern w:val="0"/>
          <w:sz w:val="24"/>
          <w:szCs w:val="24"/>
          <w:lang w:eastAsia="es-UY"/>
          <w14:ligatures w14:val="none"/>
        </w:rPr>
        <w:t>Asociación de Teólogas y Teólogos Juan XXIII</w:t>
      </w:r>
    </w:p>
    <w:p w14:paraId="74D7A3F1" w14:textId="29D3A429" w:rsidR="00926044" w:rsidRDefault="006D7D22">
      <w:hyperlink r:id="rId8" w:history="1">
        <w:r w:rsidRPr="006124B2">
          <w:rPr>
            <w:rStyle w:val="Hipervnculo"/>
          </w:rPr>
          <w:t>https://www.religiondigital.org/teologia_para_una_iglesia_en_salida/Dios-Vida-genocidio-Gaza-silencio_0_2782521726.html</w:t>
        </w:r>
      </w:hyperlink>
    </w:p>
    <w:p w14:paraId="0ED59811" w14:textId="77777777" w:rsidR="006D7D22" w:rsidRDefault="006D7D22"/>
    <w:sectPr w:rsidR="006D7D2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3306E2"/>
    <w:multiLevelType w:val="multilevel"/>
    <w:tmpl w:val="5FB0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4988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22"/>
    <w:rsid w:val="002F29CD"/>
    <w:rsid w:val="006D7D22"/>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04C12"/>
  <w15:chartTrackingRefBased/>
  <w15:docId w15:val="{E3E5753D-D886-4C41-A1B8-835489BE3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D7D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D7D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D7D2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D7D2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D7D2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D7D2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D7D2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D7D2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D7D2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7D2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D7D2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D7D2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D7D2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D7D2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D7D2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D7D2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D7D2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D7D22"/>
    <w:rPr>
      <w:rFonts w:eastAsiaTheme="majorEastAsia" w:cstheme="majorBidi"/>
      <w:color w:val="272727" w:themeColor="text1" w:themeTint="D8"/>
    </w:rPr>
  </w:style>
  <w:style w:type="paragraph" w:styleId="Ttulo">
    <w:name w:val="Title"/>
    <w:basedOn w:val="Normal"/>
    <w:next w:val="Normal"/>
    <w:link w:val="TtuloCar"/>
    <w:uiPriority w:val="10"/>
    <w:qFormat/>
    <w:rsid w:val="006D7D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D7D2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D7D2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D7D2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D7D22"/>
    <w:pPr>
      <w:spacing w:before="160"/>
      <w:jc w:val="center"/>
    </w:pPr>
    <w:rPr>
      <w:i/>
      <w:iCs/>
      <w:color w:val="404040" w:themeColor="text1" w:themeTint="BF"/>
    </w:rPr>
  </w:style>
  <w:style w:type="character" w:customStyle="1" w:styleId="CitaCar">
    <w:name w:val="Cita Car"/>
    <w:basedOn w:val="Fuentedeprrafopredeter"/>
    <w:link w:val="Cita"/>
    <w:uiPriority w:val="29"/>
    <w:rsid w:val="006D7D22"/>
    <w:rPr>
      <w:i/>
      <w:iCs/>
      <w:color w:val="404040" w:themeColor="text1" w:themeTint="BF"/>
    </w:rPr>
  </w:style>
  <w:style w:type="paragraph" w:styleId="Prrafodelista">
    <w:name w:val="List Paragraph"/>
    <w:basedOn w:val="Normal"/>
    <w:uiPriority w:val="34"/>
    <w:qFormat/>
    <w:rsid w:val="006D7D22"/>
    <w:pPr>
      <w:ind w:left="720"/>
      <w:contextualSpacing/>
    </w:pPr>
  </w:style>
  <w:style w:type="character" w:styleId="nfasisintenso">
    <w:name w:val="Intense Emphasis"/>
    <w:basedOn w:val="Fuentedeprrafopredeter"/>
    <w:uiPriority w:val="21"/>
    <w:qFormat/>
    <w:rsid w:val="006D7D22"/>
    <w:rPr>
      <w:i/>
      <w:iCs/>
      <w:color w:val="0F4761" w:themeColor="accent1" w:themeShade="BF"/>
    </w:rPr>
  </w:style>
  <w:style w:type="paragraph" w:styleId="Citadestacada">
    <w:name w:val="Intense Quote"/>
    <w:basedOn w:val="Normal"/>
    <w:next w:val="Normal"/>
    <w:link w:val="CitadestacadaCar"/>
    <w:uiPriority w:val="30"/>
    <w:qFormat/>
    <w:rsid w:val="006D7D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D7D22"/>
    <w:rPr>
      <w:i/>
      <w:iCs/>
      <w:color w:val="0F4761" w:themeColor="accent1" w:themeShade="BF"/>
    </w:rPr>
  </w:style>
  <w:style w:type="character" w:styleId="Referenciaintensa">
    <w:name w:val="Intense Reference"/>
    <w:basedOn w:val="Fuentedeprrafopredeter"/>
    <w:uiPriority w:val="32"/>
    <w:qFormat/>
    <w:rsid w:val="006D7D22"/>
    <w:rPr>
      <w:b/>
      <w:bCs/>
      <w:smallCaps/>
      <w:color w:val="0F4761" w:themeColor="accent1" w:themeShade="BF"/>
      <w:spacing w:val="5"/>
    </w:rPr>
  </w:style>
  <w:style w:type="character" w:styleId="Hipervnculo">
    <w:name w:val="Hyperlink"/>
    <w:basedOn w:val="Fuentedeprrafopredeter"/>
    <w:uiPriority w:val="99"/>
    <w:unhideWhenUsed/>
    <w:rsid w:val="006D7D22"/>
    <w:rPr>
      <w:color w:val="467886" w:themeColor="hyperlink"/>
      <w:u w:val="single"/>
    </w:rPr>
  </w:style>
  <w:style w:type="character" w:styleId="Mencinsinresolver">
    <w:name w:val="Unresolved Mention"/>
    <w:basedOn w:val="Fuentedeprrafopredeter"/>
    <w:uiPriority w:val="99"/>
    <w:semiHidden/>
    <w:unhideWhenUsed/>
    <w:rsid w:val="006D7D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950042">
      <w:bodyDiv w:val="1"/>
      <w:marLeft w:val="0"/>
      <w:marRight w:val="0"/>
      <w:marTop w:val="0"/>
      <w:marBottom w:val="0"/>
      <w:divBdr>
        <w:top w:val="none" w:sz="0" w:space="0" w:color="auto"/>
        <w:left w:val="none" w:sz="0" w:space="0" w:color="auto"/>
        <w:bottom w:val="none" w:sz="0" w:space="0" w:color="auto"/>
        <w:right w:val="none" w:sz="0" w:space="0" w:color="auto"/>
      </w:divBdr>
      <w:divsChild>
        <w:div w:id="2091850035">
          <w:marLeft w:val="0"/>
          <w:marRight w:val="0"/>
          <w:marTop w:val="0"/>
          <w:marBottom w:val="0"/>
          <w:divBdr>
            <w:top w:val="none" w:sz="0" w:space="0" w:color="auto"/>
            <w:left w:val="none" w:sz="0" w:space="0" w:color="auto"/>
            <w:bottom w:val="none" w:sz="0" w:space="0" w:color="auto"/>
            <w:right w:val="none" w:sz="0" w:space="0" w:color="auto"/>
          </w:divBdr>
          <w:divsChild>
            <w:div w:id="1503622282">
              <w:marLeft w:val="0"/>
              <w:marRight w:val="0"/>
              <w:marTop w:val="0"/>
              <w:marBottom w:val="600"/>
              <w:divBdr>
                <w:top w:val="none" w:sz="0" w:space="0" w:color="auto"/>
                <w:left w:val="none" w:sz="0" w:space="0" w:color="auto"/>
                <w:bottom w:val="none" w:sz="0" w:space="0" w:color="auto"/>
                <w:right w:val="none" w:sz="0" w:space="0" w:color="auto"/>
              </w:divBdr>
              <w:divsChild>
                <w:div w:id="166496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9188">
          <w:marLeft w:val="0"/>
          <w:marRight w:val="0"/>
          <w:marTop w:val="0"/>
          <w:marBottom w:val="0"/>
          <w:divBdr>
            <w:top w:val="none" w:sz="0" w:space="0" w:color="auto"/>
            <w:left w:val="none" w:sz="0" w:space="0" w:color="auto"/>
            <w:bottom w:val="none" w:sz="0" w:space="0" w:color="auto"/>
            <w:right w:val="none" w:sz="0" w:space="0" w:color="auto"/>
          </w:divBdr>
          <w:divsChild>
            <w:div w:id="1664620280">
              <w:marLeft w:val="0"/>
              <w:marRight w:val="0"/>
              <w:marTop w:val="0"/>
              <w:marBottom w:val="0"/>
              <w:divBdr>
                <w:top w:val="none" w:sz="0" w:space="0" w:color="auto"/>
                <w:left w:val="none" w:sz="0" w:space="0" w:color="auto"/>
                <w:bottom w:val="none" w:sz="0" w:space="0" w:color="auto"/>
                <w:right w:val="none" w:sz="0" w:space="0" w:color="auto"/>
              </w:divBdr>
              <w:divsChild>
                <w:div w:id="830416160">
                  <w:marLeft w:val="-1275"/>
                  <w:marRight w:val="0"/>
                  <w:marTop w:val="0"/>
                  <w:marBottom w:val="0"/>
                  <w:divBdr>
                    <w:top w:val="none" w:sz="0" w:space="0" w:color="auto"/>
                    <w:left w:val="none" w:sz="0" w:space="0" w:color="auto"/>
                    <w:bottom w:val="none" w:sz="0" w:space="0" w:color="auto"/>
                    <w:right w:val="none" w:sz="0" w:space="0" w:color="auto"/>
                  </w:divBdr>
                </w:div>
                <w:div w:id="1250769773">
                  <w:marLeft w:val="0"/>
                  <w:marRight w:val="0"/>
                  <w:marTop w:val="0"/>
                  <w:marBottom w:val="0"/>
                  <w:divBdr>
                    <w:top w:val="none" w:sz="0" w:space="0" w:color="auto"/>
                    <w:left w:val="none" w:sz="0" w:space="0" w:color="auto"/>
                    <w:bottom w:val="none" w:sz="0" w:space="0" w:color="auto"/>
                    <w:right w:val="none" w:sz="0" w:space="0" w:color="auto"/>
                  </w:divBdr>
                  <w:divsChild>
                    <w:div w:id="1410225013">
                      <w:marLeft w:val="0"/>
                      <w:marRight w:val="0"/>
                      <w:marTop w:val="0"/>
                      <w:marBottom w:val="0"/>
                      <w:divBdr>
                        <w:top w:val="none" w:sz="0" w:space="0" w:color="auto"/>
                        <w:left w:val="none" w:sz="0" w:space="0" w:color="auto"/>
                        <w:bottom w:val="none" w:sz="0" w:space="0" w:color="auto"/>
                        <w:right w:val="none" w:sz="0" w:space="0" w:color="auto"/>
                      </w:divBdr>
                    </w:div>
                    <w:div w:id="404382278">
                      <w:marLeft w:val="0"/>
                      <w:marRight w:val="0"/>
                      <w:marTop w:val="0"/>
                      <w:marBottom w:val="0"/>
                      <w:divBdr>
                        <w:top w:val="none" w:sz="0" w:space="0" w:color="auto"/>
                        <w:left w:val="none" w:sz="0" w:space="0" w:color="auto"/>
                        <w:bottom w:val="none" w:sz="0" w:space="0" w:color="auto"/>
                        <w:right w:val="none" w:sz="0" w:space="0" w:color="auto"/>
                      </w:divBdr>
                      <w:divsChild>
                        <w:div w:id="1335302918">
                          <w:marLeft w:val="0"/>
                          <w:marRight w:val="0"/>
                          <w:marTop w:val="0"/>
                          <w:marBottom w:val="0"/>
                          <w:divBdr>
                            <w:top w:val="single" w:sz="36" w:space="8" w:color="FF6363"/>
                            <w:left w:val="single" w:sz="36" w:space="0" w:color="FF6363"/>
                            <w:bottom w:val="single" w:sz="36" w:space="8" w:color="FF6363"/>
                            <w:right w:val="single" w:sz="36" w:space="0" w:color="FF6363"/>
                          </w:divBdr>
                        </w:div>
                        <w:div w:id="908492495">
                          <w:marLeft w:val="0"/>
                          <w:marRight w:val="0"/>
                          <w:marTop w:val="0"/>
                          <w:marBottom w:val="0"/>
                          <w:divBdr>
                            <w:top w:val="single" w:sz="36" w:space="8" w:color="FF6363"/>
                            <w:left w:val="single" w:sz="36" w:space="0" w:color="FF6363"/>
                            <w:bottom w:val="single" w:sz="36" w:space="8" w:color="FF6363"/>
                            <w:right w:val="single" w:sz="36" w:space="0" w:color="FF6363"/>
                          </w:divBdr>
                        </w:div>
                        <w:div w:id="1210873207">
                          <w:marLeft w:val="0"/>
                          <w:marRight w:val="0"/>
                          <w:marTop w:val="0"/>
                          <w:marBottom w:val="450"/>
                          <w:divBdr>
                            <w:top w:val="none" w:sz="0" w:space="0" w:color="auto"/>
                            <w:left w:val="none" w:sz="0" w:space="0" w:color="auto"/>
                            <w:bottom w:val="none" w:sz="0" w:space="0" w:color="auto"/>
                            <w:right w:val="none" w:sz="0" w:space="0" w:color="auto"/>
                          </w:divBdr>
                          <w:divsChild>
                            <w:div w:id="1995911330">
                              <w:marLeft w:val="0"/>
                              <w:marRight w:val="0"/>
                              <w:marTop w:val="0"/>
                              <w:marBottom w:val="0"/>
                              <w:divBdr>
                                <w:top w:val="none" w:sz="0" w:space="0" w:color="auto"/>
                                <w:left w:val="none" w:sz="0" w:space="0" w:color="auto"/>
                                <w:bottom w:val="none" w:sz="0" w:space="0" w:color="auto"/>
                                <w:right w:val="none" w:sz="0" w:space="0" w:color="auto"/>
                              </w:divBdr>
                            </w:div>
                          </w:divsChild>
                        </w:div>
                        <w:div w:id="547109386">
                          <w:marLeft w:val="0"/>
                          <w:marRight w:val="0"/>
                          <w:marTop w:val="0"/>
                          <w:marBottom w:val="450"/>
                          <w:divBdr>
                            <w:top w:val="none" w:sz="0" w:space="0" w:color="auto"/>
                            <w:left w:val="none" w:sz="0" w:space="0" w:color="auto"/>
                            <w:bottom w:val="none" w:sz="0" w:space="0" w:color="auto"/>
                            <w:right w:val="none" w:sz="0" w:space="0" w:color="auto"/>
                          </w:divBdr>
                          <w:divsChild>
                            <w:div w:id="3181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teologia_para_una_iglesia_en_salida/Dios-Vida-genocidio-Gaza-silencio_0_2782521726.html"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898</Words>
  <Characters>4939</Characters>
  <Application>Microsoft Office Word</Application>
  <DocSecurity>0</DocSecurity>
  <Lines>41</Lines>
  <Paragraphs>11</Paragraphs>
  <ScaleCrop>false</ScaleCrop>
  <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2025-05-27T11:46:00Z</dcterms:created>
  <dcterms:modified xsi:type="dcterms:W3CDTF">2025-05-27T11:49:00Z</dcterms:modified>
</cp:coreProperties>
</file>