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94FA" w14:textId="77777777" w:rsidR="002D3BD1" w:rsidRPr="002D3BD1" w:rsidRDefault="002D3BD1" w:rsidP="002D3BD1">
      <w:pPr>
        <w:shd w:val="clear" w:color="auto" w:fill="FFCB9E"/>
        <w:spacing w:after="0" w:line="240" w:lineRule="auto"/>
        <w:outlineLvl w:val="1"/>
        <w:rPr>
          <w:rFonts w:ascii="Tahoma" w:eastAsia="Times New Roman" w:hAnsi="Tahoma" w:cs="Tahoma"/>
          <w:b/>
          <w:bCs/>
          <w:color w:val="483D34"/>
          <w:kern w:val="0"/>
          <w:sz w:val="29"/>
          <w:szCs w:val="29"/>
          <w:lang w:eastAsia="es-UY"/>
          <w14:ligatures w14:val="none"/>
        </w:rPr>
      </w:pPr>
      <w:r w:rsidRPr="002D3BD1">
        <w:rPr>
          <w:rFonts w:ascii="Tahoma" w:eastAsia="Times New Roman" w:hAnsi="Tahoma" w:cs="Tahoma"/>
          <w:b/>
          <w:bCs/>
          <w:color w:val="483D34"/>
          <w:kern w:val="0"/>
          <w:sz w:val="29"/>
          <w:szCs w:val="29"/>
          <w:lang w:eastAsia="es-UY"/>
          <w14:ligatures w14:val="none"/>
        </w:rPr>
        <w:t>LEÓN XIV, EL COMIENZO DE UNA NUEVA ESPERANZA</w:t>
      </w:r>
    </w:p>
    <w:p w14:paraId="1EC6A801" w14:textId="77777777" w:rsidR="002D3BD1" w:rsidRDefault="002D3BD1" w:rsidP="002D3BD1">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046E7701" w14:textId="77777777" w:rsidR="002D3BD1" w:rsidRDefault="002D3BD1" w:rsidP="002D3BD1">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3F47FD35" w14:textId="4627EAFB" w:rsidR="002D3BD1" w:rsidRDefault="002D3BD1" w:rsidP="002D3BD1">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2D3BD1">
          <w:rPr>
            <w:rFonts w:ascii="Tahoma" w:eastAsia="Times New Roman" w:hAnsi="Tahoma" w:cs="Tahoma"/>
            <w:b/>
            <w:bCs/>
            <w:color w:val="483D34"/>
            <w:kern w:val="0"/>
            <w:sz w:val="23"/>
            <w:szCs w:val="23"/>
            <w:u w:val="single"/>
            <w:lang w:eastAsia="es-UY"/>
            <w14:ligatures w14:val="none"/>
          </w:rPr>
          <w:t>Marco Antonio Velásquez Uribe</w:t>
        </w:r>
      </w:hyperlink>
    </w:p>
    <w:p w14:paraId="27F7D58A" w14:textId="77777777" w:rsidR="002D3BD1" w:rsidRPr="002D3BD1" w:rsidRDefault="002D3BD1" w:rsidP="002D3BD1">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6E256160"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La entronización de un nuevo pontífice, este domingo 18 de mayo, </w:t>
      </w:r>
      <w:r w:rsidRPr="002D3BD1">
        <w:rPr>
          <w:rFonts w:ascii="Tahoma" w:eastAsia="Times New Roman" w:hAnsi="Tahoma" w:cs="Tahoma"/>
          <w:b/>
          <w:bCs/>
          <w:color w:val="483D34"/>
          <w:kern w:val="0"/>
          <w:sz w:val="24"/>
          <w:szCs w:val="24"/>
          <w:lang w:eastAsia="es-UY"/>
          <w14:ligatures w14:val="none"/>
        </w:rPr>
        <w:t>es una buena y gran noticia para una humanidad golpeada</w:t>
      </w:r>
      <w:r w:rsidRPr="002D3BD1">
        <w:rPr>
          <w:rFonts w:ascii="Tahoma" w:eastAsia="Times New Roman" w:hAnsi="Tahoma" w:cs="Tahoma"/>
          <w:color w:val="483D34"/>
          <w:kern w:val="0"/>
          <w:sz w:val="24"/>
          <w:szCs w:val="24"/>
          <w:lang w:eastAsia="es-UY"/>
          <w14:ligatures w14:val="none"/>
        </w:rPr>
        <w:t> por una densidad abrumadora de crisis, donde confluyen “guerras, cambios climáticos, desigualdades crecientes, migraciones forzadas, pobreza estigmatizada, innovaciones tecnológicas disruptivas y precariedad laboral”. Es lo que el papa Francisco denominó “</w:t>
      </w:r>
      <w:proofErr w:type="spellStart"/>
      <w:r w:rsidRPr="002D3BD1">
        <w:rPr>
          <w:rFonts w:ascii="Tahoma" w:eastAsia="Times New Roman" w:hAnsi="Tahoma" w:cs="Tahoma"/>
          <w:color w:val="483D34"/>
          <w:kern w:val="0"/>
          <w:sz w:val="24"/>
          <w:szCs w:val="24"/>
          <w:lang w:eastAsia="es-UY"/>
          <w14:ligatures w14:val="none"/>
        </w:rPr>
        <w:t>policrisis</w:t>
      </w:r>
      <w:proofErr w:type="spellEnd"/>
      <w:r w:rsidRPr="002D3BD1">
        <w:rPr>
          <w:rFonts w:ascii="Tahoma" w:eastAsia="Times New Roman" w:hAnsi="Tahoma" w:cs="Tahoma"/>
          <w:color w:val="483D34"/>
          <w:kern w:val="0"/>
          <w:sz w:val="24"/>
          <w:szCs w:val="24"/>
          <w:lang w:eastAsia="es-UY"/>
          <w14:ligatures w14:val="none"/>
        </w:rPr>
        <w:t>” y que recién León XIV evoca por el dramatismo de un presente urgido de esperanza.</w:t>
      </w:r>
    </w:p>
    <w:p w14:paraId="2B159630"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En la perspectiva del tiempo y en el devenir de la historia, no es exagerado imaginar que esa conjunción de adversidades sea única e insospechada, precisamente porque </w:t>
      </w:r>
      <w:r w:rsidRPr="002D3BD1">
        <w:rPr>
          <w:rFonts w:ascii="Tahoma" w:eastAsia="Times New Roman" w:hAnsi="Tahoma" w:cs="Tahoma"/>
          <w:b/>
          <w:bCs/>
          <w:color w:val="483D34"/>
          <w:kern w:val="0"/>
          <w:sz w:val="24"/>
          <w:szCs w:val="24"/>
          <w:lang w:eastAsia="es-UY"/>
          <w14:ligatures w14:val="none"/>
        </w:rPr>
        <w:t>en su carácter global y como fruto de una postmodernidad desbocada</w:t>
      </w:r>
      <w:r w:rsidRPr="002D3BD1">
        <w:rPr>
          <w:rFonts w:ascii="Tahoma" w:eastAsia="Times New Roman" w:hAnsi="Tahoma" w:cs="Tahoma"/>
          <w:color w:val="483D34"/>
          <w:kern w:val="0"/>
          <w:sz w:val="24"/>
          <w:szCs w:val="24"/>
          <w:lang w:eastAsia="es-UY"/>
          <w14:ligatures w14:val="none"/>
        </w:rPr>
        <w:t xml:space="preserve">, en la actualidad se configura la potencialidad destructiva del planeta, que Leonardo </w:t>
      </w:r>
      <w:proofErr w:type="spellStart"/>
      <w:r w:rsidRPr="002D3BD1">
        <w:rPr>
          <w:rFonts w:ascii="Tahoma" w:eastAsia="Times New Roman" w:hAnsi="Tahoma" w:cs="Tahoma"/>
          <w:color w:val="483D34"/>
          <w:kern w:val="0"/>
          <w:sz w:val="24"/>
          <w:szCs w:val="24"/>
          <w:lang w:eastAsia="es-UY"/>
          <w14:ligatures w14:val="none"/>
        </w:rPr>
        <w:t>Boff</w:t>
      </w:r>
      <w:proofErr w:type="spellEnd"/>
      <w:r w:rsidRPr="002D3BD1">
        <w:rPr>
          <w:rFonts w:ascii="Tahoma" w:eastAsia="Times New Roman" w:hAnsi="Tahoma" w:cs="Tahoma"/>
          <w:color w:val="483D34"/>
          <w:kern w:val="0"/>
          <w:sz w:val="24"/>
          <w:szCs w:val="24"/>
          <w:lang w:eastAsia="es-UY"/>
          <w14:ligatures w14:val="none"/>
        </w:rPr>
        <w:t xml:space="preserve"> ha descrito como la era geológica antropogénica, para graficar que en el origen de este fenómeno está la actuación humana.</w:t>
      </w:r>
    </w:p>
    <w:p w14:paraId="762F8215"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Ante un panorama que ciertamente parece desolador, la misma memoria histórica y muchas experiencias personales enseñan que </w:t>
      </w:r>
      <w:r w:rsidRPr="002D3BD1">
        <w:rPr>
          <w:rFonts w:ascii="Tahoma" w:eastAsia="Times New Roman" w:hAnsi="Tahoma" w:cs="Tahoma"/>
          <w:b/>
          <w:bCs/>
          <w:color w:val="483D34"/>
          <w:kern w:val="0"/>
          <w:sz w:val="24"/>
          <w:szCs w:val="24"/>
          <w:lang w:eastAsia="es-UY"/>
          <w14:ligatures w14:val="none"/>
        </w:rPr>
        <w:t>la humanidad no está sola ni a la deriva</w:t>
      </w:r>
      <w:r w:rsidRPr="002D3BD1">
        <w:rPr>
          <w:rFonts w:ascii="Tahoma" w:eastAsia="Times New Roman" w:hAnsi="Tahoma" w:cs="Tahoma"/>
          <w:color w:val="483D34"/>
          <w:kern w:val="0"/>
          <w:sz w:val="24"/>
          <w:szCs w:val="24"/>
          <w:lang w:eastAsia="es-UY"/>
          <w14:ligatures w14:val="none"/>
        </w:rPr>
        <w:t xml:space="preserve">. En efecto, aquella realización de la promesa de un </w:t>
      </w:r>
      <w:proofErr w:type="spellStart"/>
      <w:r w:rsidRPr="002D3BD1">
        <w:rPr>
          <w:rFonts w:ascii="Tahoma" w:eastAsia="Times New Roman" w:hAnsi="Tahoma" w:cs="Tahoma"/>
          <w:color w:val="483D34"/>
          <w:kern w:val="0"/>
          <w:sz w:val="24"/>
          <w:szCs w:val="24"/>
          <w:lang w:eastAsia="es-UY"/>
          <w14:ligatures w14:val="none"/>
        </w:rPr>
        <w:t>Emannuel</w:t>
      </w:r>
      <w:proofErr w:type="spellEnd"/>
      <w:r w:rsidRPr="002D3BD1">
        <w:rPr>
          <w:rFonts w:ascii="Tahoma" w:eastAsia="Times New Roman" w:hAnsi="Tahoma" w:cs="Tahoma"/>
          <w:color w:val="483D34"/>
          <w:kern w:val="0"/>
          <w:sz w:val="24"/>
          <w:szCs w:val="24"/>
          <w:lang w:eastAsia="es-UY"/>
          <w14:ligatures w14:val="none"/>
        </w:rPr>
        <w:t>, tan efusivamente celebrada en cada Navidad, enseña que “Dios está y sigue con nosotros” y que no abandona a la obra predilecta de su creación, la humanidad.</w:t>
      </w:r>
    </w:p>
    <w:p w14:paraId="179E46E2"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Con esa certeza, la irrupción de León XIV como nuevo Papa, portador de condiciones personales y pastorales excepcionales, </w:t>
      </w:r>
      <w:r w:rsidRPr="002D3BD1">
        <w:rPr>
          <w:rFonts w:ascii="Tahoma" w:eastAsia="Times New Roman" w:hAnsi="Tahoma" w:cs="Tahoma"/>
          <w:b/>
          <w:bCs/>
          <w:color w:val="483D34"/>
          <w:kern w:val="0"/>
          <w:sz w:val="24"/>
          <w:szCs w:val="24"/>
          <w:lang w:eastAsia="es-UY"/>
          <w14:ligatures w14:val="none"/>
        </w:rPr>
        <w:t>abre un nuevo ciclo a la esperanza global</w:t>
      </w:r>
      <w:r w:rsidRPr="002D3BD1">
        <w:rPr>
          <w:rFonts w:ascii="Tahoma" w:eastAsia="Times New Roman" w:hAnsi="Tahoma" w:cs="Tahoma"/>
          <w:color w:val="483D34"/>
          <w:kern w:val="0"/>
          <w:sz w:val="24"/>
          <w:szCs w:val="24"/>
          <w:lang w:eastAsia="es-UY"/>
          <w14:ligatures w14:val="none"/>
        </w:rPr>
        <w:t xml:space="preserve">, bajo la forma de una invitación universal a colaborar en esa magna tarea de reconstruir un mundo, donde </w:t>
      </w:r>
      <w:proofErr w:type="gramStart"/>
      <w:r w:rsidRPr="002D3BD1">
        <w:rPr>
          <w:rFonts w:ascii="Tahoma" w:eastAsia="Times New Roman" w:hAnsi="Tahoma" w:cs="Tahoma"/>
          <w:color w:val="483D34"/>
          <w:kern w:val="0"/>
          <w:sz w:val="24"/>
          <w:szCs w:val="24"/>
          <w:lang w:eastAsia="es-UY"/>
          <w14:ligatures w14:val="none"/>
        </w:rPr>
        <w:t>cada quien</w:t>
      </w:r>
      <w:proofErr w:type="gramEnd"/>
      <w:r w:rsidRPr="002D3BD1">
        <w:rPr>
          <w:rFonts w:ascii="Tahoma" w:eastAsia="Times New Roman" w:hAnsi="Tahoma" w:cs="Tahoma"/>
          <w:color w:val="483D34"/>
          <w:kern w:val="0"/>
          <w:sz w:val="24"/>
          <w:szCs w:val="24"/>
          <w:lang w:eastAsia="es-UY"/>
          <w14:ligatures w14:val="none"/>
        </w:rPr>
        <w:t xml:space="preserve"> tiene una cuota de responsabilidad para regenerar la Casa de Todos.</w:t>
      </w:r>
    </w:p>
    <w:p w14:paraId="2E120B44"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No solo hay que celebrar el advenimiento de un nuevo Pontífice, que está llamado a tender puentes de paz, fraternidad y esperanza, en medio de las realidades contrastantes de nuestro tiempo, sino, y sobre todo, hay que colaborar con la tarea titánica que la historia ha puesto bajo la responsabilidad de León XIV, con mayor razón de quienes, por las implicancias del bautismo, tenemos </w:t>
      </w:r>
      <w:r w:rsidRPr="002D3BD1">
        <w:rPr>
          <w:rFonts w:ascii="Tahoma" w:eastAsia="Times New Roman" w:hAnsi="Tahoma" w:cs="Tahoma"/>
          <w:b/>
          <w:bCs/>
          <w:color w:val="483D34"/>
          <w:kern w:val="0"/>
          <w:sz w:val="24"/>
          <w:szCs w:val="24"/>
          <w:lang w:eastAsia="es-UY"/>
          <w14:ligatures w14:val="none"/>
        </w:rPr>
        <w:t>la obligación moral de ser corresponsables</w:t>
      </w:r>
      <w:r w:rsidRPr="002D3BD1">
        <w:rPr>
          <w:rFonts w:ascii="Tahoma" w:eastAsia="Times New Roman" w:hAnsi="Tahoma" w:cs="Tahoma"/>
          <w:color w:val="483D34"/>
          <w:kern w:val="0"/>
          <w:sz w:val="24"/>
          <w:szCs w:val="24"/>
          <w:lang w:eastAsia="es-UY"/>
          <w14:ligatures w14:val="none"/>
        </w:rPr>
        <w:t> en la misión de la Iglesia de cara al mundo.</w:t>
      </w:r>
    </w:p>
    <w:p w14:paraId="05470E44"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 xml:space="preserve">En una época marcada por una realidad </w:t>
      </w:r>
      <w:proofErr w:type="spellStart"/>
      <w:r w:rsidRPr="002D3BD1">
        <w:rPr>
          <w:rFonts w:ascii="Tahoma" w:eastAsia="Times New Roman" w:hAnsi="Tahoma" w:cs="Tahoma"/>
          <w:color w:val="483D34"/>
          <w:kern w:val="0"/>
          <w:sz w:val="24"/>
          <w:szCs w:val="24"/>
          <w:lang w:eastAsia="es-UY"/>
          <w14:ligatures w14:val="none"/>
        </w:rPr>
        <w:t>policrítica</w:t>
      </w:r>
      <w:proofErr w:type="spellEnd"/>
      <w:r w:rsidRPr="002D3BD1">
        <w:rPr>
          <w:rFonts w:ascii="Tahoma" w:eastAsia="Times New Roman" w:hAnsi="Tahoma" w:cs="Tahoma"/>
          <w:color w:val="483D34"/>
          <w:kern w:val="0"/>
          <w:sz w:val="24"/>
          <w:szCs w:val="24"/>
          <w:lang w:eastAsia="es-UY"/>
          <w14:ligatures w14:val="none"/>
        </w:rPr>
        <w:t>, </w:t>
      </w:r>
      <w:r w:rsidRPr="002D3BD1">
        <w:rPr>
          <w:rFonts w:ascii="Tahoma" w:eastAsia="Times New Roman" w:hAnsi="Tahoma" w:cs="Tahoma"/>
          <w:b/>
          <w:bCs/>
          <w:color w:val="483D34"/>
          <w:kern w:val="0"/>
          <w:sz w:val="24"/>
          <w:szCs w:val="24"/>
          <w:lang w:eastAsia="es-UY"/>
          <w14:ligatures w14:val="none"/>
        </w:rPr>
        <w:t>recibimos el regalo divino de las capacidades y carismas poliédricos del papa León XIV</w:t>
      </w:r>
      <w:r w:rsidRPr="002D3BD1">
        <w:rPr>
          <w:rFonts w:ascii="Tahoma" w:eastAsia="Times New Roman" w:hAnsi="Tahoma" w:cs="Tahoma"/>
          <w:color w:val="483D34"/>
          <w:kern w:val="0"/>
          <w:sz w:val="24"/>
          <w:szCs w:val="24"/>
          <w:lang w:eastAsia="es-UY"/>
          <w14:ligatures w14:val="none"/>
        </w:rPr>
        <w:t>, como una inmensa esperanza para la humanidad.</w:t>
      </w:r>
    </w:p>
    <w:p w14:paraId="11FB0306"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 </w:t>
      </w:r>
    </w:p>
    <w:p w14:paraId="65AFB91F"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b/>
          <w:bCs/>
          <w:color w:val="483D34"/>
          <w:kern w:val="0"/>
          <w:sz w:val="24"/>
          <w:szCs w:val="24"/>
          <w:lang w:eastAsia="es-UY"/>
          <w14:ligatures w14:val="none"/>
        </w:rPr>
        <w:t>Marco Antonio Velásquez Uribe</w:t>
      </w:r>
    </w:p>
    <w:p w14:paraId="215DC017" w14:textId="77777777" w:rsidR="002D3BD1" w:rsidRPr="002D3BD1" w:rsidRDefault="002D3BD1" w:rsidP="002D3BD1">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2D3BD1">
        <w:rPr>
          <w:rFonts w:ascii="Tahoma" w:eastAsia="Times New Roman" w:hAnsi="Tahoma" w:cs="Tahoma"/>
          <w:color w:val="483D34"/>
          <w:kern w:val="0"/>
          <w:sz w:val="24"/>
          <w:szCs w:val="24"/>
          <w:lang w:eastAsia="es-UY"/>
          <w14:ligatures w14:val="none"/>
        </w:rPr>
        <w:t>Religión Digital</w:t>
      </w:r>
    </w:p>
    <w:p w14:paraId="249F066D" w14:textId="77777777" w:rsidR="002D3BD1" w:rsidRPr="002D3BD1" w:rsidRDefault="002D3BD1" w:rsidP="002D3BD1">
      <w:pPr>
        <w:shd w:val="clear" w:color="auto" w:fill="FFCB9E"/>
        <w:spacing w:after="60" w:line="240" w:lineRule="auto"/>
        <w:jc w:val="right"/>
        <w:rPr>
          <w:rFonts w:ascii="Tahoma" w:eastAsia="Times New Roman" w:hAnsi="Tahoma" w:cs="Tahoma"/>
          <w:color w:val="999999"/>
          <w:kern w:val="0"/>
          <w:sz w:val="23"/>
          <w:szCs w:val="23"/>
          <w:lang w:eastAsia="es-UY"/>
          <w14:ligatures w14:val="none"/>
        </w:rPr>
      </w:pPr>
      <w:proofErr w:type="spellStart"/>
      <w:r w:rsidRPr="002D3BD1">
        <w:rPr>
          <w:rFonts w:ascii="Tahoma" w:eastAsia="Times New Roman" w:hAnsi="Tahoma" w:cs="Tahoma"/>
          <w:color w:val="999999"/>
          <w:kern w:val="0"/>
          <w:sz w:val="23"/>
          <w:szCs w:val="23"/>
          <w:lang w:eastAsia="es-UY"/>
          <w14:ligatures w14:val="none"/>
        </w:rPr>
        <w:lastRenderedPageBreak/>
        <w:t>Read</w:t>
      </w:r>
      <w:proofErr w:type="spellEnd"/>
      <w:r w:rsidRPr="002D3BD1">
        <w:rPr>
          <w:rFonts w:ascii="Tahoma" w:eastAsia="Times New Roman" w:hAnsi="Tahoma" w:cs="Tahoma"/>
          <w:color w:val="999999"/>
          <w:kern w:val="0"/>
          <w:sz w:val="23"/>
          <w:szCs w:val="23"/>
          <w:lang w:eastAsia="es-UY"/>
          <w14:ligatures w14:val="none"/>
        </w:rPr>
        <w:t> </w:t>
      </w:r>
      <w:r w:rsidRPr="002D3BD1">
        <w:rPr>
          <w:rFonts w:ascii="Tahoma" w:eastAsia="Times New Roman" w:hAnsi="Tahoma" w:cs="Tahoma"/>
          <w:b/>
          <w:bCs/>
          <w:color w:val="999999"/>
          <w:kern w:val="0"/>
          <w:sz w:val="23"/>
          <w:szCs w:val="23"/>
          <w:lang w:eastAsia="es-UY"/>
          <w14:ligatures w14:val="none"/>
        </w:rPr>
        <w:t>220</w:t>
      </w:r>
      <w:r w:rsidRPr="002D3BD1">
        <w:rPr>
          <w:rFonts w:ascii="Tahoma" w:eastAsia="Times New Roman" w:hAnsi="Tahoma" w:cs="Tahoma"/>
          <w:color w:val="999999"/>
          <w:kern w:val="0"/>
          <w:sz w:val="23"/>
          <w:szCs w:val="23"/>
          <w:lang w:eastAsia="es-UY"/>
          <w14:ligatures w14:val="none"/>
        </w:rPr>
        <w:t> times</w:t>
      </w:r>
    </w:p>
    <w:p w14:paraId="212837A7" w14:textId="30686310" w:rsidR="00926044" w:rsidRDefault="002D3BD1">
      <w:hyperlink r:id="rId6" w:history="1">
        <w:r w:rsidRPr="00A06736">
          <w:rPr>
            <w:rStyle w:val="Hipervnculo"/>
          </w:rPr>
          <w:t>https://www.feadulta.com/es/buscadoravanzado/item/17039-leon-xiv-el-comienzo-de-una-nueva-esperanza.html</w:t>
        </w:r>
      </w:hyperlink>
    </w:p>
    <w:p w14:paraId="6968701C" w14:textId="77777777" w:rsidR="002D3BD1" w:rsidRDefault="002D3BD1"/>
    <w:sectPr w:rsidR="002D3B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E80"/>
    <w:multiLevelType w:val="multilevel"/>
    <w:tmpl w:val="CC4E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B4B90"/>
    <w:multiLevelType w:val="multilevel"/>
    <w:tmpl w:val="0EE4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115191">
    <w:abstractNumId w:val="1"/>
  </w:num>
  <w:num w:numId="2" w16cid:durableId="121740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D1"/>
    <w:rsid w:val="002044A4"/>
    <w:rsid w:val="002D3BD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4A7B"/>
  <w15:chartTrackingRefBased/>
  <w15:docId w15:val="{FD435410-CDFE-4847-B38B-099BC96D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3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3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3B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3B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3B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3B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3B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3B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3B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B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3B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3B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3B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3B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3B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3B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3B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3BD1"/>
    <w:rPr>
      <w:rFonts w:eastAsiaTheme="majorEastAsia" w:cstheme="majorBidi"/>
      <w:color w:val="272727" w:themeColor="text1" w:themeTint="D8"/>
    </w:rPr>
  </w:style>
  <w:style w:type="paragraph" w:styleId="Ttulo">
    <w:name w:val="Title"/>
    <w:basedOn w:val="Normal"/>
    <w:next w:val="Normal"/>
    <w:link w:val="TtuloCar"/>
    <w:uiPriority w:val="10"/>
    <w:qFormat/>
    <w:rsid w:val="002D3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3B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3B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3B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3BD1"/>
    <w:pPr>
      <w:spacing w:before="160"/>
      <w:jc w:val="center"/>
    </w:pPr>
    <w:rPr>
      <w:i/>
      <w:iCs/>
      <w:color w:val="404040" w:themeColor="text1" w:themeTint="BF"/>
    </w:rPr>
  </w:style>
  <w:style w:type="character" w:customStyle="1" w:styleId="CitaCar">
    <w:name w:val="Cita Car"/>
    <w:basedOn w:val="Fuentedeprrafopredeter"/>
    <w:link w:val="Cita"/>
    <w:uiPriority w:val="29"/>
    <w:rsid w:val="002D3BD1"/>
    <w:rPr>
      <w:i/>
      <w:iCs/>
      <w:color w:val="404040" w:themeColor="text1" w:themeTint="BF"/>
    </w:rPr>
  </w:style>
  <w:style w:type="paragraph" w:styleId="Prrafodelista">
    <w:name w:val="List Paragraph"/>
    <w:basedOn w:val="Normal"/>
    <w:uiPriority w:val="34"/>
    <w:qFormat/>
    <w:rsid w:val="002D3BD1"/>
    <w:pPr>
      <w:ind w:left="720"/>
      <w:contextualSpacing/>
    </w:pPr>
  </w:style>
  <w:style w:type="character" w:styleId="nfasisintenso">
    <w:name w:val="Intense Emphasis"/>
    <w:basedOn w:val="Fuentedeprrafopredeter"/>
    <w:uiPriority w:val="21"/>
    <w:qFormat/>
    <w:rsid w:val="002D3BD1"/>
    <w:rPr>
      <w:i/>
      <w:iCs/>
      <w:color w:val="0F4761" w:themeColor="accent1" w:themeShade="BF"/>
    </w:rPr>
  </w:style>
  <w:style w:type="paragraph" w:styleId="Citadestacada">
    <w:name w:val="Intense Quote"/>
    <w:basedOn w:val="Normal"/>
    <w:next w:val="Normal"/>
    <w:link w:val="CitadestacadaCar"/>
    <w:uiPriority w:val="30"/>
    <w:qFormat/>
    <w:rsid w:val="002D3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3BD1"/>
    <w:rPr>
      <w:i/>
      <w:iCs/>
      <w:color w:val="0F4761" w:themeColor="accent1" w:themeShade="BF"/>
    </w:rPr>
  </w:style>
  <w:style w:type="character" w:styleId="Referenciaintensa">
    <w:name w:val="Intense Reference"/>
    <w:basedOn w:val="Fuentedeprrafopredeter"/>
    <w:uiPriority w:val="32"/>
    <w:qFormat/>
    <w:rsid w:val="002D3BD1"/>
    <w:rPr>
      <w:b/>
      <w:bCs/>
      <w:smallCaps/>
      <w:color w:val="0F4761" w:themeColor="accent1" w:themeShade="BF"/>
      <w:spacing w:val="5"/>
    </w:rPr>
  </w:style>
  <w:style w:type="character" w:styleId="Hipervnculo">
    <w:name w:val="Hyperlink"/>
    <w:basedOn w:val="Fuentedeprrafopredeter"/>
    <w:uiPriority w:val="99"/>
    <w:unhideWhenUsed/>
    <w:rsid w:val="002D3BD1"/>
    <w:rPr>
      <w:color w:val="467886" w:themeColor="hyperlink"/>
      <w:u w:val="single"/>
    </w:rPr>
  </w:style>
  <w:style w:type="character" w:styleId="Mencinsinresolver">
    <w:name w:val="Unresolved Mention"/>
    <w:basedOn w:val="Fuentedeprrafopredeter"/>
    <w:uiPriority w:val="99"/>
    <w:semiHidden/>
    <w:unhideWhenUsed/>
    <w:rsid w:val="002D3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24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87">
          <w:marLeft w:val="0"/>
          <w:marRight w:val="0"/>
          <w:marTop w:val="240"/>
          <w:marBottom w:val="0"/>
          <w:divBdr>
            <w:top w:val="none" w:sz="0" w:space="0" w:color="auto"/>
            <w:left w:val="none" w:sz="0" w:space="0" w:color="auto"/>
            <w:bottom w:val="none" w:sz="0" w:space="0" w:color="auto"/>
            <w:right w:val="none" w:sz="0" w:space="0" w:color="auto"/>
          </w:divBdr>
        </w:div>
        <w:div w:id="1166746061">
          <w:marLeft w:val="0"/>
          <w:marRight w:val="0"/>
          <w:marTop w:val="0"/>
          <w:marBottom w:val="0"/>
          <w:divBdr>
            <w:top w:val="none" w:sz="0" w:space="0" w:color="auto"/>
            <w:left w:val="none" w:sz="0" w:space="0" w:color="auto"/>
            <w:bottom w:val="none" w:sz="0" w:space="0" w:color="auto"/>
            <w:right w:val="none" w:sz="0" w:space="0" w:color="auto"/>
          </w:divBdr>
          <w:divsChild>
            <w:div w:id="274168739">
              <w:marLeft w:val="0"/>
              <w:marRight w:val="0"/>
              <w:marTop w:val="0"/>
              <w:marBottom w:val="0"/>
              <w:divBdr>
                <w:top w:val="none" w:sz="0" w:space="0" w:color="auto"/>
                <w:left w:val="none" w:sz="0" w:space="0" w:color="auto"/>
                <w:bottom w:val="none" w:sz="0" w:space="0" w:color="auto"/>
                <w:right w:val="none" w:sz="0" w:space="0" w:color="auto"/>
              </w:divBdr>
            </w:div>
          </w:divsChild>
        </w:div>
        <w:div w:id="1015575346">
          <w:marLeft w:val="0"/>
          <w:marRight w:val="0"/>
          <w:marTop w:val="0"/>
          <w:marBottom w:val="0"/>
          <w:divBdr>
            <w:top w:val="none" w:sz="0" w:space="0" w:color="auto"/>
            <w:left w:val="none" w:sz="0" w:space="0" w:color="auto"/>
            <w:bottom w:val="none" w:sz="0" w:space="0" w:color="auto"/>
            <w:right w:val="none" w:sz="0" w:space="0" w:color="auto"/>
          </w:divBdr>
        </w:div>
        <w:div w:id="1587808057">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7039-leon-xiv-el-comienzo-de-una-nueva-esperanza.html" TargetMode="External"/><Relationship Id="rId5" Type="http://schemas.openxmlformats.org/officeDocument/2006/relationships/hyperlink" Target="https://www.feadulta.com/es/buscadoravanzado/itemlist/user/427-marcoantoniovel%C3%A1squezurib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2361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2025-06-03T15:22:00Z</dcterms:created>
  <dcterms:modified xsi:type="dcterms:W3CDTF">2025-06-03T15:25:00Z</dcterms:modified>
</cp:coreProperties>
</file>