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FC57F" w14:textId="77777777" w:rsidR="0081075D" w:rsidRPr="0081075D" w:rsidRDefault="0081075D" w:rsidP="0081075D">
      <w:pPr>
        <w:shd w:val="clear" w:color="auto" w:fill="FFFFFF"/>
        <w:spacing w:after="375" w:line="435" w:lineRule="atLeast"/>
        <w:outlineLvl w:val="0"/>
        <w:rPr>
          <w:rFonts w:ascii="Open Sans" w:eastAsia="Times New Roman" w:hAnsi="Open Sans" w:cs="Open Sans"/>
          <w:b/>
          <w:bCs/>
          <w:color w:val="333333"/>
          <w:kern w:val="36"/>
          <w:sz w:val="38"/>
          <w:szCs w:val="38"/>
          <w:lang w:eastAsia="es-UY"/>
          <w14:ligatures w14:val="none"/>
        </w:rPr>
      </w:pPr>
      <w:r w:rsidRPr="0081075D">
        <w:rPr>
          <w:rFonts w:ascii="Open Sans" w:eastAsia="Times New Roman" w:hAnsi="Open Sans" w:cs="Open Sans"/>
          <w:b/>
          <w:bCs/>
          <w:color w:val="333333"/>
          <w:kern w:val="36"/>
          <w:sz w:val="38"/>
          <w:szCs w:val="38"/>
          <w:lang w:eastAsia="es-UY"/>
          <w14:ligatures w14:val="none"/>
        </w:rPr>
        <w:t>La continuidad de León XIV con Francisco, ¿significa 'no' al diaconado y sacerdocio femenino?</w:t>
      </w:r>
    </w:p>
    <w:p w14:paraId="3A087274" w14:textId="77777777" w:rsidR="0081075D" w:rsidRPr="0081075D" w:rsidRDefault="0081075D" w:rsidP="0081075D">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81075D">
        <w:rPr>
          <w:rFonts w:ascii="Open Sans" w:eastAsia="Times New Roman" w:hAnsi="Open Sans" w:cs="Open Sans"/>
          <w:noProof/>
          <w:color w:val="000000"/>
          <w:kern w:val="0"/>
          <w:sz w:val="21"/>
          <w:szCs w:val="21"/>
          <w:lang w:eastAsia="es-UY"/>
          <w14:ligatures w14:val="none"/>
        </w:rPr>
        <w:drawing>
          <wp:inline distT="0" distB="0" distL="0" distR="0" wp14:anchorId="65BA41A4" wp14:editId="0DFE986D">
            <wp:extent cx="5370661" cy="3016250"/>
            <wp:effectExtent l="0" t="0" r="1905" b="0"/>
            <wp:docPr id="11" name="Imagen 9" descr="León XIV, en una audiencia a la Curia vat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ón XIV, en una audiencia a la Curia vatica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0507" cy="3021780"/>
                    </a:xfrm>
                    <a:prstGeom prst="rect">
                      <a:avLst/>
                    </a:prstGeom>
                    <a:noFill/>
                    <a:ln>
                      <a:noFill/>
                    </a:ln>
                  </pic:spPr>
                </pic:pic>
              </a:graphicData>
            </a:graphic>
          </wp:inline>
        </w:drawing>
      </w:r>
    </w:p>
    <w:p w14:paraId="711B9365" w14:textId="77777777" w:rsidR="0081075D" w:rsidRPr="0081075D" w:rsidRDefault="0081075D" w:rsidP="0081075D">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81075D">
        <w:rPr>
          <w:rFonts w:ascii="Open Sans" w:eastAsia="Times New Roman" w:hAnsi="Open Sans" w:cs="Open Sans"/>
          <w:color w:val="000000"/>
          <w:kern w:val="0"/>
          <w:sz w:val="21"/>
          <w:szCs w:val="21"/>
          <w:lang w:eastAsia="es-UY"/>
          <w14:ligatures w14:val="none"/>
        </w:rPr>
        <w:t>León XIV, en una audiencia a la Curia vaticana </w:t>
      </w:r>
      <w:r w:rsidRPr="0081075D">
        <w:rPr>
          <w:rFonts w:ascii="Open Sans" w:eastAsia="Times New Roman" w:hAnsi="Open Sans" w:cs="Open Sans"/>
          <w:color w:val="8C8C8C"/>
          <w:kern w:val="0"/>
          <w:sz w:val="21"/>
          <w:szCs w:val="21"/>
          <w:lang w:eastAsia="es-UY"/>
          <w14:ligatures w14:val="none"/>
        </w:rPr>
        <w:t>EFE</w:t>
      </w:r>
    </w:p>
    <w:p w14:paraId="49F27FEE" w14:textId="77777777" w:rsidR="0081075D" w:rsidRPr="0081075D" w:rsidRDefault="0081075D" w:rsidP="0081075D">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eastAsia="es-UY"/>
          <w14:ligatures w14:val="none"/>
        </w:rPr>
      </w:pPr>
    </w:p>
    <w:p w14:paraId="1B7D89F9" w14:textId="77777777" w:rsidR="0081075D" w:rsidRPr="0081075D" w:rsidRDefault="0081075D" w:rsidP="0081075D">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81075D">
        <w:rPr>
          <w:rFonts w:ascii="Montserrat" w:eastAsia="Times New Roman" w:hAnsi="Montserrat" w:cs="Open Sans"/>
          <w:b/>
          <w:bCs/>
          <w:color w:val="BF4E14" w:themeColor="accent2" w:themeShade="BF"/>
          <w:kern w:val="0"/>
          <w:sz w:val="26"/>
          <w:szCs w:val="26"/>
          <w:lang w:eastAsia="es-UY"/>
          <w14:ligatures w14:val="none"/>
        </w:rPr>
        <w:t xml:space="preserve">"Entre estos colectivos que tienden la mano al nuevo Papa están los feministas, que parecen haberle dado un voto de confianza en la esperanza de que Prevost ahonde en las reformas puestas en marcha por Francisco en la cuestión del papel de la mujer en la Iglesia, entre ellas, la ordenación de diaconisas y sin olvidar la postura de máximos de la ordenación sacerdotal. </w:t>
      </w:r>
      <w:proofErr w:type="gramStart"/>
      <w:r w:rsidRPr="0081075D">
        <w:rPr>
          <w:rFonts w:ascii="Montserrat" w:eastAsia="Times New Roman" w:hAnsi="Montserrat" w:cs="Open Sans"/>
          <w:b/>
          <w:bCs/>
          <w:color w:val="BF4E14" w:themeColor="accent2" w:themeShade="BF"/>
          <w:kern w:val="0"/>
          <w:sz w:val="26"/>
          <w:szCs w:val="26"/>
          <w:lang w:eastAsia="es-UY"/>
          <w14:ligatures w14:val="none"/>
        </w:rPr>
        <w:t>Pero,</w:t>
      </w:r>
      <w:proofErr w:type="gramEnd"/>
      <w:r w:rsidRPr="0081075D">
        <w:rPr>
          <w:rFonts w:ascii="Montserrat" w:eastAsia="Times New Roman" w:hAnsi="Montserrat" w:cs="Open Sans"/>
          <w:b/>
          <w:bCs/>
          <w:color w:val="BF4E14" w:themeColor="accent2" w:themeShade="BF"/>
          <w:kern w:val="0"/>
          <w:sz w:val="26"/>
          <w:szCs w:val="26"/>
          <w:lang w:eastAsia="es-UY"/>
          <w14:ligatures w14:val="none"/>
        </w:rPr>
        <w:t xml:space="preserve"> ¿será también en estos temas continuista León XIV con Francisco I?"</w:t>
      </w:r>
    </w:p>
    <w:p w14:paraId="3A22E149" w14:textId="77777777" w:rsidR="0081075D" w:rsidRPr="0081075D" w:rsidRDefault="0081075D" w:rsidP="0081075D">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81075D">
        <w:rPr>
          <w:rFonts w:ascii="Montserrat" w:eastAsia="Times New Roman" w:hAnsi="Montserrat" w:cs="Open Sans"/>
          <w:b/>
          <w:bCs/>
          <w:color w:val="BF4E14" w:themeColor="accent2" w:themeShade="BF"/>
          <w:kern w:val="0"/>
          <w:sz w:val="26"/>
          <w:szCs w:val="26"/>
          <w:lang w:eastAsia="es-UY"/>
          <w14:ligatures w14:val="none"/>
        </w:rPr>
        <w:t>“Clericalizar a las mujeres no necesariamente soluciona un problema, podría generar uno nuevo”, señaló entonces Prevost, quien mostró la necesidad de “buscar una concepción diferente del liderazgo y del servicio en la Iglesia, que pueda ser llevado a cabo tanto por hombres como por mujeres”</w:t>
      </w:r>
    </w:p>
    <w:p w14:paraId="67298077" w14:textId="77777777" w:rsidR="0081075D" w:rsidRPr="0081075D" w:rsidRDefault="0081075D" w:rsidP="0081075D">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81075D">
        <w:rPr>
          <w:rFonts w:ascii="Montserrat" w:eastAsia="Times New Roman" w:hAnsi="Montserrat" w:cs="Open Sans"/>
          <w:b/>
          <w:bCs/>
          <w:color w:val="BF4E14" w:themeColor="accent2" w:themeShade="BF"/>
          <w:kern w:val="0"/>
          <w:sz w:val="26"/>
          <w:szCs w:val="26"/>
          <w:lang w:eastAsia="es-UY"/>
          <w14:ligatures w14:val="none"/>
        </w:rPr>
        <w:t xml:space="preserve">El mes de julio está marcado en rojo en el calendario pontificio como aquel en el que la comisión que estudió los temas más espinosos abordados durante el Sínodo de la Sinodalidad –una de las diez que fueron creadas a la conclusión de la segunda asamblea sinodal, en octubre pasado– informará al nuevo Papa </w:t>
      </w:r>
      <w:r w:rsidRPr="0081075D">
        <w:rPr>
          <w:rFonts w:ascii="Montserrat" w:eastAsia="Times New Roman" w:hAnsi="Montserrat" w:cs="Open Sans"/>
          <w:b/>
          <w:bCs/>
          <w:color w:val="BF4E14" w:themeColor="accent2" w:themeShade="BF"/>
          <w:kern w:val="0"/>
          <w:sz w:val="26"/>
          <w:szCs w:val="26"/>
          <w:lang w:eastAsia="es-UY"/>
          <w14:ligatures w14:val="none"/>
        </w:rPr>
        <w:lastRenderedPageBreak/>
        <w:t>de sus resoluciones. Luego será Prevost quien decidirá, tras la escucha sinodal que él también proclama. Y ahí se verá si hay continuidad también en este tema"</w:t>
      </w:r>
    </w:p>
    <w:p w14:paraId="3E3231FE" w14:textId="77777777" w:rsidR="0081075D" w:rsidRPr="0081075D" w:rsidRDefault="0081075D" w:rsidP="0081075D">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81075D">
        <w:rPr>
          <w:rFonts w:ascii="inherit" w:eastAsia="Times New Roman" w:hAnsi="inherit" w:cs="Open Sans"/>
          <w:b/>
          <w:bCs/>
          <w:i/>
          <w:iCs/>
          <w:color w:val="333333"/>
          <w:kern w:val="0"/>
          <w:sz w:val="20"/>
          <w:szCs w:val="20"/>
          <w:lang w:eastAsia="es-UY"/>
          <w14:ligatures w14:val="none"/>
        </w:rPr>
        <w:t>05.06.2025 </w:t>
      </w:r>
      <w:hyperlink r:id="rId6" w:history="1">
        <w:r w:rsidRPr="0081075D">
          <w:rPr>
            <w:rFonts w:ascii="inherit" w:eastAsia="Times New Roman" w:hAnsi="inherit" w:cs="Open Sans"/>
            <w:b/>
            <w:bCs/>
            <w:i/>
            <w:iCs/>
            <w:color w:val="D49400"/>
            <w:kern w:val="0"/>
            <w:sz w:val="20"/>
            <w:szCs w:val="20"/>
            <w:lang w:eastAsia="es-UY"/>
            <w14:ligatures w14:val="none"/>
          </w:rPr>
          <w:t>José Lorenzo</w:t>
        </w:r>
      </w:hyperlink>
    </w:p>
    <w:p w14:paraId="26B4B22B"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81075D">
        <w:rPr>
          <w:rFonts w:ascii="Open Sans" w:eastAsia="Times New Roman" w:hAnsi="Open Sans" w:cs="Open Sans"/>
          <w:color w:val="333333"/>
          <w:kern w:val="0"/>
          <w:sz w:val="21"/>
          <w:szCs w:val="21"/>
          <w:lang w:eastAsia="es-UY"/>
          <w14:ligatures w14:val="none"/>
        </w:rPr>
        <w:t>En estos primeros compases del pontificado de León XIV </w:t>
      </w:r>
      <w:r w:rsidRPr="0081075D">
        <w:rPr>
          <w:rFonts w:ascii="Open Sans" w:eastAsia="Times New Roman" w:hAnsi="Open Sans" w:cs="Open Sans"/>
          <w:b/>
          <w:bCs/>
          <w:color w:val="474747"/>
          <w:kern w:val="0"/>
          <w:sz w:val="21"/>
          <w:szCs w:val="21"/>
          <w:lang w:eastAsia="es-UY"/>
          <w14:ligatures w14:val="none"/>
        </w:rPr>
        <w:t>se suele subrayar la continuidad programática con las líneas maestras del papado de su antecesor</w:t>
      </w:r>
      <w:r w:rsidRPr="0081075D">
        <w:rPr>
          <w:rFonts w:ascii="Open Sans" w:eastAsia="Times New Roman" w:hAnsi="Open Sans" w:cs="Open Sans"/>
          <w:color w:val="333333"/>
          <w:kern w:val="0"/>
          <w:sz w:val="21"/>
          <w:szCs w:val="21"/>
          <w:lang w:eastAsia="es-UY"/>
          <w14:ligatures w14:val="none"/>
        </w:rPr>
        <w:t xml:space="preserve">, Francisco, a quien el religioso agustino cita a menudo y no ha dejado de agradecer su ministerio </w:t>
      </w:r>
      <w:proofErr w:type="spellStart"/>
      <w:r w:rsidRPr="0081075D">
        <w:rPr>
          <w:rFonts w:ascii="Open Sans" w:eastAsia="Times New Roman" w:hAnsi="Open Sans" w:cs="Open Sans"/>
          <w:color w:val="333333"/>
          <w:kern w:val="0"/>
          <w:sz w:val="21"/>
          <w:szCs w:val="21"/>
          <w:lang w:eastAsia="es-UY"/>
          <w14:ligatures w14:val="none"/>
        </w:rPr>
        <w:t>petrino</w:t>
      </w:r>
      <w:proofErr w:type="spellEnd"/>
      <w:r w:rsidRPr="0081075D">
        <w:rPr>
          <w:rFonts w:ascii="Open Sans" w:eastAsia="Times New Roman" w:hAnsi="Open Sans" w:cs="Open Sans"/>
          <w:color w:val="333333"/>
          <w:kern w:val="0"/>
          <w:sz w:val="21"/>
          <w:szCs w:val="21"/>
          <w:lang w:eastAsia="es-UY"/>
          <w14:ligatures w14:val="none"/>
        </w:rPr>
        <w:t>, incluso desde el instante mismo en que Francis Rober Prevost se asomó a la logia de la basílica de san Pedro el pasado 8 de mayo, tras arrasar en un cónclave que encontró al sucesor más rápidamente de lo previsto.</w:t>
      </w:r>
    </w:p>
    <w:p w14:paraId="7D23EDBD"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81075D">
        <w:rPr>
          <w:rFonts w:ascii="Open Sans" w:eastAsia="Times New Roman" w:hAnsi="Open Sans" w:cs="Open Sans"/>
          <w:color w:val="333333"/>
          <w:kern w:val="0"/>
          <w:sz w:val="21"/>
          <w:szCs w:val="21"/>
          <w:lang w:eastAsia="es-UY"/>
          <w14:ligatures w14:val="none"/>
        </w:rPr>
        <w:t>Así, el papa Prevost no ha dejado de apelar a la sinodalidad como el proceso emprendido por Jorge Mario Bergoglio, y que tendrá continuidad con él, aunque no dejar de aludir tampoco a la importancia de la unidad en la Iglesia, </w:t>
      </w:r>
      <w:r w:rsidRPr="0081075D">
        <w:rPr>
          <w:rFonts w:ascii="Open Sans" w:eastAsia="Times New Roman" w:hAnsi="Open Sans" w:cs="Open Sans"/>
          <w:b/>
          <w:bCs/>
          <w:color w:val="474747"/>
          <w:kern w:val="0"/>
          <w:sz w:val="21"/>
          <w:szCs w:val="21"/>
          <w:lang w:eastAsia="es-UY"/>
          <w14:ligatures w14:val="none"/>
        </w:rPr>
        <w:t>consciente de que el Papa argentino había dejado algunos rotos en ese campo</w:t>
      </w:r>
      <w:r w:rsidRPr="0081075D">
        <w:rPr>
          <w:rFonts w:ascii="Open Sans" w:eastAsia="Times New Roman" w:hAnsi="Open Sans" w:cs="Open Sans"/>
          <w:color w:val="333333"/>
          <w:kern w:val="0"/>
          <w:sz w:val="21"/>
          <w:szCs w:val="21"/>
          <w:lang w:eastAsia="es-UY"/>
          <w14:ligatures w14:val="none"/>
        </w:rPr>
        <w:t>, precisamente por opciones como la de esa apuesta sinodal, que sigue generando alergia en los grupos más tradicionalistas.</w:t>
      </w:r>
    </w:p>
    <w:p w14:paraId="6435D1E4"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Conscientes de estos equilibrios en estas primeras semanas, </w:t>
      </w:r>
      <w:r w:rsidRPr="0081075D">
        <w:rPr>
          <w:rFonts w:ascii="Open Sans" w:eastAsia="Times New Roman" w:hAnsi="Open Sans" w:cs="Open Sans"/>
          <w:b/>
          <w:bCs/>
          <w:color w:val="474747"/>
          <w:kern w:val="0"/>
          <w:sz w:val="24"/>
          <w:szCs w:val="24"/>
          <w:lang w:eastAsia="es-UY"/>
          <w14:ligatures w14:val="none"/>
        </w:rPr>
        <w:t>también los grupos más reformistas parecen entender esa cautela</w:t>
      </w:r>
      <w:r w:rsidRPr="0081075D">
        <w:rPr>
          <w:rFonts w:ascii="Open Sans" w:eastAsia="Times New Roman" w:hAnsi="Open Sans" w:cs="Open Sans"/>
          <w:color w:val="333333"/>
          <w:kern w:val="0"/>
          <w:sz w:val="24"/>
          <w:szCs w:val="24"/>
          <w:lang w:eastAsia="es-UY"/>
          <w14:ligatures w14:val="none"/>
        </w:rPr>
        <w:t>, cuando hace tan sólo año y medio hubo diócesis que se negaron a aplicar, por ejemplo, el documento vaticano </w:t>
      </w:r>
      <w:r w:rsidRPr="0081075D">
        <w:rPr>
          <w:rFonts w:ascii="Open Sans" w:eastAsia="Times New Roman" w:hAnsi="Open Sans" w:cs="Open Sans"/>
          <w:i/>
          <w:iCs/>
          <w:color w:val="474747"/>
          <w:kern w:val="0"/>
          <w:sz w:val="24"/>
          <w:szCs w:val="24"/>
          <w:lang w:eastAsia="es-UY"/>
          <w14:ligatures w14:val="none"/>
        </w:rPr>
        <w:t xml:space="preserve">Fiducia </w:t>
      </w:r>
      <w:proofErr w:type="spellStart"/>
      <w:r w:rsidRPr="0081075D">
        <w:rPr>
          <w:rFonts w:ascii="Open Sans" w:eastAsia="Times New Roman" w:hAnsi="Open Sans" w:cs="Open Sans"/>
          <w:i/>
          <w:iCs/>
          <w:color w:val="474747"/>
          <w:kern w:val="0"/>
          <w:sz w:val="24"/>
          <w:szCs w:val="24"/>
          <w:lang w:eastAsia="es-UY"/>
          <w14:ligatures w14:val="none"/>
        </w:rPr>
        <w:t>Supplicans</w:t>
      </w:r>
      <w:proofErr w:type="spellEnd"/>
      <w:r w:rsidRPr="0081075D">
        <w:rPr>
          <w:rFonts w:ascii="Open Sans" w:eastAsia="Times New Roman" w:hAnsi="Open Sans" w:cs="Open Sans"/>
          <w:color w:val="333333"/>
          <w:kern w:val="0"/>
          <w:sz w:val="24"/>
          <w:szCs w:val="24"/>
          <w:lang w:eastAsia="es-UY"/>
          <w14:ligatures w14:val="none"/>
        </w:rPr>
        <w:t> sobre las bendiciones a parejas homosexuales y las conferencias episcopales subsaharianas atronaron los oídos del prefecto de Doctrina de la Fe, el cardenal Víctor Manuel Fernández.</w:t>
      </w:r>
    </w:p>
    <w:p w14:paraId="7FC1F0EA"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b/>
          <w:bCs/>
          <w:color w:val="474747"/>
          <w:kern w:val="0"/>
          <w:sz w:val="24"/>
          <w:szCs w:val="24"/>
          <w:lang w:eastAsia="es-UY"/>
          <w14:ligatures w14:val="none"/>
        </w:rPr>
        <w:t>Entre estos colectivos que tienden la mano al nuevo Papa están los feministas</w:t>
      </w:r>
      <w:r w:rsidRPr="0081075D">
        <w:rPr>
          <w:rFonts w:ascii="Open Sans" w:eastAsia="Times New Roman" w:hAnsi="Open Sans" w:cs="Open Sans"/>
          <w:color w:val="333333"/>
          <w:kern w:val="0"/>
          <w:sz w:val="24"/>
          <w:szCs w:val="24"/>
          <w:lang w:eastAsia="es-UY"/>
          <w14:ligatures w14:val="none"/>
        </w:rPr>
        <w:t xml:space="preserve">, que parecen haberle dado un voto de confianza en la esperanza de que Prevost ahonde en las reformas puestas en marcha por Francisco en la cuestión del papel de la mujer en la Iglesia, entre ellas, la ordenación de diaconisas y sin olvidar la postura de máximos de la ordenación sacerdotal. </w:t>
      </w:r>
      <w:proofErr w:type="gramStart"/>
      <w:r w:rsidRPr="0081075D">
        <w:rPr>
          <w:rFonts w:ascii="Open Sans" w:eastAsia="Times New Roman" w:hAnsi="Open Sans" w:cs="Open Sans"/>
          <w:color w:val="333333"/>
          <w:kern w:val="0"/>
          <w:sz w:val="24"/>
          <w:szCs w:val="24"/>
          <w:lang w:eastAsia="es-UY"/>
          <w14:ligatures w14:val="none"/>
        </w:rPr>
        <w:t>Pero,</w:t>
      </w:r>
      <w:proofErr w:type="gramEnd"/>
      <w:r w:rsidRPr="0081075D">
        <w:rPr>
          <w:rFonts w:ascii="Open Sans" w:eastAsia="Times New Roman" w:hAnsi="Open Sans" w:cs="Open Sans"/>
          <w:color w:val="333333"/>
          <w:kern w:val="0"/>
          <w:sz w:val="24"/>
          <w:szCs w:val="24"/>
          <w:lang w:eastAsia="es-UY"/>
          <w14:ligatures w14:val="none"/>
        </w:rPr>
        <w:t xml:space="preserve"> ¿será también en estos temas continuista León XIV con Francisco I?</w:t>
      </w:r>
    </w:p>
    <w:p w14:paraId="4E444016" w14:textId="77777777" w:rsidR="0081075D" w:rsidRPr="0081075D" w:rsidRDefault="0081075D" w:rsidP="0081075D">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81075D">
        <w:rPr>
          <w:rFonts w:ascii="Montserrat" w:eastAsia="Times New Roman" w:hAnsi="Montserrat" w:cs="Open Sans"/>
          <w:b/>
          <w:bCs/>
          <w:color w:val="474747"/>
          <w:kern w:val="0"/>
          <w:sz w:val="26"/>
          <w:szCs w:val="26"/>
          <w:lang w:eastAsia="es-UY"/>
          <w14:ligatures w14:val="none"/>
        </w:rPr>
        <w:t>Mujeres en 'la fábrica' de obispos</w:t>
      </w:r>
    </w:p>
    <w:p w14:paraId="2B5B683B"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Seis meses antes de que Bergoglio nombrase al entonces obispo de Chiclayo, en Perú, Robert F. Prevost, prefecto del Dicasterio para los Obispos, el Pontífice argentino había tomado otra decisión histórica, nombrado a </w:t>
      </w:r>
      <w:r w:rsidRPr="0081075D">
        <w:rPr>
          <w:rFonts w:ascii="Open Sans" w:eastAsia="Times New Roman" w:hAnsi="Open Sans" w:cs="Open Sans"/>
          <w:b/>
          <w:bCs/>
          <w:color w:val="474747"/>
          <w:kern w:val="0"/>
          <w:sz w:val="24"/>
          <w:szCs w:val="24"/>
          <w:lang w:eastAsia="es-UY"/>
          <w14:ligatures w14:val="none"/>
        </w:rPr>
        <w:t>tres mujeres como consultoras de la llamada ‘fábrica de obispos’</w:t>
      </w:r>
      <w:r w:rsidRPr="0081075D">
        <w:rPr>
          <w:rFonts w:ascii="Open Sans" w:eastAsia="Times New Roman" w:hAnsi="Open Sans" w:cs="Open Sans"/>
          <w:color w:val="333333"/>
          <w:kern w:val="0"/>
          <w:sz w:val="24"/>
          <w:szCs w:val="24"/>
          <w:lang w:eastAsia="es-UY"/>
          <w14:ligatures w14:val="none"/>
        </w:rPr>
        <w:t>, todo un golpe de efecto que pretendía decir que las mujeres empezaban a tener ya voz y voto a la hora de nombrar a los más de 5.000 obispos repartidos por todos los continentes.</w:t>
      </w:r>
    </w:p>
    <w:p w14:paraId="6CBA69E9" w14:textId="77777777" w:rsidR="0081075D" w:rsidRPr="0081075D" w:rsidRDefault="0081075D" w:rsidP="0081075D">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81075D">
        <w:rPr>
          <w:rFonts w:ascii="inherit" w:eastAsia="Times New Roman" w:hAnsi="inherit" w:cs="Open Sans"/>
          <w:noProof/>
          <w:color w:val="000000"/>
          <w:kern w:val="0"/>
          <w:sz w:val="21"/>
          <w:szCs w:val="21"/>
          <w:lang w:eastAsia="es-UY"/>
          <w14:ligatures w14:val="none"/>
        </w:rPr>
        <w:lastRenderedPageBreak/>
        <w:drawing>
          <wp:inline distT="0" distB="0" distL="0" distR="0" wp14:anchorId="6A8CE975" wp14:editId="0AEE41A2">
            <wp:extent cx="5270500" cy="2959062"/>
            <wp:effectExtent l="0" t="0" r="6350" b="0"/>
            <wp:docPr id="12" name="Imagen 8" descr="María Lía Zervino, con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ía Lía Zervino, con el papa Francisc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922" cy="2962668"/>
                    </a:xfrm>
                    <a:prstGeom prst="rect">
                      <a:avLst/>
                    </a:prstGeom>
                    <a:noFill/>
                    <a:ln>
                      <a:noFill/>
                    </a:ln>
                  </pic:spPr>
                </pic:pic>
              </a:graphicData>
            </a:graphic>
          </wp:inline>
        </w:drawing>
      </w:r>
    </w:p>
    <w:p w14:paraId="467DFE9D" w14:textId="77777777" w:rsidR="0081075D" w:rsidRPr="0081075D" w:rsidRDefault="0081075D" w:rsidP="0081075D">
      <w:pPr>
        <w:shd w:val="clear" w:color="auto" w:fill="FFFFFF"/>
        <w:spacing w:line="240" w:lineRule="auto"/>
        <w:rPr>
          <w:rFonts w:ascii="inherit" w:eastAsia="Times New Roman" w:hAnsi="inherit" w:cs="Open Sans"/>
          <w:color w:val="000000"/>
          <w:kern w:val="0"/>
          <w:sz w:val="21"/>
          <w:szCs w:val="21"/>
          <w:lang w:eastAsia="es-UY"/>
          <w14:ligatures w14:val="none"/>
        </w:rPr>
      </w:pPr>
      <w:r w:rsidRPr="0081075D">
        <w:rPr>
          <w:rFonts w:ascii="inherit" w:eastAsia="Times New Roman" w:hAnsi="inherit" w:cs="Open Sans"/>
          <w:color w:val="000000"/>
          <w:kern w:val="0"/>
          <w:sz w:val="21"/>
          <w:szCs w:val="21"/>
          <w:lang w:eastAsia="es-UY"/>
          <w14:ligatures w14:val="none"/>
        </w:rPr>
        <w:t xml:space="preserve">María Lía </w:t>
      </w:r>
      <w:proofErr w:type="spellStart"/>
      <w:r w:rsidRPr="0081075D">
        <w:rPr>
          <w:rFonts w:ascii="inherit" w:eastAsia="Times New Roman" w:hAnsi="inherit" w:cs="Open Sans"/>
          <w:color w:val="000000"/>
          <w:kern w:val="0"/>
          <w:sz w:val="21"/>
          <w:szCs w:val="21"/>
          <w:lang w:eastAsia="es-UY"/>
          <w14:ligatures w14:val="none"/>
        </w:rPr>
        <w:t>Zervino</w:t>
      </w:r>
      <w:proofErr w:type="spellEnd"/>
      <w:r w:rsidRPr="0081075D">
        <w:rPr>
          <w:rFonts w:ascii="inherit" w:eastAsia="Times New Roman" w:hAnsi="inherit" w:cs="Open Sans"/>
          <w:color w:val="000000"/>
          <w:kern w:val="0"/>
          <w:sz w:val="21"/>
          <w:szCs w:val="21"/>
          <w:lang w:eastAsia="es-UY"/>
          <w14:ligatures w14:val="none"/>
        </w:rPr>
        <w:t>, con el papa Francisco</w:t>
      </w:r>
    </w:p>
    <w:p w14:paraId="6A9DA752"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 xml:space="preserve">Así pues, cuando Prevost tomó posesión de ese destacado organismo curial, se encontró analizando informes y pidiendo pareceres de perfiles episcopales a las religiosas Raffaella </w:t>
      </w:r>
      <w:proofErr w:type="spellStart"/>
      <w:r w:rsidRPr="0081075D">
        <w:rPr>
          <w:rFonts w:ascii="Open Sans" w:eastAsia="Times New Roman" w:hAnsi="Open Sans" w:cs="Open Sans"/>
          <w:color w:val="333333"/>
          <w:kern w:val="0"/>
          <w:sz w:val="24"/>
          <w:szCs w:val="24"/>
          <w:lang w:eastAsia="es-UY"/>
          <w14:ligatures w14:val="none"/>
        </w:rPr>
        <w:t>Petrini</w:t>
      </w:r>
      <w:proofErr w:type="spellEnd"/>
      <w:r w:rsidRPr="0081075D">
        <w:rPr>
          <w:rFonts w:ascii="Open Sans" w:eastAsia="Times New Roman" w:hAnsi="Open Sans" w:cs="Open Sans"/>
          <w:color w:val="333333"/>
          <w:kern w:val="0"/>
          <w:sz w:val="24"/>
          <w:szCs w:val="24"/>
          <w:lang w:eastAsia="es-UY"/>
          <w14:ligatures w14:val="none"/>
        </w:rPr>
        <w:t xml:space="preserve">, Yvonne </w:t>
      </w:r>
      <w:proofErr w:type="spellStart"/>
      <w:r w:rsidRPr="0081075D">
        <w:rPr>
          <w:rFonts w:ascii="Open Sans" w:eastAsia="Times New Roman" w:hAnsi="Open Sans" w:cs="Open Sans"/>
          <w:color w:val="333333"/>
          <w:kern w:val="0"/>
          <w:sz w:val="24"/>
          <w:szCs w:val="24"/>
          <w:lang w:eastAsia="es-UY"/>
          <w14:ligatures w14:val="none"/>
        </w:rPr>
        <w:t>Reungoat</w:t>
      </w:r>
      <w:proofErr w:type="spellEnd"/>
      <w:r w:rsidRPr="0081075D">
        <w:rPr>
          <w:rFonts w:ascii="Open Sans" w:eastAsia="Times New Roman" w:hAnsi="Open Sans" w:cs="Open Sans"/>
          <w:color w:val="333333"/>
          <w:kern w:val="0"/>
          <w:sz w:val="24"/>
          <w:szCs w:val="24"/>
          <w:lang w:eastAsia="es-UY"/>
          <w14:ligatures w14:val="none"/>
        </w:rPr>
        <w:t>, y a la laica argentina </w:t>
      </w:r>
      <w:r w:rsidRPr="0081075D">
        <w:rPr>
          <w:rFonts w:ascii="Open Sans" w:eastAsia="Times New Roman" w:hAnsi="Open Sans" w:cs="Open Sans"/>
          <w:b/>
          <w:bCs/>
          <w:color w:val="474747"/>
          <w:kern w:val="0"/>
          <w:sz w:val="24"/>
          <w:szCs w:val="24"/>
          <w:lang w:eastAsia="es-UY"/>
          <w14:ligatures w14:val="none"/>
        </w:rPr>
        <w:t xml:space="preserve">María Lía </w:t>
      </w:r>
      <w:proofErr w:type="spellStart"/>
      <w:r w:rsidRPr="0081075D">
        <w:rPr>
          <w:rFonts w:ascii="Open Sans" w:eastAsia="Times New Roman" w:hAnsi="Open Sans" w:cs="Open Sans"/>
          <w:b/>
          <w:bCs/>
          <w:color w:val="474747"/>
          <w:kern w:val="0"/>
          <w:sz w:val="24"/>
          <w:szCs w:val="24"/>
          <w:lang w:eastAsia="es-UY"/>
          <w14:ligatures w14:val="none"/>
        </w:rPr>
        <w:t>Zervino</w:t>
      </w:r>
      <w:proofErr w:type="spellEnd"/>
      <w:r w:rsidRPr="0081075D">
        <w:rPr>
          <w:rFonts w:ascii="Open Sans" w:eastAsia="Times New Roman" w:hAnsi="Open Sans" w:cs="Open Sans"/>
          <w:b/>
          <w:bCs/>
          <w:color w:val="474747"/>
          <w:kern w:val="0"/>
          <w:sz w:val="24"/>
          <w:szCs w:val="24"/>
          <w:lang w:eastAsia="es-UY"/>
          <w14:ligatures w14:val="none"/>
        </w:rPr>
        <w:t>, persona de estrecha confianza de Bergoglio</w:t>
      </w:r>
      <w:r w:rsidRPr="0081075D">
        <w:rPr>
          <w:rFonts w:ascii="Open Sans" w:eastAsia="Times New Roman" w:hAnsi="Open Sans" w:cs="Open Sans"/>
          <w:color w:val="333333"/>
          <w:kern w:val="0"/>
          <w:sz w:val="24"/>
          <w:szCs w:val="24"/>
          <w:lang w:eastAsia="es-UY"/>
          <w14:ligatures w14:val="none"/>
        </w:rPr>
        <w:t> ya de los tiempos de Buenos Aires.</w:t>
      </w:r>
    </w:p>
    <w:p w14:paraId="3D28F045"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 xml:space="preserve">Presidenta de la Unión Mundial de Organizaciones Femeninas Católicas (UMOF)  y miembro por designación directa de Francisco –junto con la hermana Simona </w:t>
      </w:r>
      <w:proofErr w:type="spellStart"/>
      <w:r w:rsidRPr="0081075D">
        <w:rPr>
          <w:rFonts w:ascii="Open Sans" w:eastAsia="Times New Roman" w:hAnsi="Open Sans" w:cs="Open Sans"/>
          <w:color w:val="333333"/>
          <w:kern w:val="0"/>
          <w:sz w:val="24"/>
          <w:szCs w:val="24"/>
          <w:lang w:eastAsia="es-UY"/>
          <w14:ligatures w14:val="none"/>
        </w:rPr>
        <w:t>Brambilla</w:t>
      </w:r>
      <w:proofErr w:type="spellEnd"/>
      <w:r w:rsidRPr="0081075D">
        <w:rPr>
          <w:rFonts w:ascii="Open Sans" w:eastAsia="Times New Roman" w:hAnsi="Open Sans" w:cs="Open Sans"/>
          <w:color w:val="333333"/>
          <w:kern w:val="0"/>
          <w:sz w:val="24"/>
          <w:szCs w:val="24"/>
          <w:lang w:eastAsia="es-UY"/>
          <w14:ligatures w14:val="none"/>
        </w:rPr>
        <w:t xml:space="preserve">– del Consejo Ordinario de la Secretaría General del Sínodo, </w:t>
      </w:r>
      <w:proofErr w:type="spellStart"/>
      <w:r w:rsidRPr="0081075D">
        <w:rPr>
          <w:rFonts w:ascii="Open Sans" w:eastAsia="Times New Roman" w:hAnsi="Open Sans" w:cs="Open Sans"/>
          <w:color w:val="333333"/>
          <w:kern w:val="0"/>
          <w:sz w:val="24"/>
          <w:szCs w:val="24"/>
          <w:lang w:eastAsia="es-UY"/>
          <w14:ligatures w14:val="none"/>
        </w:rPr>
        <w:t>Zervino</w:t>
      </w:r>
      <w:proofErr w:type="spellEnd"/>
      <w:r w:rsidRPr="0081075D">
        <w:rPr>
          <w:rFonts w:ascii="Open Sans" w:eastAsia="Times New Roman" w:hAnsi="Open Sans" w:cs="Open Sans"/>
          <w:color w:val="333333"/>
          <w:kern w:val="0"/>
          <w:sz w:val="24"/>
          <w:szCs w:val="24"/>
          <w:lang w:eastAsia="es-UY"/>
          <w14:ligatures w14:val="none"/>
        </w:rPr>
        <w:t xml:space="preserve"> ya advirtió del calado real que tendrían todos estos pasos dados en relación con la mujer en la Iglesia cuando estaba trabajando en el Sínodo de la Sinodalidad: </w:t>
      </w:r>
      <w:r w:rsidRPr="0081075D">
        <w:rPr>
          <w:rFonts w:ascii="Open Sans" w:eastAsia="Times New Roman" w:hAnsi="Open Sans" w:cs="Open Sans"/>
          <w:b/>
          <w:bCs/>
          <w:color w:val="474747"/>
          <w:kern w:val="0"/>
          <w:sz w:val="24"/>
          <w:szCs w:val="24"/>
          <w:lang w:eastAsia="es-UY"/>
          <w14:ligatures w14:val="none"/>
        </w:rPr>
        <w:t>“Quienes piensan que habrá un antes y un después del sínodo, seguro que se desilusionarán”</w:t>
      </w:r>
      <w:r w:rsidRPr="0081075D">
        <w:rPr>
          <w:rFonts w:ascii="Open Sans" w:eastAsia="Times New Roman" w:hAnsi="Open Sans" w:cs="Open Sans"/>
          <w:color w:val="333333"/>
          <w:kern w:val="0"/>
          <w:sz w:val="24"/>
          <w:szCs w:val="24"/>
          <w:lang w:eastAsia="es-UY"/>
          <w14:ligatures w14:val="none"/>
        </w:rPr>
        <w:t>, dice.</w:t>
      </w:r>
    </w:p>
    <w:p w14:paraId="66966E17" w14:textId="77777777" w:rsidR="0081075D" w:rsidRPr="0081075D" w:rsidRDefault="0081075D" w:rsidP="0081075D">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81075D">
        <w:rPr>
          <w:rFonts w:ascii="Montserrat" w:eastAsia="Times New Roman" w:hAnsi="Montserrat" w:cs="Open Sans"/>
          <w:b/>
          <w:bCs/>
          <w:color w:val="474747"/>
          <w:kern w:val="0"/>
          <w:sz w:val="26"/>
          <w:szCs w:val="26"/>
          <w:lang w:eastAsia="es-UY"/>
          <w14:ligatures w14:val="none"/>
        </w:rPr>
        <w:t>"Vamos por el buen camino"</w:t>
      </w:r>
    </w:p>
    <w:p w14:paraId="340A5F31"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Recordaba que de los 464 participantes en el Sínodo de la Sinodalidad, 365 eran miembros con derecho a voto, y de ellos, solo 54 mujeres. “Pero si las mujeres son lo suficientemente inteligentes como para darse cuenta de que vamos por buen camino y de que </w:t>
      </w:r>
      <w:r w:rsidRPr="0081075D">
        <w:rPr>
          <w:rFonts w:ascii="Open Sans" w:eastAsia="Times New Roman" w:hAnsi="Open Sans" w:cs="Open Sans"/>
          <w:b/>
          <w:bCs/>
          <w:color w:val="474747"/>
          <w:kern w:val="0"/>
          <w:sz w:val="24"/>
          <w:szCs w:val="24"/>
          <w:lang w:eastAsia="es-UY"/>
          <w14:ligatures w14:val="none"/>
        </w:rPr>
        <w:t>estos pasos son fundamentales para los siguientes, seguro que no nos desilusionaremos”</w:t>
      </w:r>
      <w:r w:rsidRPr="0081075D">
        <w:rPr>
          <w:rFonts w:ascii="Open Sans" w:eastAsia="Times New Roman" w:hAnsi="Open Sans" w:cs="Open Sans"/>
          <w:color w:val="333333"/>
          <w:kern w:val="0"/>
          <w:sz w:val="24"/>
          <w:szCs w:val="24"/>
          <w:lang w:eastAsia="es-UY"/>
          <w14:ligatures w14:val="none"/>
        </w:rPr>
        <w:t>, añadió esta virgen consagrada ante la desilusión que preveía. Y acertó. No se dieron los pasos esperados.</w:t>
      </w:r>
    </w:p>
    <w:p w14:paraId="0CF2B7CA"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Ahora, con quien era su ‘jefe’ en el Dicasterio para los Obispos convertido en el nuevo Papa, la argentina mostró su alegría por su elección, recalcando </w:t>
      </w:r>
      <w:r w:rsidRPr="0081075D">
        <w:rPr>
          <w:rFonts w:ascii="Open Sans" w:eastAsia="Times New Roman" w:hAnsi="Open Sans" w:cs="Open Sans"/>
          <w:b/>
          <w:bCs/>
          <w:color w:val="474747"/>
          <w:kern w:val="0"/>
          <w:sz w:val="24"/>
          <w:szCs w:val="24"/>
          <w:lang w:eastAsia="es-UY"/>
          <w14:ligatures w14:val="none"/>
        </w:rPr>
        <w:t xml:space="preserve">el </w:t>
      </w:r>
      <w:r w:rsidRPr="0081075D">
        <w:rPr>
          <w:rFonts w:ascii="Open Sans" w:eastAsia="Times New Roman" w:hAnsi="Open Sans" w:cs="Open Sans"/>
          <w:b/>
          <w:bCs/>
          <w:color w:val="474747"/>
          <w:kern w:val="0"/>
          <w:sz w:val="24"/>
          <w:szCs w:val="24"/>
          <w:lang w:eastAsia="es-UY"/>
          <w14:ligatures w14:val="none"/>
        </w:rPr>
        <w:lastRenderedPageBreak/>
        <w:t xml:space="preserve">respeto que había mostrado tanto por ella como por </w:t>
      </w:r>
      <w:proofErr w:type="spellStart"/>
      <w:r w:rsidRPr="0081075D">
        <w:rPr>
          <w:rFonts w:ascii="Open Sans" w:eastAsia="Times New Roman" w:hAnsi="Open Sans" w:cs="Open Sans"/>
          <w:b/>
          <w:bCs/>
          <w:color w:val="474747"/>
          <w:kern w:val="0"/>
          <w:sz w:val="24"/>
          <w:szCs w:val="24"/>
          <w:lang w:eastAsia="es-UY"/>
          <w14:ligatures w14:val="none"/>
        </w:rPr>
        <w:t>Petrini</w:t>
      </w:r>
      <w:proofErr w:type="spellEnd"/>
      <w:r w:rsidRPr="0081075D">
        <w:rPr>
          <w:rFonts w:ascii="Open Sans" w:eastAsia="Times New Roman" w:hAnsi="Open Sans" w:cs="Open Sans"/>
          <w:b/>
          <w:bCs/>
          <w:color w:val="474747"/>
          <w:kern w:val="0"/>
          <w:sz w:val="24"/>
          <w:szCs w:val="24"/>
          <w:lang w:eastAsia="es-UY"/>
          <w14:ligatures w14:val="none"/>
        </w:rPr>
        <w:t xml:space="preserve"> y </w:t>
      </w:r>
      <w:proofErr w:type="spellStart"/>
      <w:r w:rsidRPr="0081075D">
        <w:rPr>
          <w:rFonts w:ascii="Open Sans" w:eastAsia="Times New Roman" w:hAnsi="Open Sans" w:cs="Open Sans"/>
          <w:b/>
          <w:bCs/>
          <w:color w:val="474747"/>
          <w:kern w:val="0"/>
          <w:sz w:val="24"/>
          <w:szCs w:val="24"/>
          <w:lang w:eastAsia="es-UY"/>
          <w14:ligatures w14:val="none"/>
        </w:rPr>
        <w:t>Rengout</w:t>
      </w:r>
      <w:proofErr w:type="spellEnd"/>
      <w:r w:rsidRPr="0081075D">
        <w:rPr>
          <w:rFonts w:ascii="Open Sans" w:eastAsia="Times New Roman" w:hAnsi="Open Sans" w:cs="Open Sans"/>
          <w:color w:val="333333"/>
          <w:kern w:val="0"/>
          <w:sz w:val="24"/>
          <w:szCs w:val="24"/>
          <w:lang w:eastAsia="es-UY"/>
          <w14:ligatures w14:val="none"/>
        </w:rPr>
        <w:t> en su labor como consultoras.</w:t>
      </w:r>
    </w:p>
    <w:p w14:paraId="568183D1" w14:textId="77777777" w:rsidR="0081075D" w:rsidRPr="0081075D" w:rsidRDefault="0081075D" w:rsidP="0081075D">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81075D">
        <w:rPr>
          <w:rFonts w:ascii="inherit" w:eastAsia="Times New Roman" w:hAnsi="inherit" w:cs="Open Sans"/>
          <w:noProof/>
          <w:color w:val="000000"/>
          <w:kern w:val="0"/>
          <w:sz w:val="21"/>
          <w:szCs w:val="21"/>
          <w:lang w:eastAsia="es-UY"/>
          <w14:ligatures w14:val="none"/>
        </w:rPr>
        <w:drawing>
          <wp:inline distT="0" distB="0" distL="0" distR="0" wp14:anchorId="028AC7C9" wp14:editId="214A2740">
            <wp:extent cx="5124450" cy="2877064"/>
            <wp:effectExtent l="0" t="0" r="0" b="0"/>
            <wp:docPr id="13" name="Imagen 7" descr="Prevost y Bergo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vost y Bergogl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1373" cy="2880951"/>
                    </a:xfrm>
                    <a:prstGeom prst="rect">
                      <a:avLst/>
                    </a:prstGeom>
                    <a:noFill/>
                    <a:ln>
                      <a:noFill/>
                    </a:ln>
                  </pic:spPr>
                </pic:pic>
              </a:graphicData>
            </a:graphic>
          </wp:inline>
        </w:drawing>
      </w:r>
    </w:p>
    <w:p w14:paraId="41AAD50C" w14:textId="77777777" w:rsidR="0081075D" w:rsidRPr="0081075D" w:rsidRDefault="0081075D" w:rsidP="0081075D">
      <w:pPr>
        <w:shd w:val="clear" w:color="auto" w:fill="FFFFFF"/>
        <w:spacing w:line="240" w:lineRule="auto"/>
        <w:rPr>
          <w:rFonts w:ascii="inherit" w:eastAsia="Times New Roman" w:hAnsi="inherit" w:cs="Open Sans"/>
          <w:color w:val="000000"/>
          <w:kern w:val="0"/>
          <w:sz w:val="21"/>
          <w:szCs w:val="21"/>
          <w:lang w:eastAsia="es-UY"/>
          <w14:ligatures w14:val="none"/>
        </w:rPr>
      </w:pPr>
      <w:r w:rsidRPr="0081075D">
        <w:rPr>
          <w:rFonts w:ascii="inherit" w:eastAsia="Times New Roman" w:hAnsi="inherit" w:cs="Open Sans"/>
          <w:color w:val="000000"/>
          <w:kern w:val="0"/>
          <w:sz w:val="21"/>
          <w:szCs w:val="21"/>
          <w:lang w:eastAsia="es-UY"/>
          <w14:ligatures w14:val="none"/>
        </w:rPr>
        <w:t>Prevost y Bergoglio</w:t>
      </w:r>
    </w:p>
    <w:p w14:paraId="51BC0B52"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“Estoy convencida de que </w:t>
      </w:r>
      <w:r w:rsidRPr="0081075D">
        <w:rPr>
          <w:rFonts w:ascii="Open Sans" w:eastAsia="Times New Roman" w:hAnsi="Open Sans" w:cs="Open Sans"/>
          <w:b/>
          <w:bCs/>
          <w:color w:val="474747"/>
          <w:kern w:val="0"/>
          <w:sz w:val="24"/>
          <w:szCs w:val="24"/>
          <w:lang w:eastAsia="es-UY"/>
          <w14:ligatures w14:val="none"/>
        </w:rPr>
        <w:t>[León XIV] no necesita aprender a trabajar [con las mujeres]</w:t>
      </w:r>
      <w:r w:rsidRPr="0081075D">
        <w:rPr>
          <w:rFonts w:ascii="Open Sans" w:eastAsia="Times New Roman" w:hAnsi="Open Sans" w:cs="Open Sans"/>
          <w:color w:val="333333"/>
          <w:kern w:val="0"/>
          <w:sz w:val="24"/>
          <w:szCs w:val="24"/>
          <w:lang w:eastAsia="es-UY"/>
          <w14:ligatures w14:val="none"/>
        </w:rPr>
        <w:t>, a dejarlas hablar, a escucharlas, a hacerlas participar en las decisiones, porque eso es lo que hace de todos modos”, señaló en declaraciones recogidas por el </w:t>
      </w:r>
      <w:proofErr w:type="spellStart"/>
      <w:r w:rsidRPr="0081075D">
        <w:rPr>
          <w:rFonts w:ascii="Open Sans" w:eastAsia="Times New Roman" w:hAnsi="Open Sans" w:cs="Open Sans"/>
          <w:i/>
          <w:iCs/>
          <w:color w:val="474747"/>
          <w:kern w:val="0"/>
          <w:sz w:val="24"/>
          <w:szCs w:val="24"/>
          <w:lang w:eastAsia="es-UY"/>
          <w14:ligatures w14:val="none"/>
        </w:rPr>
        <w:t>National</w:t>
      </w:r>
      <w:proofErr w:type="spellEnd"/>
      <w:r w:rsidRPr="0081075D">
        <w:rPr>
          <w:rFonts w:ascii="Open Sans" w:eastAsia="Times New Roman" w:hAnsi="Open Sans" w:cs="Open Sans"/>
          <w:i/>
          <w:iCs/>
          <w:color w:val="474747"/>
          <w:kern w:val="0"/>
          <w:sz w:val="24"/>
          <w:szCs w:val="24"/>
          <w:lang w:eastAsia="es-UY"/>
          <w14:ligatures w14:val="none"/>
        </w:rPr>
        <w:t xml:space="preserve"> </w:t>
      </w:r>
      <w:proofErr w:type="spellStart"/>
      <w:r w:rsidRPr="0081075D">
        <w:rPr>
          <w:rFonts w:ascii="Open Sans" w:eastAsia="Times New Roman" w:hAnsi="Open Sans" w:cs="Open Sans"/>
          <w:i/>
          <w:iCs/>
          <w:color w:val="474747"/>
          <w:kern w:val="0"/>
          <w:sz w:val="24"/>
          <w:szCs w:val="24"/>
          <w:lang w:eastAsia="es-UY"/>
          <w14:ligatures w14:val="none"/>
        </w:rPr>
        <w:t>Catholic</w:t>
      </w:r>
      <w:proofErr w:type="spellEnd"/>
      <w:r w:rsidRPr="0081075D">
        <w:rPr>
          <w:rFonts w:ascii="Open Sans" w:eastAsia="Times New Roman" w:hAnsi="Open Sans" w:cs="Open Sans"/>
          <w:i/>
          <w:iCs/>
          <w:color w:val="474747"/>
          <w:kern w:val="0"/>
          <w:sz w:val="24"/>
          <w:szCs w:val="24"/>
          <w:lang w:eastAsia="es-UY"/>
          <w14:ligatures w14:val="none"/>
        </w:rPr>
        <w:t xml:space="preserve"> </w:t>
      </w:r>
      <w:proofErr w:type="spellStart"/>
      <w:r w:rsidRPr="0081075D">
        <w:rPr>
          <w:rFonts w:ascii="Open Sans" w:eastAsia="Times New Roman" w:hAnsi="Open Sans" w:cs="Open Sans"/>
          <w:i/>
          <w:iCs/>
          <w:color w:val="474747"/>
          <w:kern w:val="0"/>
          <w:sz w:val="24"/>
          <w:szCs w:val="24"/>
          <w:lang w:eastAsia="es-UY"/>
          <w14:ligatures w14:val="none"/>
        </w:rPr>
        <w:t>Reporter</w:t>
      </w:r>
      <w:proofErr w:type="spellEnd"/>
      <w:r w:rsidRPr="0081075D">
        <w:rPr>
          <w:rFonts w:ascii="Open Sans" w:eastAsia="Times New Roman" w:hAnsi="Open Sans" w:cs="Open Sans"/>
          <w:color w:val="333333"/>
          <w:kern w:val="0"/>
          <w:sz w:val="24"/>
          <w:szCs w:val="24"/>
          <w:lang w:eastAsia="es-UY"/>
          <w14:ligatures w14:val="none"/>
        </w:rPr>
        <w:t>, mostrando su esperanza en que León XIV continuara los procesos de reforma de Francisco, aunque con su propio estilo. “Cuando ves a alguien equilibrado, pacífico y respetuoso, que acepta lo que dices y siempre está dispuesto a escuchar al otro, tienes fe en él”. Es decir, parece estar viendo un paso adelante, y no atrás, como se temía. Pero un paso.</w:t>
      </w:r>
    </w:p>
    <w:p w14:paraId="360B1A16"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 xml:space="preserve">A </w:t>
      </w:r>
      <w:proofErr w:type="spellStart"/>
      <w:r w:rsidRPr="0081075D">
        <w:rPr>
          <w:rFonts w:ascii="Open Sans" w:eastAsia="Times New Roman" w:hAnsi="Open Sans" w:cs="Open Sans"/>
          <w:color w:val="333333"/>
          <w:kern w:val="0"/>
          <w:sz w:val="24"/>
          <w:szCs w:val="24"/>
          <w:lang w:eastAsia="es-UY"/>
          <w14:ligatures w14:val="none"/>
        </w:rPr>
        <w:t>Zervino</w:t>
      </w:r>
      <w:proofErr w:type="spellEnd"/>
      <w:r w:rsidRPr="0081075D">
        <w:rPr>
          <w:rFonts w:ascii="Open Sans" w:eastAsia="Times New Roman" w:hAnsi="Open Sans" w:cs="Open Sans"/>
          <w:color w:val="333333"/>
          <w:kern w:val="0"/>
          <w:sz w:val="24"/>
          <w:szCs w:val="24"/>
          <w:lang w:eastAsia="es-UY"/>
          <w14:ligatures w14:val="none"/>
        </w:rPr>
        <w:t xml:space="preserve"> no se le escapa que su amigo Francisco, quien en ocasiones parecía querer avanzar más rápido en esta cuestión, </w:t>
      </w:r>
      <w:r w:rsidRPr="0081075D">
        <w:rPr>
          <w:rFonts w:ascii="Open Sans" w:eastAsia="Times New Roman" w:hAnsi="Open Sans" w:cs="Open Sans"/>
          <w:b/>
          <w:bCs/>
          <w:color w:val="474747"/>
          <w:kern w:val="0"/>
          <w:sz w:val="24"/>
          <w:szCs w:val="24"/>
          <w:lang w:eastAsia="es-UY"/>
          <w14:ligatures w14:val="none"/>
        </w:rPr>
        <w:t>sin embargo dejó todo abierto. Ni ordenación sacerdotal. Ni diaconisas</w:t>
      </w:r>
      <w:r w:rsidRPr="0081075D">
        <w:rPr>
          <w:rFonts w:ascii="Open Sans" w:eastAsia="Times New Roman" w:hAnsi="Open Sans" w:cs="Open Sans"/>
          <w:color w:val="333333"/>
          <w:kern w:val="0"/>
          <w:sz w:val="24"/>
          <w:szCs w:val="24"/>
          <w:lang w:eastAsia="es-UY"/>
          <w14:ligatures w14:val="none"/>
        </w:rPr>
        <w:t>, aunque en 2019, al finalizar el Sínodo de la Amazonía -otro hito histórico en el haber Francisco</w:t>
      </w:r>
      <w:r w:rsidRPr="0081075D">
        <w:rPr>
          <w:rFonts w:ascii="Open Sans" w:eastAsia="Times New Roman" w:hAnsi="Open Sans" w:cs="Open Sans"/>
          <w:color w:val="333333"/>
          <w:kern w:val="0"/>
          <w:sz w:val="24"/>
          <w:szCs w:val="24"/>
          <w:lang w:eastAsia="es-UY"/>
          <w14:ligatures w14:val="none"/>
        </w:rPr>
        <w:softHyphen/>
        <w:t>-, la mayoría de los 180 obispos de nueve países amazónicos pidieron al Vaticano reabrir el debate sobre la ordenación de mujeres como diáconos, afirmando que “es urgente que la Iglesia en la Amazonía promueva y confiera ministerios para hombres y mujeres de manera equitativa”.</w:t>
      </w:r>
    </w:p>
    <w:p w14:paraId="62F49AE7" w14:textId="77777777" w:rsidR="0081075D" w:rsidRPr="0081075D" w:rsidRDefault="0081075D" w:rsidP="0081075D">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81075D">
        <w:rPr>
          <w:rFonts w:ascii="Montserrat" w:eastAsia="Times New Roman" w:hAnsi="Montserrat" w:cs="Open Sans"/>
          <w:b/>
          <w:bCs/>
          <w:color w:val="474747"/>
          <w:kern w:val="0"/>
          <w:sz w:val="26"/>
          <w:szCs w:val="26"/>
          <w:lang w:eastAsia="es-UY"/>
          <w14:ligatures w14:val="none"/>
        </w:rPr>
        <w:t>Jarro de agua fría del cardenal Prevost</w:t>
      </w:r>
    </w:p>
    <w:p w14:paraId="5CE772BF"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 xml:space="preserve">Y recuerda también perfectamente </w:t>
      </w:r>
      <w:proofErr w:type="spellStart"/>
      <w:r w:rsidRPr="0081075D">
        <w:rPr>
          <w:rFonts w:ascii="Open Sans" w:eastAsia="Times New Roman" w:hAnsi="Open Sans" w:cs="Open Sans"/>
          <w:color w:val="333333"/>
          <w:kern w:val="0"/>
          <w:sz w:val="24"/>
          <w:szCs w:val="24"/>
          <w:lang w:eastAsia="es-UY"/>
          <w14:ligatures w14:val="none"/>
        </w:rPr>
        <w:t>Zervino</w:t>
      </w:r>
      <w:proofErr w:type="spellEnd"/>
      <w:r w:rsidRPr="0081075D">
        <w:rPr>
          <w:rFonts w:ascii="Open Sans" w:eastAsia="Times New Roman" w:hAnsi="Open Sans" w:cs="Open Sans"/>
          <w:color w:val="333333"/>
          <w:kern w:val="0"/>
          <w:sz w:val="24"/>
          <w:szCs w:val="24"/>
          <w:lang w:eastAsia="es-UY"/>
          <w14:ligatures w14:val="none"/>
        </w:rPr>
        <w:t xml:space="preserve"> l</w:t>
      </w:r>
      <w:r w:rsidRPr="0081075D">
        <w:rPr>
          <w:rFonts w:ascii="Open Sans" w:eastAsia="Times New Roman" w:hAnsi="Open Sans" w:cs="Open Sans"/>
          <w:b/>
          <w:bCs/>
          <w:color w:val="474747"/>
          <w:kern w:val="0"/>
          <w:sz w:val="24"/>
          <w:szCs w:val="24"/>
          <w:lang w:eastAsia="es-UY"/>
          <w14:ligatures w14:val="none"/>
        </w:rPr>
        <w:t>as inequívocas declaraciones del cardenal Prevost en rueda de prensa el 25 de octubre de 2023</w:t>
      </w:r>
      <w:r w:rsidRPr="0081075D">
        <w:rPr>
          <w:rFonts w:ascii="Open Sans" w:eastAsia="Times New Roman" w:hAnsi="Open Sans" w:cs="Open Sans"/>
          <w:color w:val="333333"/>
          <w:kern w:val="0"/>
          <w:sz w:val="24"/>
          <w:szCs w:val="24"/>
          <w:lang w:eastAsia="es-UY"/>
          <w14:ligatures w14:val="none"/>
        </w:rPr>
        <w:t xml:space="preserve"> sobre </w:t>
      </w:r>
      <w:r w:rsidRPr="0081075D">
        <w:rPr>
          <w:rFonts w:ascii="Open Sans" w:eastAsia="Times New Roman" w:hAnsi="Open Sans" w:cs="Open Sans"/>
          <w:color w:val="333333"/>
          <w:kern w:val="0"/>
          <w:sz w:val="24"/>
          <w:szCs w:val="24"/>
          <w:lang w:eastAsia="es-UY"/>
          <w14:ligatures w14:val="none"/>
        </w:rPr>
        <w:lastRenderedPageBreak/>
        <w:t>el </w:t>
      </w:r>
      <w:proofErr w:type="spellStart"/>
      <w:r w:rsidRPr="0081075D">
        <w:rPr>
          <w:rFonts w:ascii="Open Sans" w:eastAsia="Times New Roman" w:hAnsi="Open Sans" w:cs="Open Sans"/>
          <w:i/>
          <w:iCs/>
          <w:color w:val="474747"/>
          <w:kern w:val="0"/>
          <w:sz w:val="24"/>
          <w:szCs w:val="24"/>
          <w:lang w:eastAsia="es-UY"/>
          <w14:ligatures w14:val="none"/>
        </w:rPr>
        <w:t>instrumentum</w:t>
      </w:r>
      <w:proofErr w:type="spellEnd"/>
      <w:r w:rsidRPr="0081075D">
        <w:rPr>
          <w:rFonts w:ascii="Open Sans" w:eastAsia="Times New Roman" w:hAnsi="Open Sans" w:cs="Open Sans"/>
          <w:i/>
          <w:iCs/>
          <w:color w:val="474747"/>
          <w:kern w:val="0"/>
          <w:sz w:val="24"/>
          <w:szCs w:val="24"/>
          <w:lang w:eastAsia="es-UY"/>
          <w14:ligatures w14:val="none"/>
        </w:rPr>
        <w:t xml:space="preserve"> </w:t>
      </w:r>
      <w:proofErr w:type="spellStart"/>
      <w:r w:rsidRPr="0081075D">
        <w:rPr>
          <w:rFonts w:ascii="Open Sans" w:eastAsia="Times New Roman" w:hAnsi="Open Sans" w:cs="Open Sans"/>
          <w:i/>
          <w:iCs/>
          <w:color w:val="474747"/>
          <w:kern w:val="0"/>
          <w:sz w:val="24"/>
          <w:szCs w:val="24"/>
          <w:lang w:eastAsia="es-UY"/>
          <w14:ligatures w14:val="none"/>
        </w:rPr>
        <w:t>laboris</w:t>
      </w:r>
      <w:proofErr w:type="spellEnd"/>
      <w:r w:rsidRPr="0081075D">
        <w:rPr>
          <w:rFonts w:ascii="Open Sans" w:eastAsia="Times New Roman" w:hAnsi="Open Sans" w:cs="Open Sans"/>
          <w:color w:val="333333"/>
          <w:kern w:val="0"/>
          <w:sz w:val="24"/>
          <w:szCs w:val="24"/>
          <w:lang w:eastAsia="es-UY"/>
          <w14:ligatures w14:val="none"/>
        </w:rPr>
        <w:t> del Sínodo, donde la cuestión de las diaconisas se incluía en el documento de trabajo y se le preguntó sobre la ordenación sacerdotal femenina, que, por ejemplo, había sido acogida favorablemente –sobre todo en América y Europa</w:t>
      </w:r>
      <w:r w:rsidRPr="0081075D">
        <w:rPr>
          <w:rFonts w:ascii="Open Sans" w:eastAsia="Times New Roman" w:hAnsi="Open Sans" w:cs="Open Sans"/>
          <w:color w:val="333333"/>
          <w:kern w:val="0"/>
          <w:sz w:val="24"/>
          <w:szCs w:val="24"/>
          <w:lang w:eastAsia="es-UY"/>
          <w14:ligatures w14:val="none"/>
        </w:rPr>
        <w:softHyphen/>
        <w:t>– en una encuesta entre el centenar de asociaciones que forman la UMOF.</w:t>
      </w:r>
    </w:p>
    <w:p w14:paraId="3629F9A1" w14:textId="77777777" w:rsidR="0081075D" w:rsidRPr="0081075D" w:rsidRDefault="0081075D" w:rsidP="0081075D">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81075D">
        <w:rPr>
          <w:rFonts w:ascii="inherit" w:eastAsia="Times New Roman" w:hAnsi="inherit" w:cs="Open Sans"/>
          <w:noProof/>
          <w:color w:val="000000"/>
          <w:kern w:val="0"/>
          <w:sz w:val="21"/>
          <w:szCs w:val="21"/>
          <w:lang w:eastAsia="es-UY"/>
          <w14:ligatures w14:val="none"/>
        </w:rPr>
        <w:drawing>
          <wp:inline distT="0" distB="0" distL="0" distR="0" wp14:anchorId="43E06A1C" wp14:editId="7E393AD5">
            <wp:extent cx="5137150" cy="2884194"/>
            <wp:effectExtent l="0" t="0" r="6350" b="0"/>
            <wp:docPr id="14" name="Imagen 6" descr="Misa del Sínodo para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sa del Sínodo para la Amazon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874" cy="2890776"/>
                    </a:xfrm>
                    <a:prstGeom prst="rect">
                      <a:avLst/>
                    </a:prstGeom>
                    <a:noFill/>
                    <a:ln>
                      <a:noFill/>
                    </a:ln>
                  </pic:spPr>
                </pic:pic>
              </a:graphicData>
            </a:graphic>
          </wp:inline>
        </w:drawing>
      </w:r>
    </w:p>
    <w:p w14:paraId="035A7314" w14:textId="77777777" w:rsidR="0081075D" w:rsidRPr="0081075D" w:rsidRDefault="0081075D" w:rsidP="0081075D">
      <w:pPr>
        <w:shd w:val="clear" w:color="auto" w:fill="FFFFFF"/>
        <w:spacing w:line="240" w:lineRule="auto"/>
        <w:rPr>
          <w:rFonts w:ascii="inherit" w:eastAsia="Times New Roman" w:hAnsi="inherit" w:cs="Open Sans"/>
          <w:color w:val="000000"/>
          <w:kern w:val="0"/>
          <w:sz w:val="21"/>
          <w:szCs w:val="21"/>
          <w:lang w:eastAsia="es-UY"/>
          <w14:ligatures w14:val="none"/>
        </w:rPr>
      </w:pPr>
      <w:r w:rsidRPr="0081075D">
        <w:rPr>
          <w:rFonts w:ascii="inherit" w:eastAsia="Times New Roman" w:hAnsi="inherit" w:cs="Open Sans"/>
          <w:color w:val="000000"/>
          <w:kern w:val="0"/>
          <w:sz w:val="21"/>
          <w:szCs w:val="21"/>
          <w:lang w:eastAsia="es-UY"/>
          <w14:ligatures w14:val="none"/>
        </w:rPr>
        <w:t>Misa del Sínodo para la Amazonía</w:t>
      </w:r>
    </w:p>
    <w:p w14:paraId="3FFD74B9"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b/>
          <w:bCs/>
          <w:color w:val="474747"/>
          <w:kern w:val="0"/>
          <w:sz w:val="24"/>
          <w:szCs w:val="24"/>
          <w:lang w:eastAsia="es-UY"/>
          <w14:ligatures w14:val="none"/>
        </w:rPr>
        <w:t>“Clericalizar a las mujeres no necesariamente soluciona un problema, podría generar uno nuevo”</w:t>
      </w:r>
      <w:r w:rsidRPr="0081075D">
        <w:rPr>
          <w:rFonts w:ascii="Open Sans" w:eastAsia="Times New Roman" w:hAnsi="Open Sans" w:cs="Open Sans"/>
          <w:color w:val="333333"/>
          <w:kern w:val="0"/>
          <w:sz w:val="24"/>
          <w:szCs w:val="24"/>
          <w:lang w:eastAsia="es-UY"/>
          <w14:ligatures w14:val="none"/>
        </w:rPr>
        <w:t>, señaló entonces Prevost, quien mostró la necesidad de “buscar una concepción diferente del liderazgo y del servicio en la Iglesia, que pueda ser llevado a cabo tanto por hombres como por mujeres”. </w:t>
      </w:r>
    </w:p>
    <w:p w14:paraId="7973A85B"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Y añadió el entonces prefecto para los Obispos: “Una de las cosas que quedó clara en el Sínodo es que el hecho de que las mujeres sean reconocidas de cierta manera en la sociedad</w:t>
      </w:r>
      <w:r w:rsidRPr="0081075D">
        <w:rPr>
          <w:rFonts w:ascii="Open Sans" w:eastAsia="Times New Roman" w:hAnsi="Open Sans" w:cs="Open Sans"/>
          <w:b/>
          <w:bCs/>
          <w:color w:val="474747"/>
          <w:kern w:val="0"/>
          <w:sz w:val="24"/>
          <w:szCs w:val="24"/>
          <w:lang w:eastAsia="es-UY"/>
          <w14:ligatures w14:val="none"/>
        </w:rPr>
        <w:t> no implica necesariamente un reflejo de ellas dentro de la Iglesia.</w:t>
      </w:r>
      <w:r w:rsidRPr="0081075D">
        <w:rPr>
          <w:rFonts w:ascii="Open Sans" w:eastAsia="Times New Roman" w:hAnsi="Open Sans" w:cs="Open Sans"/>
          <w:color w:val="333333"/>
          <w:kern w:val="0"/>
          <w:sz w:val="24"/>
          <w:szCs w:val="24"/>
          <w:lang w:eastAsia="es-UY"/>
          <w14:ligatures w14:val="none"/>
        </w:rPr>
        <w:t> Hay categorías que pueden ser diferentes. No podemos afirmar que cambiaremos la tradición de la Iglesia que ha perdurado durante dos mil años, pero las mujeres sin duda están asumiendo un papel de liderazgo en la Iglesia y desempeñan un papel importante en la vida de la Iglesia en diferentes niveles”. </w:t>
      </w:r>
    </w:p>
    <w:p w14:paraId="650EB261" w14:textId="77777777" w:rsidR="0081075D" w:rsidRPr="0081075D" w:rsidRDefault="0081075D" w:rsidP="0081075D">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81075D">
        <w:rPr>
          <w:rFonts w:ascii="Montserrat" w:eastAsia="Times New Roman" w:hAnsi="Montserrat" w:cs="Open Sans"/>
          <w:b/>
          <w:bCs/>
          <w:color w:val="474747"/>
          <w:kern w:val="0"/>
          <w:sz w:val="26"/>
          <w:szCs w:val="26"/>
          <w:lang w:eastAsia="es-UY"/>
          <w14:ligatures w14:val="none"/>
        </w:rPr>
        <w:t>¿Diaconisas? "Oportunidad para considerarlo"</w:t>
      </w:r>
    </w:p>
    <w:p w14:paraId="7FDE0EDF"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Parece, pues, que, </w:t>
      </w:r>
      <w:r w:rsidRPr="0081075D">
        <w:rPr>
          <w:rFonts w:ascii="Open Sans" w:eastAsia="Times New Roman" w:hAnsi="Open Sans" w:cs="Open Sans"/>
          <w:b/>
          <w:bCs/>
          <w:color w:val="474747"/>
          <w:kern w:val="0"/>
          <w:sz w:val="24"/>
          <w:szCs w:val="24"/>
          <w:lang w:eastAsia="es-UY"/>
          <w14:ligatures w14:val="none"/>
        </w:rPr>
        <w:t>en este sentido, León XIV sí será ‘continuista’ con la postura de Francisco respecto a la ordenación femenina</w:t>
      </w:r>
      <w:r w:rsidRPr="0081075D">
        <w:rPr>
          <w:rFonts w:ascii="Open Sans" w:eastAsia="Times New Roman" w:hAnsi="Open Sans" w:cs="Open Sans"/>
          <w:color w:val="333333"/>
          <w:kern w:val="0"/>
          <w:sz w:val="24"/>
          <w:szCs w:val="24"/>
          <w:lang w:eastAsia="es-UY"/>
          <w14:ligatures w14:val="none"/>
        </w:rPr>
        <w:t xml:space="preserve">. Sin embargo, habrá que esperar a la cuestión de las diaconisas. De su etapa misionera en </w:t>
      </w:r>
      <w:r w:rsidRPr="0081075D">
        <w:rPr>
          <w:rFonts w:ascii="Open Sans" w:eastAsia="Times New Roman" w:hAnsi="Open Sans" w:cs="Open Sans"/>
          <w:color w:val="333333"/>
          <w:kern w:val="0"/>
          <w:sz w:val="24"/>
          <w:szCs w:val="24"/>
          <w:lang w:eastAsia="es-UY"/>
          <w14:ligatures w14:val="none"/>
        </w:rPr>
        <w:lastRenderedPageBreak/>
        <w:t>Perú, conoce la importante función como dinamizadoras pastorales de la mujer en los lugares donde no hay sacerdotes o son de difícil acceso. Y sabe de la petición de sus hermanos obispos en el Sínodo de la Amazonía al respecto.</w:t>
      </w:r>
    </w:p>
    <w:p w14:paraId="04ED86D6"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color w:val="333333"/>
          <w:kern w:val="0"/>
          <w:sz w:val="24"/>
          <w:szCs w:val="24"/>
          <w:lang w:eastAsia="es-UY"/>
          <w14:ligatures w14:val="none"/>
        </w:rPr>
        <w:t>Y, en la citada rueda de prensa del Sínodo, se refirió a la existencia de las dos comisiones creadas por Francisco para estudiar el tema de las diaconisas, que </w:t>
      </w:r>
      <w:r w:rsidRPr="0081075D">
        <w:rPr>
          <w:rFonts w:ascii="Open Sans" w:eastAsia="Times New Roman" w:hAnsi="Open Sans" w:cs="Open Sans"/>
          <w:b/>
          <w:bCs/>
          <w:color w:val="474747"/>
          <w:kern w:val="0"/>
          <w:sz w:val="24"/>
          <w:szCs w:val="24"/>
          <w:lang w:eastAsia="es-UY"/>
          <w14:ligatures w14:val="none"/>
        </w:rPr>
        <w:t>“indican que ciertamente hay una oportunidad para considerar este tema”</w:t>
      </w:r>
      <w:r w:rsidRPr="0081075D">
        <w:rPr>
          <w:rFonts w:ascii="Open Sans" w:eastAsia="Times New Roman" w:hAnsi="Open Sans" w:cs="Open Sans"/>
          <w:color w:val="333333"/>
          <w:kern w:val="0"/>
          <w:sz w:val="24"/>
          <w:szCs w:val="24"/>
          <w:lang w:eastAsia="es-UY"/>
          <w14:ligatures w14:val="none"/>
        </w:rPr>
        <w:t xml:space="preserve">, como ha recordado en un reciente artículo, también en el </w:t>
      </w:r>
      <w:proofErr w:type="spellStart"/>
      <w:r w:rsidRPr="0081075D">
        <w:rPr>
          <w:rFonts w:ascii="Open Sans" w:eastAsia="Times New Roman" w:hAnsi="Open Sans" w:cs="Open Sans"/>
          <w:color w:val="333333"/>
          <w:kern w:val="0"/>
          <w:sz w:val="24"/>
          <w:szCs w:val="24"/>
          <w:lang w:eastAsia="es-UY"/>
          <w14:ligatures w14:val="none"/>
        </w:rPr>
        <w:t>National</w:t>
      </w:r>
      <w:proofErr w:type="spellEnd"/>
      <w:r w:rsidRPr="0081075D">
        <w:rPr>
          <w:rFonts w:ascii="Open Sans" w:eastAsia="Times New Roman" w:hAnsi="Open Sans" w:cs="Open Sans"/>
          <w:color w:val="333333"/>
          <w:kern w:val="0"/>
          <w:sz w:val="24"/>
          <w:szCs w:val="24"/>
          <w:lang w:eastAsia="es-UY"/>
          <w14:ligatures w14:val="none"/>
        </w:rPr>
        <w:t xml:space="preserve"> </w:t>
      </w:r>
      <w:proofErr w:type="spellStart"/>
      <w:r w:rsidRPr="0081075D">
        <w:rPr>
          <w:rFonts w:ascii="Open Sans" w:eastAsia="Times New Roman" w:hAnsi="Open Sans" w:cs="Open Sans"/>
          <w:color w:val="333333"/>
          <w:kern w:val="0"/>
          <w:sz w:val="24"/>
          <w:szCs w:val="24"/>
          <w:lang w:eastAsia="es-UY"/>
          <w14:ligatures w14:val="none"/>
        </w:rPr>
        <w:t>Catholic</w:t>
      </w:r>
      <w:proofErr w:type="spellEnd"/>
      <w:r w:rsidRPr="0081075D">
        <w:rPr>
          <w:rFonts w:ascii="Open Sans" w:eastAsia="Times New Roman" w:hAnsi="Open Sans" w:cs="Open Sans"/>
          <w:color w:val="333333"/>
          <w:kern w:val="0"/>
          <w:sz w:val="24"/>
          <w:szCs w:val="24"/>
          <w:lang w:eastAsia="es-UY"/>
          <w14:ligatures w14:val="none"/>
        </w:rPr>
        <w:t xml:space="preserve"> </w:t>
      </w:r>
      <w:proofErr w:type="spellStart"/>
      <w:r w:rsidRPr="0081075D">
        <w:rPr>
          <w:rFonts w:ascii="Open Sans" w:eastAsia="Times New Roman" w:hAnsi="Open Sans" w:cs="Open Sans"/>
          <w:color w:val="333333"/>
          <w:kern w:val="0"/>
          <w:sz w:val="24"/>
          <w:szCs w:val="24"/>
          <w:lang w:eastAsia="es-UY"/>
          <w14:ligatures w14:val="none"/>
        </w:rPr>
        <w:t>Reporter</w:t>
      </w:r>
      <w:proofErr w:type="spellEnd"/>
      <w:r w:rsidRPr="0081075D">
        <w:rPr>
          <w:rFonts w:ascii="Open Sans" w:eastAsia="Times New Roman" w:hAnsi="Open Sans" w:cs="Open Sans"/>
          <w:color w:val="333333"/>
          <w:kern w:val="0"/>
          <w:sz w:val="24"/>
          <w:szCs w:val="24"/>
          <w:lang w:eastAsia="es-UY"/>
          <w14:ligatures w14:val="none"/>
        </w:rPr>
        <w:t xml:space="preserve">, la teóloga Phyllis </w:t>
      </w:r>
      <w:proofErr w:type="spellStart"/>
      <w:r w:rsidRPr="0081075D">
        <w:rPr>
          <w:rFonts w:ascii="Open Sans" w:eastAsia="Times New Roman" w:hAnsi="Open Sans" w:cs="Open Sans"/>
          <w:color w:val="333333"/>
          <w:kern w:val="0"/>
          <w:sz w:val="24"/>
          <w:szCs w:val="24"/>
          <w:lang w:eastAsia="es-UY"/>
          <w14:ligatures w14:val="none"/>
        </w:rPr>
        <w:t>Zagano</w:t>
      </w:r>
      <w:proofErr w:type="spellEnd"/>
      <w:r w:rsidRPr="0081075D">
        <w:rPr>
          <w:rFonts w:ascii="Open Sans" w:eastAsia="Times New Roman" w:hAnsi="Open Sans" w:cs="Open Sans"/>
          <w:color w:val="333333"/>
          <w:kern w:val="0"/>
          <w:sz w:val="24"/>
          <w:szCs w:val="24"/>
          <w:lang w:eastAsia="es-UY"/>
          <w14:ligatures w14:val="none"/>
        </w:rPr>
        <w:t xml:space="preserve">, de la Universidad de </w:t>
      </w:r>
      <w:proofErr w:type="spellStart"/>
      <w:r w:rsidRPr="0081075D">
        <w:rPr>
          <w:rFonts w:ascii="Open Sans" w:eastAsia="Times New Roman" w:hAnsi="Open Sans" w:cs="Open Sans"/>
          <w:color w:val="333333"/>
          <w:kern w:val="0"/>
          <w:sz w:val="24"/>
          <w:szCs w:val="24"/>
          <w:lang w:eastAsia="es-UY"/>
          <w14:ligatures w14:val="none"/>
        </w:rPr>
        <w:t>Hofstra</w:t>
      </w:r>
      <w:proofErr w:type="spellEnd"/>
      <w:r w:rsidRPr="0081075D">
        <w:rPr>
          <w:rFonts w:ascii="Open Sans" w:eastAsia="Times New Roman" w:hAnsi="Open Sans" w:cs="Open Sans"/>
          <w:color w:val="333333"/>
          <w:kern w:val="0"/>
          <w:sz w:val="24"/>
          <w:szCs w:val="24"/>
          <w:lang w:eastAsia="es-UY"/>
          <w14:ligatures w14:val="none"/>
        </w:rPr>
        <w:t>, quien formó parte de la primera de aquellas comisiones, por lo que estima que “la cuestión de las diaconisas está abierta a la consideración de toda la iglesia. El Papa lo dijo”.</w:t>
      </w:r>
    </w:p>
    <w:p w14:paraId="275A831B" w14:textId="77777777" w:rsidR="0081075D" w:rsidRPr="0081075D" w:rsidRDefault="0081075D" w:rsidP="0081075D">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81075D">
        <w:rPr>
          <w:rFonts w:ascii="inherit" w:eastAsia="Times New Roman" w:hAnsi="inherit" w:cs="Open Sans"/>
          <w:noProof/>
          <w:color w:val="000000"/>
          <w:kern w:val="0"/>
          <w:sz w:val="21"/>
          <w:szCs w:val="21"/>
          <w:lang w:eastAsia="es-UY"/>
          <w14:ligatures w14:val="none"/>
        </w:rPr>
        <w:drawing>
          <wp:inline distT="0" distB="0" distL="0" distR="0" wp14:anchorId="07E3561C" wp14:editId="3E89A2CB">
            <wp:extent cx="5397500" cy="3030365"/>
            <wp:effectExtent l="0" t="0" r="0" b="0"/>
            <wp:docPr id="15" name="Imagen 5" descr="Phyllis Zagano, defensora de la ordenación de las mujeres al diac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yllis Zagano, defensora de la ordenación de las mujeres al diacona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6736" cy="3035550"/>
                    </a:xfrm>
                    <a:prstGeom prst="rect">
                      <a:avLst/>
                    </a:prstGeom>
                    <a:noFill/>
                    <a:ln>
                      <a:noFill/>
                    </a:ln>
                  </pic:spPr>
                </pic:pic>
              </a:graphicData>
            </a:graphic>
          </wp:inline>
        </w:drawing>
      </w:r>
    </w:p>
    <w:p w14:paraId="56646199" w14:textId="77777777" w:rsidR="0081075D" w:rsidRPr="0081075D" w:rsidRDefault="0081075D" w:rsidP="0081075D">
      <w:pPr>
        <w:shd w:val="clear" w:color="auto" w:fill="FFFFFF"/>
        <w:spacing w:line="240" w:lineRule="auto"/>
        <w:rPr>
          <w:rFonts w:ascii="inherit" w:eastAsia="Times New Roman" w:hAnsi="inherit" w:cs="Open Sans"/>
          <w:color w:val="000000"/>
          <w:kern w:val="0"/>
          <w:sz w:val="21"/>
          <w:szCs w:val="21"/>
          <w:lang w:eastAsia="es-UY"/>
          <w14:ligatures w14:val="none"/>
        </w:rPr>
      </w:pPr>
      <w:r w:rsidRPr="0081075D">
        <w:rPr>
          <w:rFonts w:ascii="inherit" w:eastAsia="Times New Roman" w:hAnsi="inherit" w:cs="Open Sans"/>
          <w:color w:val="000000"/>
          <w:kern w:val="0"/>
          <w:sz w:val="21"/>
          <w:szCs w:val="21"/>
          <w:lang w:eastAsia="es-UY"/>
          <w14:ligatures w14:val="none"/>
        </w:rPr>
        <w:t xml:space="preserve">Phyllis </w:t>
      </w:r>
      <w:proofErr w:type="spellStart"/>
      <w:r w:rsidRPr="0081075D">
        <w:rPr>
          <w:rFonts w:ascii="inherit" w:eastAsia="Times New Roman" w:hAnsi="inherit" w:cs="Open Sans"/>
          <w:color w:val="000000"/>
          <w:kern w:val="0"/>
          <w:sz w:val="21"/>
          <w:szCs w:val="21"/>
          <w:lang w:eastAsia="es-UY"/>
          <w14:ligatures w14:val="none"/>
        </w:rPr>
        <w:t>Zagano</w:t>
      </w:r>
      <w:proofErr w:type="spellEnd"/>
      <w:r w:rsidRPr="0081075D">
        <w:rPr>
          <w:rFonts w:ascii="inherit" w:eastAsia="Times New Roman" w:hAnsi="inherit" w:cs="Open Sans"/>
          <w:color w:val="000000"/>
          <w:kern w:val="0"/>
          <w:sz w:val="21"/>
          <w:szCs w:val="21"/>
          <w:lang w:eastAsia="es-UY"/>
          <w14:ligatures w14:val="none"/>
        </w:rPr>
        <w:t>, defensora de la ordenación de las mujeres al diaconado </w:t>
      </w:r>
      <w:r w:rsidRPr="0081075D">
        <w:rPr>
          <w:rFonts w:ascii="inherit" w:eastAsia="Times New Roman" w:hAnsi="inherit" w:cs="Open Sans"/>
          <w:color w:val="8C8C8C"/>
          <w:kern w:val="0"/>
          <w:sz w:val="21"/>
          <w:szCs w:val="21"/>
          <w:lang w:eastAsia="es-UY"/>
          <w14:ligatures w14:val="none"/>
        </w:rPr>
        <w:t>orthodoxdeaconess.org</w:t>
      </w:r>
    </w:p>
    <w:p w14:paraId="64010CA9"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b/>
          <w:bCs/>
          <w:color w:val="474747"/>
          <w:kern w:val="0"/>
          <w:sz w:val="24"/>
          <w:szCs w:val="24"/>
          <w:lang w:eastAsia="es-UY"/>
          <w14:ligatures w14:val="none"/>
        </w:rPr>
        <w:t>El próximo mes de julio puede que comencemos a salir de dudas al respecto de estas cuestiones</w:t>
      </w:r>
      <w:r w:rsidRPr="0081075D">
        <w:rPr>
          <w:rFonts w:ascii="Open Sans" w:eastAsia="Times New Roman" w:hAnsi="Open Sans" w:cs="Open Sans"/>
          <w:color w:val="333333"/>
          <w:kern w:val="0"/>
          <w:sz w:val="24"/>
          <w:szCs w:val="24"/>
          <w:lang w:eastAsia="es-UY"/>
          <w14:ligatures w14:val="none"/>
        </w:rPr>
        <w:t> que siguen siendo controvertidas, aunque en otras latitudes -como la latinoamericana- la consideren más que madura y esperan que se tome una decisión antes de dejar que se pudra.</w:t>
      </w:r>
    </w:p>
    <w:p w14:paraId="174FA6AF" w14:textId="77777777" w:rsidR="0081075D" w:rsidRPr="0081075D" w:rsidRDefault="0081075D" w:rsidP="0081075D">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81075D">
        <w:rPr>
          <w:rFonts w:ascii="Open Sans" w:eastAsia="Times New Roman" w:hAnsi="Open Sans" w:cs="Open Sans"/>
          <w:b/>
          <w:bCs/>
          <w:color w:val="474747"/>
          <w:kern w:val="0"/>
          <w:sz w:val="24"/>
          <w:szCs w:val="24"/>
          <w:lang w:eastAsia="es-UY"/>
          <w14:ligatures w14:val="none"/>
        </w:rPr>
        <w:t>Ese mes está marcado en rojo en el calendario pontificio</w:t>
      </w:r>
      <w:r w:rsidRPr="0081075D">
        <w:rPr>
          <w:rFonts w:ascii="Open Sans" w:eastAsia="Times New Roman" w:hAnsi="Open Sans" w:cs="Open Sans"/>
          <w:color w:val="333333"/>
          <w:kern w:val="0"/>
          <w:sz w:val="24"/>
          <w:szCs w:val="24"/>
          <w:lang w:eastAsia="es-UY"/>
          <w14:ligatures w14:val="none"/>
        </w:rPr>
        <w:t xml:space="preserve"> como aquel en el que la comisión que estudió los temas más espinosos abordados durante el Sínodo de la Sinodalidad –una de las diez que fueron creadas a la conclusión de la segunda asamblea sinodal, en octubre pasado– informará al nuevo Papa de sus resoluciones. Luego será Prevost quien decidirá, tras la </w:t>
      </w:r>
      <w:r w:rsidRPr="0081075D">
        <w:rPr>
          <w:rFonts w:ascii="Open Sans" w:eastAsia="Times New Roman" w:hAnsi="Open Sans" w:cs="Open Sans"/>
          <w:color w:val="333333"/>
          <w:kern w:val="0"/>
          <w:sz w:val="24"/>
          <w:szCs w:val="24"/>
          <w:lang w:eastAsia="es-UY"/>
          <w14:ligatures w14:val="none"/>
        </w:rPr>
        <w:lastRenderedPageBreak/>
        <w:t>escucha sinodal que él también proclama. Y ahí se verá si hay continuidad también en este tema.</w:t>
      </w:r>
    </w:p>
    <w:p w14:paraId="5D7FBF20" w14:textId="6D2CFAA5" w:rsidR="00926044" w:rsidRDefault="0081075D">
      <w:hyperlink r:id="rId11" w:history="1">
        <w:r w:rsidRPr="00AB4835">
          <w:rPr>
            <w:rStyle w:val="Hipervnculo"/>
          </w:rPr>
          <w:t>https://www.religiondigital.org/vaticano/continuidad-Leon-XIV-Francisco-sacerdocio-femenino-diaconisas_0_2785521443.html?utm_source=newsletter&amp;utm_medium=email&amp;utm_campaign=en_que_consistira_la_continuidad_del_papado_de_prevost&amp;utm_term=2025-06-06</w:t>
        </w:r>
      </w:hyperlink>
    </w:p>
    <w:p w14:paraId="0DCFDE8A" w14:textId="77777777" w:rsidR="0081075D" w:rsidRDefault="0081075D"/>
    <w:sectPr w:rsidR="0081075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F1FA3"/>
    <w:multiLevelType w:val="multilevel"/>
    <w:tmpl w:val="C12A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6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75D"/>
    <w:rsid w:val="0081075D"/>
    <w:rsid w:val="00926044"/>
    <w:rsid w:val="00B544EA"/>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1EFD7"/>
  <w15:chartTrackingRefBased/>
  <w15:docId w15:val="{23FC26B8-4808-4EF9-8123-C3BE7CEE7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107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107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1075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1075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1075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1075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1075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1075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1075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075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1075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1075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1075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1075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1075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1075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1075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1075D"/>
    <w:rPr>
      <w:rFonts w:eastAsiaTheme="majorEastAsia" w:cstheme="majorBidi"/>
      <w:color w:val="272727" w:themeColor="text1" w:themeTint="D8"/>
    </w:rPr>
  </w:style>
  <w:style w:type="paragraph" w:styleId="Ttulo">
    <w:name w:val="Title"/>
    <w:basedOn w:val="Normal"/>
    <w:next w:val="Normal"/>
    <w:link w:val="TtuloCar"/>
    <w:uiPriority w:val="10"/>
    <w:qFormat/>
    <w:rsid w:val="008107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1075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1075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1075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1075D"/>
    <w:pPr>
      <w:spacing w:before="160"/>
      <w:jc w:val="center"/>
    </w:pPr>
    <w:rPr>
      <w:i/>
      <w:iCs/>
      <w:color w:val="404040" w:themeColor="text1" w:themeTint="BF"/>
    </w:rPr>
  </w:style>
  <w:style w:type="character" w:customStyle="1" w:styleId="CitaCar">
    <w:name w:val="Cita Car"/>
    <w:basedOn w:val="Fuentedeprrafopredeter"/>
    <w:link w:val="Cita"/>
    <w:uiPriority w:val="29"/>
    <w:rsid w:val="0081075D"/>
    <w:rPr>
      <w:i/>
      <w:iCs/>
      <w:color w:val="404040" w:themeColor="text1" w:themeTint="BF"/>
    </w:rPr>
  </w:style>
  <w:style w:type="paragraph" w:styleId="Prrafodelista">
    <w:name w:val="List Paragraph"/>
    <w:basedOn w:val="Normal"/>
    <w:uiPriority w:val="34"/>
    <w:qFormat/>
    <w:rsid w:val="0081075D"/>
    <w:pPr>
      <w:ind w:left="720"/>
      <w:contextualSpacing/>
    </w:pPr>
  </w:style>
  <w:style w:type="character" w:styleId="nfasisintenso">
    <w:name w:val="Intense Emphasis"/>
    <w:basedOn w:val="Fuentedeprrafopredeter"/>
    <w:uiPriority w:val="21"/>
    <w:qFormat/>
    <w:rsid w:val="0081075D"/>
    <w:rPr>
      <w:i/>
      <w:iCs/>
      <w:color w:val="0F4761" w:themeColor="accent1" w:themeShade="BF"/>
    </w:rPr>
  </w:style>
  <w:style w:type="paragraph" w:styleId="Citadestacada">
    <w:name w:val="Intense Quote"/>
    <w:basedOn w:val="Normal"/>
    <w:next w:val="Normal"/>
    <w:link w:val="CitadestacadaCar"/>
    <w:uiPriority w:val="30"/>
    <w:qFormat/>
    <w:rsid w:val="008107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1075D"/>
    <w:rPr>
      <w:i/>
      <w:iCs/>
      <w:color w:val="0F4761" w:themeColor="accent1" w:themeShade="BF"/>
    </w:rPr>
  </w:style>
  <w:style w:type="character" w:styleId="Referenciaintensa">
    <w:name w:val="Intense Reference"/>
    <w:basedOn w:val="Fuentedeprrafopredeter"/>
    <w:uiPriority w:val="32"/>
    <w:qFormat/>
    <w:rsid w:val="0081075D"/>
    <w:rPr>
      <w:b/>
      <w:bCs/>
      <w:smallCaps/>
      <w:color w:val="0F4761" w:themeColor="accent1" w:themeShade="BF"/>
      <w:spacing w:val="5"/>
    </w:rPr>
  </w:style>
  <w:style w:type="character" w:styleId="Hipervnculo">
    <w:name w:val="Hyperlink"/>
    <w:basedOn w:val="Fuentedeprrafopredeter"/>
    <w:uiPriority w:val="99"/>
    <w:unhideWhenUsed/>
    <w:rsid w:val="0081075D"/>
    <w:rPr>
      <w:color w:val="467886" w:themeColor="hyperlink"/>
      <w:u w:val="single"/>
    </w:rPr>
  </w:style>
  <w:style w:type="character" w:styleId="Mencinsinresolver">
    <w:name w:val="Unresolved Mention"/>
    <w:basedOn w:val="Fuentedeprrafopredeter"/>
    <w:uiPriority w:val="99"/>
    <w:semiHidden/>
    <w:unhideWhenUsed/>
    <w:rsid w:val="00810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979251">
      <w:bodyDiv w:val="1"/>
      <w:marLeft w:val="0"/>
      <w:marRight w:val="0"/>
      <w:marTop w:val="0"/>
      <w:marBottom w:val="0"/>
      <w:divBdr>
        <w:top w:val="none" w:sz="0" w:space="0" w:color="auto"/>
        <w:left w:val="none" w:sz="0" w:space="0" w:color="auto"/>
        <w:bottom w:val="none" w:sz="0" w:space="0" w:color="auto"/>
        <w:right w:val="none" w:sz="0" w:space="0" w:color="auto"/>
      </w:divBdr>
      <w:divsChild>
        <w:div w:id="318847341">
          <w:marLeft w:val="0"/>
          <w:marRight w:val="0"/>
          <w:marTop w:val="0"/>
          <w:marBottom w:val="0"/>
          <w:divBdr>
            <w:top w:val="none" w:sz="0" w:space="0" w:color="auto"/>
            <w:left w:val="none" w:sz="0" w:space="0" w:color="auto"/>
            <w:bottom w:val="none" w:sz="0" w:space="0" w:color="auto"/>
            <w:right w:val="none" w:sz="0" w:space="0" w:color="auto"/>
          </w:divBdr>
          <w:divsChild>
            <w:div w:id="1188833600">
              <w:marLeft w:val="0"/>
              <w:marRight w:val="0"/>
              <w:marTop w:val="0"/>
              <w:marBottom w:val="600"/>
              <w:divBdr>
                <w:top w:val="none" w:sz="0" w:space="0" w:color="auto"/>
                <w:left w:val="none" w:sz="0" w:space="0" w:color="auto"/>
                <w:bottom w:val="none" w:sz="0" w:space="0" w:color="auto"/>
                <w:right w:val="none" w:sz="0" w:space="0" w:color="auto"/>
              </w:divBdr>
              <w:divsChild>
                <w:div w:id="132076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5405">
          <w:marLeft w:val="0"/>
          <w:marRight w:val="0"/>
          <w:marTop w:val="0"/>
          <w:marBottom w:val="0"/>
          <w:divBdr>
            <w:top w:val="none" w:sz="0" w:space="0" w:color="auto"/>
            <w:left w:val="none" w:sz="0" w:space="0" w:color="auto"/>
            <w:bottom w:val="none" w:sz="0" w:space="0" w:color="auto"/>
            <w:right w:val="none" w:sz="0" w:space="0" w:color="auto"/>
          </w:divBdr>
          <w:divsChild>
            <w:div w:id="1100757785">
              <w:marLeft w:val="0"/>
              <w:marRight w:val="0"/>
              <w:marTop w:val="0"/>
              <w:marBottom w:val="0"/>
              <w:divBdr>
                <w:top w:val="none" w:sz="0" w:space="0" w:color="auto"/>
                <w:left w:val="none" w:sz="0" w:space="0" w:color="auto"/>
                <w:bottom w:val="none" w:sz="0" w:space="0" w:color="auto"/>
                <w:right w:val="none" w:sz="0" w:space="0" w:color="auto"/>
              </w:divBdr>
              <w:divsChild>
                <w:div w:id="362705049">
                  <w:marLeft w:val="-1275"/>
                  <w:marRight w:val="0"/>
                  <w:marTop w:val="0"/>
                  <w:marBottom w:val="0"/>
                  <w:divBdr>
                    <w:top w:val="none" w:sz="0" w:space="0" w:color="auto"/>
                    <w:left w:val="none" w:sz="0" w:space="0" w:color="auto"/>
                    <w:bottom w:val="none" w:sz="0" w:space="0" w:color="auto"/>
                    <w:right w:val="none" w:sz="0" w:space="0" w:color="auto"/>
                  </w:divBdr>
                </w:div>
                <w:div w:id="1342664663">
                  <w:marLeft w:val="0"/>
                  <w:marRight w:val="0"/>
                  <w:marTop w:val="0"/>
                  <w:marBottom w:val="0"/>
                  <w:divBdr>
                    <w:top w:val="none" w:sz="0" w:space="0" w:color="auto"/>
                    <w:left w:val="none" w:sz="0" w:space="0" w:color="auto"/>
                    <w:bottom w:val="none" w:sz="0" w:space="0" w:color="auto"/>
                    <w:right w:val="none" w:sz="0" w:space="0" w:color="auto"/>
                  </w:divBdr>
                  <w:divsChild>
                    <w:div w:id="1338921780">
                      <w:marLeft w:val="0"/>
                      <w:marRight w:val="0"/>
                      <w:marTop w:val="0"/>
                      <w:marBottom w:val="0"/>
                      <w:divBdr>
                        <w:top w:val="none" w:sz="0" w:space="0" w:color="auto"/>
                        <w:left w:val="none" w:sz="0" w:space="0" w:color="auto"/>
                        <w:bottom w:val="none" w:sz="0" w:space="0" w:color="auto"/>
                        <w:right w:val="none" w:sz="0" w:space="0" w:color="auto"/>
                      </w:divBdr>
                    </w:div>
                    <w:div w:id="1962304815">
                      <w:marLeft w:val="0"/>
                      <w:marRight w:val="0"/>
                      <w:marTop w:val="0"/>
                      <w:marBottom w:val="0"/>
                      <w:divBdr>
                        <w:top w:val="none" w:sz="0" w:space="0" w:color="auto"/>
                        <w:left w:val="none" w:sz="0" w:space="0" w:color="auto"/>
                        <w:bottom w:val="none" w:sz="0" w:space="0" w:color="auto"/>
                        <w:right w:val="none" w:sz="0" w:space="0" w:color="auto"/>
                      </w:divBdr>
                      <w:divsChild>
                        <w:div w:id="159396897">
                          <w:marLeft w:val="0"/>
                          <w:marRight w:val="0"/>
                          <w:marTop w:val="0"/>
                          <w:marBottom w:val="0"/>
                          <w:divBdr>
                            <w:top w:val="single" w:sz="36" w:space="8" w:color="FF6363"/>
                            <w:left w:val="single" w:sz="36" w:space="0" w:color="FF6363"/>
                            <w:bottom w:val="single" w:sz="36" w:space="8" w:color="FF6363"/>
                            <w:right w:val="single" w:sz="36" w:space="0" w:color="FF6363"/>
                          </w:divBdr>
                        </w:div>
                        <w:div w:id="1670598377">
                          <w:marLeft w:val="0"/>
                          <w:marRight w:val="0"/>
                          <w:marTop w:val="0"/>
                          <w:marBottom w:val="0"/>
                          <w:divBdr>
                            <w:top w:val="single" w:sz="36" w:space="8" w:color="FF6363"/>
                            <w:left w:val="single" w:sz="36" w:space="0" w:color="FF6363"/>
                            <w:bottom w:val="single" w:sz="36" w:space="8" w:color="FF6363"/>
                            <w:right w:val="single" w:sz="36" w:space="0" w:color="FF6363"/>
                          </w:divBdr>
                        </w:div>
                        <w:div w:id="115177893">
                          <w:marLeft w:val="0"/>
                          <w:marRight w:val="0"/>
                          <w:marTop w:val="0"/>
                          <w:marBottom w:val="450"/>
                          <w:divBdr>
                            <w:top w:val="none" w:sz="0" w:space="0" w:color="auto"/>
                            <w:left w:val="none" w:sz="0" w:space="0" w:color="auto"/>
                            <w:bottom w:val="none" w:sz="0" w:space="0" w:color="auto"/>
                            <w:right w:val="none" w:sz="0" w:space="0" w:color="auto"/>
                          </w:divBdr>
                          <w:divsChild>
                            <w:div w:id="1917128692">
                              <w:marLeft w:val="0"/>
                              <w:marRight w:val="0"/>
                              <w:marTop w:val="0"/>
                              <w:marBottom w:val="0"/>
                              <w:divBdr>
                                <w:top w:val="none" w:sz="0" w:space="0" w:color="auto"/>
                                <w:left w:val="none" w:sz="0" w:space="0" w:color="auto"/>
                                <w:bottom w:val="none" w:sz="0" w:space="0" w:color="auto"/>
                                <w:right w:val="none" w:sz="0" w:space="0" w:color="auto"/>
                              </w:divBdr>
                            </w:div>
                          </w:divsChild>
                        </w:div>
                        <w:div w:id="1921065447">
                          <w:marLeft w:val="0"/>
                          <w:marRight w:val="0"/>
                          <w:marTop w:val="0"/>
                          <w:marBottom w:val="450"/>
                          <w:divBdr>
                            <w:top w:val="none" w:sz="0" w:space="0" w:color="auto"/>
                            <w:left w:val="none" w:sz="0" w:space="0" w:color="auto"/>
                            <w:bottom w:val="none" w:sz="0" w:space="0" w:color="auto"/>
                            <w:right w:val="none" w:sz="0" w:space="0" w:color="auto"/>
                          </w:divBdr>
                          <w:divsChild>
                            <w:div w:id="1634217683">
                              <w:marLeft w:val="0"/>
                              <w:marRight w:val="0"/>
                              <w:marTop w:val="0"/>
                              <w:marBottom w:val="0"/>
                              <w:divBdr>
                                <w:top w:val="none" w:sz="0" w:space="0" w:color="auto"/>
                                <w:left w:val="none" w:sz="0" w:space="0" w:color="auto"/>
                                <w:bottom w:val="none" w:sz="0" w:space="0" w:color="auto"/>
                                <w:right w:val="none" w:sz="0" w:space="0" w:color="auto"/>
                              </w:divBdr>
                            </w:div>
                          </w:divsChild>
                        </w:div>
                        <w:div w:id="737477630">
                          <w:marLeft w:val="0"/>
                          <w:marRight w:val="0"/>
                          <w:marTop w:val="0"/>
                          <w:marBottom w:val="450"/>
                          <w:divBdr>
                            <w:top w:val="none" w:sz="0" w:space="0" w:color="auto"/>
                            <w:left w:val="none" w:sz="0" w:space="0" w:color="auto"/>
                            <w:bottom w:val="none" w:sz="0" w:space="0" w:color="auto"/>
                            <w:right w:val="none" w:sz="0" w:space="0" w:color="auto"/>
                          </w:divBdr>
                          <w:divsChild>
                            <w:div w:id="879972469">
                              <w:marLeft w:val="0"/>
                              <w:marRight w:val="0"/>
                              <w:marTop w:val="0"/>
                              <w:marBottom w:val="0"/>
                              <w:divBdr>
                                <w:top w:val="none" w:sz="0" w:space="0" w:color="auto"/>
                                <w:left w:val="none" w:sz="0" w:space="0" w:color="auto"/>
                                <w:bottom w:val="none" w:sz="0" w:space="0" w:color="auto"/>
                                <w:right w:val="none" w:sz="0" w:space="0" w:color="auto"/>
                              </w:divBdr>
                            </w:div>
                          </w:divsChild>
                        </w:div>
                        <w:div w:id="1554580433">
                          <w:marLeft w:val="0"/>
                          <w:marRight w:val="0"/>
                          <w:marTop w:val="0"/>
                          <w:marBottom w:val="450"/>
                          <w:divBdr>
                            <w:top w:val="none" w:sz="0" w:space="0" w:color="auto"/>
                            <w:left w:val="none" w:sz="0" w:space="0" w:color="auto"/>
                            <w:bottom w:val="none" w:sz="0" w:space="0" w:color="auto"/>
                            <w:right w:val="none" w:sz="0" w:space="0" w:color="auto"/>
                          </w:divBdr>
                          <w:divsChild>
                            <w:div w:id="6762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lorenzo_25145/" TargetMode="External"/><Relationship Id="rId11" Type="http://schemas.openxmlformats.org/officeDocument/2006/relationships/hyperlink" Target="https://www.religiondigital.org/vaticano/continuidad-Leon-XIV-Francisco-sacerdocio-femenino-diaconisas_0_2785521443.html?utm_source=newsletter&amp;utm_medium=email&amp;utm_campaign=en_que_consistira_la_continuidad_del_papado_de_prevost&amp;utm_term=2025-06-06" TargetMode="Externa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1582</Words>
  <Characters>8706</Characters>
  <Application>Microsoft Office Word</Application>
  <DocSecurity>0</DocSecurity>
  <Lines>72</Lines>
  <Paragraphs>20</Paragraphs>
  <ScaleCrop>false</ScaleCrop>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2025-06-06T12:38:00Z</dcterms:created>
  <dcterms:modified xsi:type="dcterms:W3CDTF">2025-06-06T12:42:00Z</dcterms:modified>
</cp:coreProperties>
</file>