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849F22" w14:textId="77777777" w:rsidR="00C8729C" w:rsidRPr="00C8729C" w:rsidRDefault="00C8729C" w:rsidP="00C8729C">
      <w:pPr>
        <w:shd w:val="clear" w:color="auto" w:fill="FFFFFF"/>
        <w:spacing w:after="375" w:line="435" w:lineRule="atLeast"/>
        <w:outlineLvl w:val="0"/>
        <w:rPr>
          <w:rFonts w:ascii="Open Sans" w:eastAsia="Times New Roman" w:hAnsi="Open Sans" w:cs="Open Sans"/>
          <w:b/>
          <w:bCs/>
          <w:color w:val="333333"/>
          <w:kern w:val="36"/>
          <w:sz w:val="38"/>
          <w:szCs w:val="38"/>
          <w:lang w:eastAsia="es-UY"/>
          <w14:ligatures w14:val="none"/>
        </w:rPr>
      </w:pPr>
      <w:r w:rsidRPr="00C8729C">
        <w:rPr>
          <w:rFonts w:ascii="Open Sans" w:eastAsia="Times New Roman" w:hAnsi="Open Sans" w:cs="Open Sans"/>
          <w:b/>
          <w:bCs/>
          <w:color w:val="333333"/>
          <w:kern w:val="36"/>
          <w:sz w:val="38"/>
          <w:szCs w:val="38"/>
          <w:lang w:eastAsia="es-UY"/>
          <w14:ligatures w14:val="none"/>
        </w:rPr>
        <w:t>León XIV empieza a enseñar (un poco) las cartas de su pontificado</w:t>
      </w:r>
    </w:p>
    <w:p w14:paraId="12D9E167" w14:textId="77777777" w:rsidR="00C8729C" w:rsidRPr="00C8729C" w:rsidRDefault="00C8729C" w:rsidP="00C8729C">
      <w:pPr>
        <w:shd w:val="clear" w:color="auto" w:fill="FFFFFF"/>
        <w:spacing w:after="0" w:line="240" w:lineRule="auto"/>
        <w:rPr>
          <w:rFonts w:ascii="Open Sans" w:eastAsia="Times New Roman" w:hAnsi="Open Sans" w:cs="Open Sans"/>
          <w:color w:val="000000"/>
          <w:kern w:val="0"/>
          <w:sz w:val="21"/>
          <w:szCs w:val="21"/>
          <w:lang w:eastAsia="es-UY"/>
          <w14:ligatures w14:val="none"/>
        </w:rPr>
      </w:pPr>
      <w:r w:rsidRPr="00C8729C">
        <w:rPr>
          <w:rFonts w:ascii="Open Sans" w:eastAsia="Times New Roman" w:hAnsi="Open Sans" w:cs="Open Sans"/>
          <w:noProof/>
          <w:color w:val="000000"/>
          <w:kern w:val="0"/>
          <w:sz w:val="21"/>
          <w:szCs w:val="21"/>
          <w:lang w:eastAsia="es-UY"/>
          <w14:ligatures w14:val="none"/>
        </w:rPr>
        <w:drawing>
          <wp:inline distT="0" distB="0" distL="0" distR="0" wp14:anchorId="0B3C8B10" wp14:editId="09BF2436">
            <wp:extent cx="5060950" cy="2842311"/>
            <wp:effectExtent l="0" t="0" r="6350" b="0"/>
            <wp:docPr id="1" name="Imagen 4" descr="León XI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ón XIV"/>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072656" cy="2848885"/>
                    </a:xfrm>
                    <a:prstGeom prst="rect">
                      <a:avLst/>
                    </a:prstGeom>
                    <a:noFill/>
                    <a:ln>
                      <a:noFill/>
                    </a:ln>
                  </pic:spPr>
                </pic:pic>
              </a:graphicData>
            </a:graphic>
          </wp:inline>
        </w:drawing>
      </w:r>
    </w:p>
    <w:p w14:paraId="4BA8DE3F" w14:textId="77777777" w:rsidR="00C8729C" w:rsidRPr="00C8729C" w:rsidRDefault="00C8729C" w:rsidP="00C8729C">
      <w:pPr>
        <w:shd w:val="clear" w:color="auto" w:fill="FFFFFF"/>
        <w:spacing w:line="240" w:lineRule="auto"/>
        <w:rPr>
          <w:rFonts w:ascii="Open Sans" w:eastAsia="Times New Roman" w:hAnsi="Open Sans" w:cs="Open Sans"/>
          <w:color w:val="000000"/>
          <w:kern w:val="0"/>
          <w:sz w:val="21"/>
          <w:szCs w:val="21"/>
          <w:lang w:eastAsia="es-UY"/>
          <w14:ligatures w14:val="none"/>
        </w:rPr>
      </w:pPr>
      <w:r w:rsidRPr="00C8729C">
        <w:rPr>
          <w:rFonts w:ascii="Open Sans" w:eastAsia="Times New Roman" w:hAnsi="Open Sans" w:cs="Open Sans"/>
          <w:color w:val="000000"/>
          <w:kern w:val="0"/>
          <w:sz w:val="21"/>
          <w:szCs w:val="21"/>
          <w:lang w:eastAsia="es-UY"/>
          <w14:ligatures w14:val="none"/>
        </w:rPr>
        <w:t>León XIV</w:t>
      </w:r>
    </w:p>
    <w:p w14:paraId="5BF845FE" w14:textId="77777777" w:rsidR="00C8729C" w:rsidRDefault="00C8729C" w:rsidP="00C8729C">
      <w:pPr>
        <w:shd w:val="clear" w:color="auto" w:fill="FFFFFF"/>
        <w:spacing w:after="0" w:line="345" w:lineRule="atLeast"/>
        <w:jc w:val="both"/>
        <w:outlineLvl w:val="1"/>
        <w:rPr>
          <w:rFonts w:ascii="Montserrat" w:eastAsia="Times New Roman" w:hAnsi="Montserrat" w:cs="Open Sans"/>
          <w:b/>
          <w:bCs/>
          <w:color w:val="474747"/>
          <w:kern w:val="0"/>
          <w:sz w:val="26"/>
          <w:szCs w:val="26"/>
          <w:lang w:eastAsia="es-UY"/>
          <w14:ligatures w14:val="none"/>
        </w:rPr>
      </w:pPr>
      <w:r w:rsidRPr="00C8729C">
        <w:rPr>
          <w:rFonts w:ascii="Montserrat" w:eastAsia="Times New Roman" w:hAnsi="Montserrat" w:cs="Open Sans"/>
          <w:b/>
          <w:bCs/>
          <w:color w:val="474747"/>
          <w:kern w:val="0"/>
          <w:sz w:val="26"/>
          <w:szCs w:val="26"/>
          <w:lang w:eastAsia="es-UY"/>
          <w14:ligatures w14:val="none"/>
        </w:rPr>
        <w:t>En estas tres semanas, además, las alusiones Jorge Mario Bergoglio han sido constantes, desde la misa de inicio de su pontificado, en la primera audiencia general, al cumplirse el primer mes de la muerte de Francisco...</w:t>
      </w:r>
    </w:p>
    <w:p w14:paraId="758C0E2E" w14:textId="77777777" w:rsidR="00C8729C" w:rsidRPr="00C8729C" w:rsidRDefault="00C8729C" w:rsidP="00C8729C">
      <w:pPr>
        <w:shd w:val="clear" w:color="auto" w:fill="FFFFFF"/>
        <w:spacing w:after="0" w:line="345" w:lineRule="atLeast"/>
        <w:jc w:val="both"/>
        <w:outlineLvl w:val="1"/>
        <w:rPr>
          <w:rFonts w:ascii="Montserrat" w:eastAsia="Times New Roman" w:hAnsi="Montserrat" w:cs="Open Sans"/>
          <w:b/>
          <w:bCs/>
          <w:color w:val="474747"/>
          <w:kern w:val="0"/>
          <w:sz w:val="26"/>
          <w:szCs w:val="26"/>
          <w:lang w:eastAsia="es-UY"/>
          <w14:ligatures w14:val="none"/>
        </w:rPr>
      </w:pPr>
    </w:p>
    <w:p w14:paraId="5EA1FA49" w14:textId="77777777" w:rsidR="00C8729C" w:rsidRDefault="00C8729C" w:rsidP="00C8729C">
      <w:pPr>
        <w:shd w:val="clear" w:color="auto" w:fill="FFFFFF"/>
        <w:spacing w:after="0" w:line="345" w:lineRule="atLeast"/>
        <w:jc w:val="both"/>
        <w:outlineLvl w:val="1"/>
        <w:rPr>
          <w:rFonts w:ascii="Montserrat" w:eastAsia="Times New Roman" w:hAnsi="Montserrat" w:cs="Open Sans"/>
          <w:b/>
          <w:bCs/>
          <w:color w:val="474747"/>
          <w:kern w:val="0"/>
          <w:sz w:val="26"/>
          <w:szCs w:val="26"/>
          <w:lang w:eastAsia="es-UY"/>
          <w14:ligatures w14:val="none"/>
        </w:rPr>
      </w:pPr>
      <w:r w:rsidRPr="00C8729C">
        <w:rPr>
          <w:rFonts w:ascii="Montserrat" w:eastAsia="Times New Roman" w:hAnsi="Montserrat" w:cs="Open Sans"/>
          <w:b/>
          <w:bCs/>
          <w:color w:val="474747"/>
          <w:kern w:val="0"/>
          <w:sz w:val="26"/>
          <w:szCs w:val="26"/>
          <w:lang w:eastAsia="es-UY"/>
          <w14:ligatures w14:val="none"/>
        </w:rPr>
        <w:t>El estilo propio ha empezado a verse también (lo cual, por otra parte, siempre es sano) desde sus primeros pasos como Papa. Sí, efectivamente, desde que salió al balcón revestido con la muceta, y otros detalles no menores, claramente rupturistas y tal vez pensados para la galería, como el de dejar que besen el anillo del Pescador</w:t>
      </w:r>
    </w:p>
    <w:p w14:paraId="29AF1EA6" w14:textId="77777777" w:rsidR="00C8729C" w:rsidRPr="00C8729C" w:rsidRDefault="00C8729C" w:rsidP="00C8729C">
      <w:pPr>
        <w:shd w:val="clear" w:color="auto" w:fill="FFFFFF"/>
        <w:spacing w:after="0" w:line="345" w:lineRule="atLeast"/>
        <w:jc w:val="both"/>
        <w:outlineLvl w:val="1"/>
        <w:rPr>
          <w:rFonts w:ascii="Montserrat" w:eastAsia="Times New Roman" w:hAnsi="Montserrat" w:cs="Open Sans"/>
          <w:b/>
          <w:bCs/>
          <w:color w:val="474747"/>
          <w:kern w:val="0"/>
          <w:sz w:val="26"/>
          <w:szCs w:val="26"/>
          <w:lang w:eastAsia="es-UY"/>
          <w14:ligatures w14:val="none"/>
        </w:rPr>
      </w:pPr>
    </w:p>
    <w:p w14:paraId="070BBAA2" w14:textId="77777777" w:rsidR="00C8729C" w:rsidRPr="00C8729C" w:rsidRDefault="00C8729C" w:rsidP="00C8729C">
      <w:pPr>
        <w:shd w:val="clear" w:color="auto" w:fill="FFFFFF"/>
        <w:spacing w:after="150" w:line="240" w:lineRule="auto"/>
        <w:jc w:val="both"/>
        <w:rPr>
          <w:rFonts w:ascii="inherit" w:eastAsia="Times New Roman" w:hAnsi="inherit" w:cs="Open Sans"/>
          <w:b/>
          <w:bCs/>
          <w:i/>
          <w:iCs/>
          <w:color w:val="333333"/>
          <w:kern w:val="0"/>
          <w:sz w:val="20"/>
          <w:szCs w:val="20"/>
          <w:lang w:eastAsia="es-UY"/>
          <w14:ligatures w14:val="none"/>
        </w:rPr>
      </w:pPr>
      <w:r w:rsidRPr="00C8729C">
        <w:rPr>
          <w:rFonts w:ascii="inherit" w:eastAsia="Times New Roman" w:hAnsi="inherit" w:cs="Open Sans"/>
          <w:b/>
          <w:bCs/>
          <w:i/>
          <w:iCs/>
          <w:color w:val="333333"/>
          <w:kern w:val="0"/>
          <w:sz w:val="20"/>
          <w:szCs w:val="20"/>
          <w:lang w:eastAsia="es-UY"/>
          <w14:ligatures w14:val="none"/>
        </w:rPr>
        <w:t>01.06.2025 </w:t>
      </w:r>
      <w:hyperlink r:id="rId6" w:history="1">
        <w:r w:rsidRPr="00C8729C">
          <w:rPr>
            <w:rFonts w:ascii="inherit" w:eastAsia="Times New Roman" w:hAnsi="inherit" w:cs="Open Sans"/>
            <w:b/>
            <w:bCs/>
            <w:i/>
            <w:iCs/>
            <w:color w:val="D49400"/>
            <w:kern w:val="0"/>
            <w:sz w:val="20"/>
            <w:szCs w:val="20"/>
            <w:lang w:eastAsia="es-UY"/>
            <w14:ligatures w14:val="none"/>
          </w:rPr>
          <w:t>José Lorenzo</w:t>
        </w:r>
      </w:hyperlink>
    </w:p>
    <w:p w14:paraId="680392D8" w14:textId="77777777" w:rsidR="00C8729C" w:rsidRPr="00C8729C" w:rsidRDefault="00C8729C" w:rsidP="00C8729C">
      <w:pPr>
        <w:shd w:val="clear" w:color="auto" w:fill="FFFFFF"/>
        <w:spacing w:after="465" w:line="300" w:lineRule="atLeast"/>
        <w:jc w:val="both"/>
        <w:rPr>
          <w:rFonts w:ascii="Open Sans" w:eastAsia="Times New Roman" w:hAnsi="Open Sans" w:cs="Open Sans"/>
          <w:color w:val="333333"/>
          <w:kern w:val="0"/>
          <w:sz w:val="21"/>
          <w:szCs w:val="21"/>
          <w:lang w:eastAsia="es-UY"/>
          <w14:ligatures w14:val="none"/>
        </w:rPr>
      </w:pPr>
      <w:r w:rsidRPr="00C8729C">
        <w:rPr>
          <w:rFonts w:ascii="Open Sans" w:eastAsia="Times New Roman" w:hAnsi="Open Sans" w:cs="Open Sans"/>
          <w:color w:val="333333"/>
          <w:kern w:val="0"/>
          <w:sz w:val="21"/>
          <w:szCs w:val="21"/>
          <w:lang w:eastAsia="es-UY"/>
          <w14:ligatures w14:val="none"/>
        </w:rPr>
        <w:t>Tres semanas después de su elección, el pontificado de León XIV, apenas esbozado, </w:t>
      </w:r>
      <w:r w:rsidRPr="00C8729C">
        <w:rPr>
          <w:rFonts w:ascii="Open Sans" w:eastAsia="Times New Roman" w:hAnsi="Open Sans" w:cs="Open Sans"/>
          <w:b/>
          <w:bCs/>
          <w:color w:val="474747"/>
          <w:kern w:val="0"/>
          <w:sz w:val="21"/>
          <w:szCs w:val="21"/>
          <w:lang w:eastAsia="es-UY"/>
          <w14:ligatures w14:val="none"/>
        </w:rPr>
        <w:t>sigue siendo escrutado hasta el mínimo detalle</w:t>
      </w:r>
      <w:r w:rsidRPr="00C8729C">
        <w:rPr>
          <w:rFonts w:ascii="Open Sans" w:eastAsia="Times New Roman" w:hAnsi="Open Sans" w:cs="Open Sans"/>
          <w:color w:val="333333"/>
          <w:kern w:val="0"/>
          <w:sz w:val="21"/>
          <w:szCs w:val="21"/>
          <w:lang w:eastAsia="es-UY"/>
          <w14:ligatures w14:val="none"/>
        </w:rPr>
        <w:t>. Sucedió desde el instante mismo en que, pasadas las siete de la tarde del 8 de mayo, Robert Francis Prevost se asomó a lo logia de la basílica de San Pedro para aquel ya histórico "la paz sea con ustedes".</w:t>
      </w:r>
    </w:p>
    <w:p w14:paraId="6C2558EF" w14:textId="77777777" w:rsidR="00C8729C" w:rsidRPr="00C8729C" w:rsidRDefault="00C8729C" w:rsidP="00C8729C">
      <w:pPr>
        <w:shd w:val="clear" w:color="auto" w:fill="FFFFFF"/>
        <w:spacing w:after="465" w:line="300" w:lineRule="atLeast"/>
        <w:jc w:val="both"/>
        <w:rPr>
          <w:rFonts w:ascii="Open Sans" w:eastAsia="Times New Roman" w:hAnsi="Open Sans" w:cs="Open Sans"/>
          <w:color w:val="333333"/>
          <w:kern w:val="0"/>
          <w:sz w:val="21"/>
          <w:szCs w:val="21"/>
          <w:lang w:eastAsia="es-UY"/>
          <w14:ligatures w14:val="none"/>
        </w:rPr>
      </w:pPr>
      <w:r w:rsidRPr="00C8729C">
        <w:rPr>
          <w:rFonts w:ascii="Open Sans" w:eastAsia="Times New Roman" w:hAnsi="Open Sans" w:cs="Open Sans"/>
          <w:color w:val="333333"/>
          <w:kern w:val="0"/>
          <w:sz w:val="21"/>
          <w:szCs w:val="21"/>
          <w:lang w:eastAsia="es-UY"/>
          <w14:ligatures w14:val="none"/>
        </w:rPr>
        <w:t>Con aquella aparición comenzaron los análisis –unos más relevadores y relevantes que otros, es verdad–  para buscar en </w:t>
      </w:r>
      <w:r w:rsidRPr="00C8729C">
        <w:rPr>
          <w:rFonts w:ascii="Open Sans" w:eastAsia="Times New Roman" w:hAnsi="Open Sans" w:cs="Open Sans"/>
          <w:b/>
          <w:bCs/>
          <w:color w:val="474747"/>
          <w:kern w:val="0"/>
          <w:sz w:val="21"/>
          <w:szCs w:val="21"/>
          <w:lang w:eastAsia="es-UY"/>
          <w14:ligatures w14:val="none"/>
        </w:rPr>
        <w:t>los gestos la certificación de la continuidad o los signos de la ruptura</w:t>
      </w:r>
      <w:r w:rsidRPr="00C8729C">
        <w:rPr>
          <w:rFonts w:ascii="Open Sans" w:eastAsia="Times New Roman" w:hAnsi="Open Sans" w:cs="Open Sans"/>
          <w:color w:val="333333"/>
          <w:kern w:val="0"/>
          <w:sz w:val="21"/>
          <w:szCs w:val="21"/>
          <w:lang w:eastAsia="es-UY"/>
          <w14:ligatures w14:val="none"/>
        </w:rPr>
        <w:t xml:space="preserve">. Y en estas apresuradas tres semanas en las que se ve a un </w:t>
      </w:r>
      <w:r w:rsidRPr="00C8729C">
        <w:rPr>
          <w:rFonts w:ascii="Open Sans" w:eastAsia="Times New Roman" w:hAnsi="Open Sans" w:cs="Open Sans"/>
          <w:color w:val="333333"/>
          <w:kern w:val="0"/>
          <w:sz w:val="21"/>
          <w:szCs w:val="21"/>
          <w:lang w:eastAsia="es-UY"/>
          <w14:ligatures w14:val="none"/>
        </w:rPr>
        <w:lastRenderedPageBreak/>
        <w:t xml:space="preserve">hombre transmutándose todavía en algo que algunos pueden querer buscar pero que al final escapa a las lógicas humanas, se aprecia fundamentalmente esa continuidad pero con ajustes, </w:t>
      </w:r>
      <w:proofErr w:type="gramStart"/>
      <w:r w:rsidRPr="00C8729C">
        <w:rPr>
          <w:rFonts w:ascii="Open Sans" w:eastAsia="Times New Roman" w:hAnsi="Open Sans" w:cs="Open Sans"/>
          <w:color w:val="333333"/>
          <w:kern w:val="0"/>
          <w:sz w:val="21"/>
          <w:szCs w:val="21"/>
          <w:lang w:eastAsia="es-UY"/>
          <w14:ligatures w14:val="none"/>
        </w:rPr>
        <w:t>algunos marca</w:t>
      </w:r>
      <w:proofErr w:type="gramEnd"/>
      <w:r w:rsidRPr="00C8729C">
        <w:rPr>
          <w:rFonts w:ascii="Open Sans" w:eastAsia="Times New Roman" w:hAnsi="Open Sans" w:cs="Open Sans"/>
          <w:color w:val="333333"/>
          <w:kern w:val="0"/>
          <w:sz w:val="21"/>
          <w:szCs w:val="21"/>
          <w:lang w:eastAsia="es-UY"/>
          <w14:ligatures w14:val="none"/>
        </w:rPr>
        <w:t xml:space="preserve"> de la casa, otros introducidos en la ruta de vuelo para ajustar el rumbo y evitar las turbulencias internas vividas en el pontificado anterior.</w:t>
      </w:r>
    </w:p>
    <w:p w14:paraId="4DD8DC74" w14:textId="77777777" w:rsidR="00C8729C" w:rsidRPr="00C8729C" w:rsidRDefault="00C8729C" w:rsidP="00C8729C">
      <w:pPr>
        <w:shd w:val="clear" w:color="auto" w:fill="FFFFFF"/>
        <w:spacing w:after="465" w:line="300" w:lineRule="atLeast"/>
        <w:jc w:val="both"/>
        <w:rPr>
          <w:rFonts w:ascii="Open Sans" w:eastAsia="Times New Roman" w:hAnsi="Open Sans" w:cs="Open Sans"/>
          <w:color w:val="333333"/>
          <w:kern w:val="0"/>
          <w:sz w:val="21"/>
          <w:szCs w:val="21"/>
          <w:lang w:eastAsia="es-UY"/>
          <w14:ligatures w14:val="none"/>
        </w:rPr>
      </w:pPr>
      <w:r w:rsidRPr="00C8729C">
        <w:rPr>
          <w:rFonts w:ascii="Open Sans" w:eastAsia="Times New Roman" w:hAnsi="Open Sans" w:cs="Open Sans"/>
          <w:b/>
          <w:bCs/>
          <w:color w:val="474747"/>
          <w:kern w:val="0"/>
          <w:sz w:val="21"/>
          <w:szCs w:val="21"/>
          <w:lang w:eastAsia="es-UY"/>
          <w14:ligatures w14:val="none"/>
        </w:rPr>
        <w:t>¿Cuáles son esos signos de continuidad con Francisco?</w:t>
      </w:r>
      <w:r w:rsidRPr="00C8729C">
        <w:rPr>
          <w:rFonts w:ascii="Open Sans" w:eastAsia="Times New Roman" w:hAnsi="Open Sans" w:cs="Open Sans"/>
          <w:color w:val="333333"/>
          <w:kern w:val="0"/>
          <w:sz w:val="21"/>
          <w:szCs w:val="21"/>
          <w:lang w:eastAsia="es-UY"/>
          <w14:ligatures w14:val="none"/>
        </w:rPr>
        <w:t> No hay que rebuscar demasiado para encontrarlos en las palabras de León XIV. La misma tarde de su elección, lo mismo que algunos sonrieron y otros dieron un respingo cuando le vieron revestido con la </w:t>
      </w:r>
      <w:proofErr w:type="spellStart"/>
      <w:r w:rsidRPr="00C8729C">
        <w:rPr>
          <w:rFonts w:ascii="Open Sans" w:eastAsia="Times New Roman" w:hAnsi="Open Sans" w:cs="Open Sans"/>
          <w:i/>
          <w:iCs/>
          <w:color w:val="474747"/>
          <w:kern w:val="0"/>
          <w:sz w:val="21"/>
          <w:szCs w:val="21"/>
          <w:lang w:eastAsia="es-UY"/>
          <w14:ligatures w14:val="none"/>
        </w:rPr>
        <w:t>mozzetta</w:t>
      </w:r>
      <w:proofErr w:type="spellEnd"/>
      <w:r w:rsidRPr="00C8729C">
        <w:rPr>
          <w:rFonts w:ascii="Open Sans" w:eastAsia="Times New Roman" w:hAnsi="Open Sans" w:cs="Open Sans"/>
          <w:color w:val="333333"/>
          <w:kern w:val="0"/>
          <w:sz w:val="21"/>
          <w:szCs w:val="21"/>
          <w:lang w:eastAsia="es-UY"/>
          <w14:ligatures w14:val="none"/>
        </w:rPr>
        <w:t xml:space="preserve">, como habían hecho </w:t>
      </w:r>
      <w:proofErr w:type="spellStart"/>
      <w:r w:rsidRPr="00C8729C">
        <w:rPr>
          <w:rFonts w:ascii="Open Sans" w:eastAsia="Times New Roman" w:hAnsi="Open Sans" w:cs="Open Sans"/>
          <w:color w:val="333333"/>
          <w:kern w:val="0"/>
          <w:sz w:val="21"/>
          <w:szCs w:val="21"/>
          <w:lang w:eastAsia="es-UY"/>
          <w14:ligatures w14:val="none"/>
        </w:rPr>
        <w:t>Benecicto</w:t>
      </w:r>
      <w:proofErr w:type="spellEnd"/>
      <w:r w:rsidRPr="00C8729C">
        <w:rPr>
          <w:rFonts w:ascii="Open Sans" w:eastAsia="Times New Roman" w:hAnsi="Open Sans" w:cs="Open Sans"/>
          <w:color w:val="333333"/>
          <w:kern w:val="0"/>
          <w:sz w:val="21"/>
          <w:szCs w:val="21"/>
          <w:lang w:eastAsia="es-UY"/>
          <w14:ligatures w14:val="none"/>
        </w:rPr>
        <w:t xml:space="preserve"> XVI o Juan Pablo II, por remitirse a sus inmediatos antecesores, tuvo inequívocas palabras de gratitud para el Papa argentino.</w:t>
      </w:r>
    </w:p>
    <w:p w14:paraId="138E2B81" w14:textId="77777777" w:rsidR="00C8729C" w:rsidRPr="00C8729C" w:rsidRDefault="00C8729C" w:rsidP="00C8729C">
      <w:pPr>
        <w:shd w:val="clear" w:color="auto" w:fill="FFFFFF"/>
        <w:spacing w:after="465" w:line="300" w:lineRule="atLeast"/>
        <w:jc w:val="both"/>
        <w:rPr>
          <w:rFonts w:ascii="Open Sans" w:eastAsia="Times New Roman" w:hAnsi="Open Sans" w:cs="Open Sans"/>
          <w:color w:val="333333"/>
          <w:kern w:val="0"/>
          <w:sz w:val="21"/>
          <w:szCs w:val="21"/>
          <w:lang w:eastAsia="es-UY"/>
          <w14:ligatures w14:val="none"/>
        </w:rPr>
      </w:pPr>
      <w:r w:rsidRPr="00C8729C">
        <w:rPr>
          <w:rFonts w:ascii="Open Sans" w:eastAsia="Times New Roman" w:hAnsi="Open Sans" w:cs="Open Sans"/>
          <w:color w:val="333333"/>
          <w:kern w:val="0"/>
          <w:sz w:val="21"/>
          <w:szCs w:val="21"/>
          <w:lang w:eastAsia="es-UY"/>
          <w14:ligatures w14:val="none"/>
        </w:rPr>
        <w:t>En estas tres semanas, además,</w:t>
      </w:r>
      <w:r w:rsidRPr="00C8729C">
        <w:rPr>
          <w:rFonts w:ascii="Open Sans" w:eastAsia="Times New Roman" w:hAnsi="Open Sans" w:cs="Open Sans"/>
          <w:b/>
          <w:bCs/>
          <w:color w:val="474747"/>
          <w:kern w:val="0"/>
          <w:sz w:val="21"/>
          <w:szCs w:val="21"/>
          <w:lang w:eastAsia="es-UY"/>
          <w14:ligatures w14:val="none"/>
        </w:rPr>
        <w:t> las alusiones Jorge Mario Bergoglio han sido constantes</w:t>
      </w:r>
      <w:r w:rsidRPr="00C8729C">
        <w:rPr>
          <w:rFonts w:ascii="Open Sans" w:eastAsia="Times New Roman" w:hAnsi="Open Sans" w:cs="Open Sans"/>
          <w:color w:val="333333"/>
          <w:kern w:val="0"/>
          <w:sz w:val="21"/>
          <w:szCs w:val="21"/>
          <w:lang w:eastAsia="es-UY"/>
          <w14:ligatures w14:val="none"/>
        </w:rPr>
        <w:t>, desde la misa de inicio de su pontificado, en la primera audiencia general, al cumplirse el primer mes de la muerte de Francisco...</w:t>
      </w:r>
    </w:p>
    <w:p w14:paraId="5027B3C7" w14:textId="77777777" w:rsidR="00C8729C" w:rsidRPr="00C8729C" w:rsidRDefault="00C8729C" w:rsidP="00C8729C">
      <w:pPr>
        <w:shd w:val="clear" w:color="auto" w:fill="FFFFFF"/>
        <w:spacing w:after="0" w:line="240" w:lineRule="auto"/>
        <w:rPr>
          <w:rFonts w:ascii="inherit" w:eastAsia="Times New Roman" w:hAnsi="inherit" w:cs="Open Sans"/>
          <w:color w:val="000000"/>
          <w:kern w:val="0"/>
          <w:sz w:val="21"/>
          <w:szCs w:val="21"/>
          <w:lang w:eastAsia="es-UY"/>
          <w14:ligatures w14:val="none"/>
        </w:rPr>
      </w:pPr>
      <w:r w:rsidRPr="00C8729C">
        <w:rPr>
          <w:rFonts w:ascii="inherit" w:eastAsia="Times New Roman" w:hAnsi="inherit" w:cs="Open Sans"/>
          <w:noProof/>
          <w:color w:val="000000"/>
          <w:kern w:val="0"/>
          <w:sz w:val="21"/>
          <w:szCs w:val="21"/>
          <w:lang w:eastAsia="es-UY"/>
          <w14:ligatures w14:val="none"/>
        </w:rPr>
        <w:drawing>
          <wp:inline distT="0" distB="0" distL="0" distR="0" wp14:anchorId="69100DEE" wp14:editId="6FAC9173">
            <wp:extent cx="4838700" cy="2716633"/>
            <wp:effectExtent l="0" t="0" r="0" b="7620"/>
            <wp:docPr id="2" name="Imagen 3" descr="León XIV, revestido con la muzzet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ón XIV, revestido con la muzzetta"/>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845574" cy="2720492"/>
                    </a:xfrm>
                    <a:prstGeom prst="rect">
                      <a:avLst/>
                    </a:prstGeom>
                    <a:noFill/>
                    <a:ln>
                      <a:noFill/>
                    </a:ln>
                  </pic:spPr>
                </pic:pic>
              </a:graphicData>
            </a:graphic>
          </wp:inline>
        </w:drawing>
      </w:r>
    </w:p>
    <w:p w14:paraId="1E28B0D0" w14:textId="77777777" w:rsidR="00C8729C" w:rsidRPr="00C8729C" w:rsidRDefault="00C8729C" w:rsidP="00C8729C">
      <w:pPr>
        <w:shd w:val="clear" w:color="auto" w:fill="FFFFFF"/>
        <w:spacing w:line="240" w:lineRule="auto"/>
        <w:jc w:val="both"/>
        <w:rPr>
          <w:rFonts w:ascii="inherit" w:eastAsia="Times New Roman" w:hAnsi="inherit" w:cs="Open Sans"/>
          <w:color w:val="000000"/>
          <w:kern w:val="0"/>
          <w:sz w:val="21"/>
          <w:szCs w:val="21"/>
          <w:lang w:eastAsia="es-UY"/>
          <w14:ligatures w14:val="none"/>
        </w:rPr>
      </w:pPr>
      <w:r w:rsidRPr="00C8729C">
        <w:rPr>
          <w:rFonts w:ascii="inherit" w:eastAsia="Times New Roman" w:hAnsi="inherit" w:cs="Open Sans"/>
          <w:color w:val="000000"/>
          <w:kern w:val="0"/>
          <w:sz w:val="21"/>
          <w:szCs w:val="21"/>
          <w:lang w:eastAsia="es-UY"/>
          <w14:ligatures w14:val="none"/>
        </w:rPr>
        <w:t xml:space="preserve">León XIV, revestido con la </w:t>
      </w:r>
      <w:proofErr w:type="spellStart"/>
      <w:r w:rsidRPr="00C8729C">
        <w:rPr>
          <w:rFonts w:ascii="inherit" w:eastAsia="Times New Roman" w:hAnsi="inherit" w:cs="Open Sans"/>
          <w:color w:val="000000"/>
          <w:kern w:val="0"/>
          <w:sz w:val="21"/>
          <w:szCs w:val="21"/>
          <w:lang w:eastAsia="es-UY"/>
          <w14:ligatures w14:val="none"/>
        </w:rPr>
        <w:t>muzzetta</w:t>
      </w:r>
      <w:proofErr w:type="spellEnd"/>
    </w:p>
    <w:p w14:paraId="1A13D509" w14:textId="77777777" w:rsidR="00C8729C" w:rsidRPr="00C8729C" w:rsidRDefault="00C8729C" w:rsidP="00C8729C">
      <w:pPr>
        <w:shd w:val="clear" w:color="auto" w:fill="FFFFFF"/>
        <w:spacing w:after="465" w:line="300" w:lineRule="atLeast"/>
        <w:jc w:val="both"/>
        <w:rPr>
          <w:rFonts w:ascii="Open Sans" w:eastAsia="Times New Roman" w:hAnsi="Open Sans" w:cs="Open Sans"/>
          <w:color w:val="333333"/>
          <w:kern w:val="0"/>
          <w:sz w:val="21"/>
          <w:szCs w:val="21"/>
          <w:lang w:eastAsia="es-UY"/>
          <w14:ligatures w14:val="none"/>
        </w:rPr>
      </w:pPr>
      <w:r w:rsidRPr="00C8729C">
        <w:rPr>
          <w:rFonts w:ascii="Open Sans" w:eastAsia="Times New Roman" w:hAnsi="Open Sans" w:cs="Open Sans"/>
          <w:color w:val="333333"/>
          <w:kern w:val="0"/>
          <w:sz w:val="21"/>
          <w:szCs w:val="21"/>
          <w:lang w:eastAsia="es-UY"/>
          <w14:ligatures w14:val="none"/>
        </w:rPr>
        <w:t>Pero esas alusiones directas no han sido meros recuerdos o agradecimientos. </w:t>
      </w:r>
      <w:r w:rsidRPr="00C8729C">
        <w:rPr>
          <w:rFonts w:ascii="Open Sans" w:eastAsia="Times New Roman" w:hAnsi="Open Sans" w:cs="Open Sans"/>
          <w:b/>
          <w:bCs/>
          <w:color w:val="474747"/>
          <w:kern w:val="0"/>
          <w:sz w:val="21"/>
          <w:szCs w:val="21"/>
          <w:lang w:eastAsia="es-UY"/>
          <w14:ligatures w14:val="none"/>
        </w:rPr>
        <w:t>La continuidad se ha visto también remarcada desde un principio,</w:t>
      </w:r>
      <w:r w:rsidRPr="00C8729C">
        <w:rPr>
          <w:rFonts w:ascii="Open Sans" w:eastAsia="Times New Roman" w:hAnsi="Open Sans" w:cs="Open Sans"/>
          <w:color w:val="333333"/>
          <w:kern w:val="0"/>
          <w:sz w:val="21"/>
          <w:szCs w:val="21"/>
          <w:lang w:eastAsia="es-UY"/>
          <w14:ligatures w14:val="none"/>
        </w:rPr>
        <w:t> aludiendo a las líneas eclesiales del pontificado anterior, sobre todo a la apuesta por la sinodalidad y el diálogo ecuménico (será él quien haga el deseado viaje de Francisco a Nicea) e interreligioso.</w:t>
      </w:r>
    </w:p>
    <w:p w14:paraId="05E079F6" w14:textId="77777777" w:rsidR="00C8729C" w:rsidRPr="00C8729C" w:rsidRDefault="00C8729C" w:rsidP="00C8729C">
      <w:pPr>
        <w:shd w:val="clear" w:color="auto" w:fill="FFFFFF"/>
        <w:spacing w:after="465" w:line="300" w:lineRule="atLeast"/>
        <w:jc w:val="both"/>
        <w:rPr>
          <w:rFonts w:ascii="Open Sans" w:eastAsia="Times New Roman" w:hAnsi="Open Sans" w:cs="Open Sans"/>
          <w:color w:val="333333"/>
          <w:kern w:val="0"/>
          <w:sz w:val="21"/>
          <w:szCs w:val="21"/>
          <w:lang w:eastAsia="es-UY"/>
          <w14:ligatures w14:val="none"/>
        </w:rPr>
      </w:pPr>
      <w:r w:rsidRPr="00C8729C">
        <w:rPr>
          <w:rFonts w:ascii="Open Sans" w:eastAsia="Times New Roman" w:hAnsi="Open Sans" w:cs="Open Sans"/>
          <w:color w:val="333333"/>
          <w:kern w:val="0"/>
          <w:sz w:val="21"/>
          <w:szCs w:val="21"/>
          <w:lang w:eastAsia="es-UY"/>
          <w14:ligatures w14:val="none"/>
        </w:rPr>
        <w:t xml:space="preserve">Se ha apreciado también con nombramientos que algunos esperaban que hubiera terminado en </w:t>
      </w:r>
      <w:proofErr w:type="gramStart"/>
      <w:r w:rsidRPr="00C8729C">
        <w:rPr>
          <w:rFonts w:ascii="Open Sans" w:eastAsia="Times New Roman" w:hAnsi="Open Sans" w:cs="Open Sans"/>
          <w:color w:val="333333"/>
          <w:kern w:val="0"/>
          <w:sz w:val="21"/>
          <w:szCs w:val="21"/>
          <w:lang w:eastAsia="es-UY"/>
          <w14:ligatures w14:val="none"/>
        </w:rPr>
        <w:t>este etapa</w:t>
      </w:r>
      <w:proofErr w:type="gramEnd"/>
      <w:r w:rsidRPr="00C8729C">
        <w:rPr>
          <w:rFonts w:ascii="Open Sans" w:eastAsia="Times New Roman" w:hAnsi="Open Sans" w:cs="Open Sans"/>
          <w:color w:val="333333"/>
          <w:kern w:val="0"/>
          <w:sz w:val="21"/>
          <w:szCs w:val="21"/>
          <w:lang w:eastAsia="es-UY"/>
          <w14:ligatures w14:val="none"/>
        </w:rPr>
        <w:t>, como el de </w:t>
      </w:r>
      <w:r w:rsidRPr="00C8729C">
        <w:rPr>
          <w:rFonts w:ascii="Open Sans" w:eastAsia="Times New Roman" w:hAnsi="Open Sans" w:cs="Open Sans"/>
          <w:b/>
          <w:bCs/>
          <w:color w:val="474747"/>
          <w:kern w:val="0"/>
          <w:sz w:val="21"/>
          <w:szCs w:val="21"/>
          <w:lang w:eastAsia="es-UY"/>
          <w14:ligatures w14:val="none"/>
        </w:rPr>
        <w:t>otra mujer para el Dicasterio para la Vida Consagrada</w:t>
      </w:r>
      <w:r w:rsidRPr="00C8729C">
        <w:rPr>
          <w:rFonts w:ascii="Open Sans" w:eastAsia="Times New Roman" w:hAnsi="Open Sans" w:cs="Open Sans"/>
          <w:color w:val="333333"/>
          <w:kern w:val="0"/>
          <w:sz w:val="21"/>
          <w:szCs w:val="21"/>
          <w:lang w:eastAsia="es-UY"/>
          <w14:ligatures w14:val="none"/>
        </w:rPr>
        <w:t>, en ese caso, como secretaria. </w:t>
      </w:r>
    </w:p>
    <w:p w14:paraId="0FB394FB" w14:textId="77777777" w:rsidR="00C8729C" w:rsidRPr="00C8729C" w:rsidRDefault="00C8729C" w:rsidP="00C8729C">
      <w:pPr>
        <w:shd w:val="clear" w:color="auto" w:fill="FFFFFF"/>
        <w:spacing w:after="0" w:line="240" w:lineRule="auto"/>
        <w:rPr>
          <w:rFonts w:ascii="inherit" w:eastAsia="Times New Roman" w:hAnsi="inherit" w:cs="Open Sans"/>
          <w:color w:val="000000"/>
          <w:kern w:val="0"/>
          <w:sz w:val="21"/>
          <w:szCs w:val="21"/>
          <w:lang w:eastAsia="es-UY"/>
          <w14:ligatures w14:val="none"/>
        </w:rPr>
      </w:pPr>
      <w:r w:rsidRPr="00C8729C">
        <w:rPr>
          <w:rFonts w:ascii="inherit" w:eastAsia="Times New Roman" w:hAnsi="inherit" w:cs="Open Sans"/>
          <w:noProof/>
          <w:color w:val="000000"/>
          <w:kern w:val="0"/>
          <w:sz w:val="21"/>
          <w:szCs w:val="21"/>
          <w:lang w:eastAsia="es-UY"/>
          <w14:ligatures w14:val="none"/>
        </w:rPr>
        <w:lastRenderedPageBreak/>
        <w:drawing>
          <wp:inline distT="0" distB="0" distL="0" distR="0" wp14:anchorId="3C80223F" wp14:editId="42A9E6A9">
            <wp:extent cx="4158652" cy="2334828"/>
            <wp:effectExtent l="0" t="0" r="0" b="8890"/>
            <wp:docPr id="3" name="Imagen 3" descr="León XIV ante la tumba de Francis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eón XIV ante la tumba de Francisc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67310" cy="2339689"/>
                    </a:xfrm>
                    <a:prstGeom prst="rect">
                      <a:avLst/>
                    </a:prstGeom>
                    <a:noFill/>
                    <a:ln>
                      <a:noFill/>
                    </a:ln>
                  </pic:spPr>
                </pic:pic>
              </a:graphicData>
            </a:graphic>
          </wp:inline>
        </w:drawing>
      </w:r>
    </w:p>
    <w:p w14:paraId="77672704" w14:textId="77777777" w:rsidR="00C8729C" w:rsidRPr="00C8729C" w:rsidRDefault="00C8729C" w:rsidP="00C8729C">
      <w:pPr>
        <w:shd w:val="clear" w:color="auto" w:fill="FFFFFF"/>
        <w:spacing w:line="240" w:lineRule="auto"/>
        <w:rPr>
          <w:rFonts w:ascii="inherit" w:eastAsia="Times New Roman" w:hAnsi="inherit" w:cs="Open Sans"/>
          <w:color w:val="000000"/>
          <w:kern w:val="0"/>
          <w:sz w:val="21"/>
          <w:szCs w:val="21"/>
          <w:lang w:eastAsia="es-UY"/>
          <w14:ligatures w14:val="none"/>
        </w:rPr>
      </w:pPr>
      <w:r w:rsidRPr="00C8729C">
        <w:rPr>
          <w:rFonts w:ascii="inherit" w:eastAsia="Times New Roman" w:hAnsi="inherit" w:cs="Open Sans"/>
          <w:color w:val="000000"/>
          <w:kern w:val="0"/>
          <w:sz w:val="21"/>
          <w:szCs w:val="21"/>
          <w:lang w:eastAsia="es-UY"/>
          <w14:ligatures w14:val="none"/>
        </w:rPr>
        <w:t>León XIV ante la tumba de Francisco</w:t>
      </w:r>
    </w:p>
    <w:p w14:paraId="4B50A962" w14:textId="77777777" w:rsidR="00C8729C" w:rsidRPr="00C8729C" w:rsidRDefault="00C8729C" w:rsidP="00C8729C">
      <w:pPr>
        <w:shd w:val="clear" w:color="auto" w:fill="FFFFFF"/>
        <w:spacing w:after="465" w:line="300" w:lineRule="atLeast"/>
        <w:jc w:val="both"/>
        <w:rPr>
          <w:rFonts w:ascii="Open Sans" w:eastAsia="Times New Roman" w:hAnsi="Open Sans" w:cs="Open Sans"/>
          <w:color w:val="333333"/>
          <w:kern w:val="0"/>
          <w:sz w:val="21"/>
          <w:szCs w:val="21"/>
          <w:lang w:eastAsia="es-UY"/>
          <w14:ligatures w14:val="none"/>
        </w:rPr>
      </w:pPr>
      <w:r w:rsidRPr="00C8729C">
        <w:rPr>
          <w:rFonts w:ascii="Open Sans" w:eastAsia="Times New Roman" w:hAnsi="Open Sans" w:cs="Open Sans"/>
          <w:color w:val="333333"/>
          <w:kern w:val="0"/>
          <w:sz w:val="21"/>
          <w:szCs w:val="21"/>
          <w:lang w:eastAsia="es-UY"/>
          <w14:ligatures w14:val="none"/>
        </w:rPr>
        <w:t>Igualmente continuista será en otro punto controvertido para los más intransigentes con el pontificado de Francisco: </w:t>
      </w:r>
      <w:r w:rsidRPr="00C8729C">
        <w:rPr>
          <w:rFonts w:ascii="Open Sans" w:eastAsia="Times New Roman" w:hAnsi="Open Sans" w:cs="Open Sans"/>
          <w:b/>
          <w:bCs/>
          <w:color w:val="474747"/>
          <w:kern w:val="0"/>
          <w:sz w:val="21"/>
          <w:szCs w:val="21"/>
          <w:lang w:eastAsia="es-UY"/>
          <w14:ligatures w14:val="none"/>
        </w:rPr>
        <w:t>su apuesta por la ecología integral, como se demostró claramente al hacer suya </w:t>
      </w:r>
      <w:proofErr w:type="spellStart"/>
      <w:r w:rsidRPr="00C8729C">
        <w:rPr>
          <w:rFonts w:ascii="Open Sans" w:eastAsia="Times New Roman" w:hAnsi="Open Sans" w:cs="Open Sans"/>
          <w:i/>
          <w:iCs/>
          <w:color w:val="474747"/>
          <w:kern w:val="0"/>
          <w:sz w:val="21"/>
          <w:szCs w:val="21"/>
          <w:lang w:eastAsia="es-UY"/>
          <w14:ligatures w14:val="none"/>
        </w:rPr>
        <w:t>Laudato</w:t>
      </w:r>
      <w:proofErr w:type="spellEnd"/>
      <w:r w:rsidRPr="00C8729C">
        <w:rPr>
          <w:rFonts w:ascii="Open Sans" w:eastAsia="Times New Roman" w:hAnsi="Open Sans" w:cs="Open Sans"/>
          <w:i/>
          <w:iCs/>
          <w:color w:val="474747"/>
          <w:kern w:val="0"/>
          <w:sz w:val="21"/>
          <w:szCs w:val="21"/>
          <w:lang w:eastAsia="es-UY"/>
          <w14:ligatures w14:val="none"/>
        </w:rPr>
        <w:t xml:space="preserve"> si'</w:t>
      </w:r>
      <w:r w:rsidRPr="00C8729C">
        <w:rPr>
          <w:rFonts w:ascii="Open Sans" w:eastAsia="Times New Roman" w:hAnsi="Open Sans" w:cs="Open Sans"/>
          <w:color w:val="333333"/>
          <w:kern w:val="0"/>
          <w:sz w:val="21"/>
          <w:szCs w:val="21"/>
          <w:lang w:eastAsia="es-UY"/>
          <w14:ligatures w14:val="none"/>
        </w:rPr>
        <w:t xml:space="preserve">, desde el balcón apostólico tras el rezo del Regina </w:t>
      </w:r>
      <w:proofErr w:type="spellStart"/>
      <w:r w:rsidRPr="00C8729C">
        <w:rPr>
          <w:rFonts w:ascii="Open Sans" w:eastAsia="Times New Roman" w:hAnsi="Open Sans" w:cs="Open Sans"/>
          <w:color w:val="333333"/>
          <w:kern w:val="0"/>
          <w:sz w:val="21"/>
          <w:szCs w:val="21"/>
          <w:lang w:eastAsia="es-UY"/>
          <w14:ligatures w14:val="none"/>
        </w:rPr>
        <w:t>Coeli</w:t>
      </w:r>
      <w:proofErr w:type="spellEnd"/>
      <w:r w:rsidRPr="00C8729C">
        <w:rPr>
          <w:rFonts w:ascii="Open Sans" w:eastAsia="Times New Roman" w:hAnsi="Open Sans" w:cs="Open Sans"/>
          <w:color w:val="333333"/>
          <w:kern w:val="0"/>
          <w:sz w:val="21"/>
          <w:szCs w:val="21"/>
          <w:lang w:eastAsia="es-UY"/>
          <w14:ligatures w14:val="none"/>
        </w:rPr>
        <w:t>, el día en que se cumplía el décimo aniversario de la publicación de la primera encíclica ecologista. </w:t>
      </w:r>
    </w:p>
    <w:p w14:paraId="707EE1DA" w14:textId="77777777" w:rsidR="00C8729C" w:rsidRPr="00C8729C" w:rsidRDefault="00C8729C" w:rsidP="00C8729C">
      <w:pPr>
        <w:shd w:val="clear" w:color="auto" w:fill="FFFFFF"/>
        <w:spacing w:after="465" w:line="300" w:lineRule="atLeast"/>
        <w:jc w:val="both"/>
        <w:rPr>
          <w:rFonts w:ascii="Open Sans" w:eastAsia="Times New Roman" w:hAnsi="Open Sans" w:cs="Open Sans"/>
          <w:color w:val="333333"/>
          <w:kern w:val="0"/>
          <w:sz w:val="21"/>
          <w:szCs w:val="21"/>
          <w:lang w:eastAsia="es-UY"/>
          <w14:ligatures w14:val="none"/>
        </w:rPr>
      </w:pPr>
      <w:r w:rsidRPr="00C8729C">
        <w:rPr>
          <w:rFonts w:ascii="Open Sans" w:eastAsia="Times New Roman" w:hAnsi="Open Sans" w:cs="Open Sans"/>
          <w:color w:val="333333"/>
          <w:kern w:val="0"/>
          <w:sz w:val="21"/>
          <w:szCs w:val="21"/>
          <w:lang w:eastAsia="es-UY"/>
          <w14:ligatures w14:val="none"/>
        </w:rPr>
        <w:t xml:space="preserve">Y, desde luego, continuista es –aunque esta es una opción seguida a pies juntillas también por sus antecesores– su labor de hacedor de puentes, su voz, casi única, a favor de la vía de </w:t>
      </w:r>
      <w:proofErr w:type="spellStart"/>
      <w:r w:rsidRPr="00C8729C">
        <w:rPr>
          <w:rFonts w:ascii="Open Sans" w:eastAsia="Times New Roman" w:hAnsi="Open Sans" w:cs="Open Sans"/>
          <w:color w:val="333333"/>
          <w:kern w:val="0"/>
          <w:sz w:val="21"/>
          <w:szCs w:val="21"/>
          <w:lang w:eastAsia="es-UY"/>
          <w14:ligatures w14:val="none"/>
        </w:rPr>
        <w:t>pa</w:t>
      </w:r>
      <w:proofErr w:type="spellEnd"/>
      <w:r w:rsidRPr="00C8729C">
        <w:rPr>
          <w:rFonts w:ascii="Open Sans" w:eastAsia="Times New Roman" w:hAnsi="Open Sans" w:cs="Open Sans"/>
          <w:color w:val="333333"/>
          <w:kern w:val="0"/>
          <w:sz w:val="21"/>
          <w:szCs w:val="21"/>
          <w:lang w:eastAsia="es-UY"/>
          <w14:ligatures w14:val="none"/>
        </w:rPr>
        <w:t xml:space="preserve"> paz y del diálogo, redoblando esfuerzos desde el Vaticano en hacer viable ese camino, aunque </w:t>
      </w:r>
      <w:r w:rsidRPr="00C8729C">
        <w:rPr>
          <w:rFonts w:ascii="Open Sans" w:eastAsia="Times New Roman" w:hAnsi="Open Sans" w:cs="Open Sans"/>
          <w:b/>
          <w:bCs/>
          <w:color w:val="474747"/>
          <w:kern w:val="0"/>
          <w:sz w:val="21"/>
          <w:szCs w:val="21"/>
          <w:lang w:eastAsia="es-UY"/>
          <w14:ligatures w14:val="none"/>
        </w:rPr>
        <w:t>con sello propio, dando más cancha a la clásica vía de la diplomacia vaticana</w:t>
      </w:r>
      <w:r w:rsidRPr="00C8729C">
        <w:rPr>
          <w:rFonts w:ascii="Open Sans" w:eastAsia="Times New Roman" w:hAnsi="Open Sans" w:cs="Open Sans"/>
          <w:color w:val="333333"/>
          <w:kern w:val="0"/>
          <w:sz w:val="21"/>
          <w:szCs w:val="21"/>
          <w:lang w:eastAsia="es-UY"/>
          <w14:ligatures w14:val="none"/>
        </w:rPr>
        <w:t>, algo que Francisco se saltaba de tanto en tanto. Esta cuestión la resumió el propio León XIV en su primer encuentro con los empleados de la Santa Sede: "Los Papas pasan, la Curia permanece".</w:t>
      </w:r>
    </w:p>
    <w:p w14:paraId="4EAB4C73" w14:textId="77777777" w:rsidR="00C8729C" w:rsidRPr="00C8729C" w:rsidRDefault="00C8729C" w:rsidP="00C8729C">
      <w:pPr>
        <w:shd w:val="clear" w:color="auto" w:fill="FFFFFF"/>
        <w:spacing w:after="150" w:line="345" w:lineRule="atLeast"/>
        <w:jc w:val="both"/>
        <w:outlineLvl w:val="1"/>
        <w:rPr>
          <w:rFonts w:ascii="Montserrat" w:eastAsia="Times New Roman" w:hAnsi="Montserrat" w:cs="Open Sans"/>
          <w:b/>
          <w:bCs/>
          <w:color w:val="474747"/>
          <w:kern w:val="0"/>
          <w:sz w:val="26"/>
          <w:szCs w:val="26"/>
          <w:lang w:eastAsia="es-UY"/>
          <w14:ligatures w14:val="none"/>
        </w:rPr>
      </w:pPr>
      <w:r w:rsidRPr="00C8729C">
        <w:rPr>
          <w:rFonts w:ascii="Montserrat" w:eastAsia="Times New Roman" w:hAnsi="Montserrat" w:cs="Open Sans"/>
          <w:b/>
          <w:bCs/>
          <w:color w:val="474747"/>
          <w:kern w:val="0"/>
          <w:sz w:val="26"/>
          <w:szCs w:val="26"/>
          <w:lang w:eastAsia="es-UY"/>
          <w14:ligatures w14:val="none"/>
        </w:rPr>
        <w:t>El 'estilo Prevost'</w:t>
      </w:r>
    </w:p>
    <w:p w14:paraId="1CA0B31E" w14:textId="77777777" w:rsidR="00C8729C" w:rsidRPr="00C8729C" w:rsidRDefault="00C8729C" w:rsidP="00C8729C">
      <w:pPr>
        <w:shd w:val="clear" w:color="auto" w:fill="FFFFFF"/>
        <w:spacing w:after="465" w:line="300" w:lineRule="atLeast"/>
        <w:jc w:val="both"/>
        <w:rPr>
          <w:rFonts w:ascii="Open Sans" w:eastAsia="Times New Roman" w:hAnsi="Open Sans" w:cs="Open Sans"/>
          <w:color w:val="333333"/>
          <w:kern w:val="0"/>
          <w:sz w:val="21"/>
          <w:szCs w:val="21"/>
          <w:lang w:eastAsia="es-UY"/>
          <w14:ligatures w14:val="none"/>
        </w:rPr>
      </w:pPr>
      <w:r w:rsidRPr="00C8729C">
        <w:rPr>
          <w:rFonts w:ascii="Open Sans" w:eastAsia="Times New Roman" w:hAnsi="Open Sans" w:cs="Open Sans"/>
          <w:color w:val="333333"/>
          <w:kern w:val="0"/>
          <w:sz w:val="21"/>
          <w:szCs w:val="21"/>
          <w:lang w:eastAsia="es-UY"/>
          <w14:ligatures w14:val="none"/>
        </w:rPr>
        <w:t>Y ese estilo propio ha empezado a verse también (lo cual, por otra parte, siempre es sano) desde sus primeros pasos como Papa. Sí, efectivamente, desde que salió al balcón revestido con la muceta, y otros detalles no menores, </w:t>
      </w:r>
      <w:r w:rsidRPr="00C8729C">
        <w:rPr>
          <w:rFonts w:ascii="Open Sans" w:eastAsia="Times New Roman" w:hAnsi="Open Sans" w:cs="Open Sans"/>
          <w:b/>
          <w:bCs/>
          <w:color w:val="474747"/>
          <w:kern w:val="0"/>
          <w:sz w:val="21"/>
          <w:szCs w:val="21"/>
          <w:lang w:eastAsia="es-UY"/>
          <w14:ligatures w14:val="none"/>
        </w:rPr>
        <w:t>claramente rupturistas y tal vez pensados para la galería, como el de dejar que besen el anillo del Pescador</w:t>
      </w:r>
      <w:r w:rsidRPr="00C8729C">
        <w:rPr>
          <w:rFonts w:ascii="Open Sans" w:eastAsia="Times New Roman" w:hAnsi="Open Sans" w:cs="Open Sans"/>
          <w:color w:val="333333"/>
          <w:kern w:val="0"/>
          <w:sz w:val="21"/>
          <w:szCs w:val="21"/>
          <w:lang w:eastAsia="es-UY"/>
          <w14:ligatures w14:val="none"/>
        </w:rPr>
        <w:t xml:space="preserve"> (gesto que irritaba a Francisco) o no prestarse a los </w:t>
      </w:r>
      <w:proofErr w:type="spellStart"/>
      <w:r w:rsidRPr="00C8729C">
        <w:rPr>
          <w:rFonts w:ascii="Open Sans" w:eastAsia="Times New Roman" w:hAnsi="Open Sans" w:cs="Open Sans"/>
          <w:color w:val="333333"/>
          <w:kern w:val="0"/>
          <w:sz w:val="21"/>
          <w:szCs w:val="21"/>
          <w:lang w:eastAsia="es-UY"/>
          <w14:ligatures w14:val="none"/>
        </w:rPr>
        <w:t>selfies</w:t>
      </w:r>
      <w:proofErr w:type="spellEnd"/>
      <w:r w:rsidRPr="00C8729C">
        <w:rPr>
          <w:rFonts w:ascii="Open Sans" w:eastAsia="Times New Roman" w:hAnsi="Open Sans" w:cs="Open Sans"/>
          <w:color w:val="333333"/>
          <w:kern w:val="0"/>
          <w:sz w:val="21"/>
          <w:szCs w:val="21"/>
          <w:lang w:eastAsia="es-UY"/>
          <w14:ligatures w14:val="none"/>
        </w:rPr>
        <w:t xml:space="preserve">, aspectos que los críticos consideraban que degradaba el ministerio </w:t>
      </w:r>
      <w:proofErr w:type="spellStart"/>
      <w:r w:rsidRPr="00C8729C">
        <w:rPr>
          <w:rFonts w:ascii="Open Sans" w:eastAsia="Times New Roman" w:hAnsi="Open Sans" w:cs="Open Sans"/>
          <w:color w:val="333333"/>
          <w:kern w:val="0"/>
          <w:sz w:val="21"/>
          <w:szCs w:val="21"/>
          <w:lang w:eastAsia="es-UY"/>
          <w14:ligatures w14:val="none"/>
        </w:rPr>
        <w:t>petrino</w:t>
      </w:r>
      <w:proofErr w:type="spellEnd"/>
      <w:r w:rsidRPr="00C8729C">
        <w:rPr>
          <w:rFonts w:ascii="Open Sans" w:eastAsia="Times New Roman" w:hAnsi="Open Sans" w:cs="Open Sans"/>
          <w:color w:val="333333"/>
          <w:kern w:val="0"/>
          <w:sz w:val="21"/>
          <w:szCs w:val="21"/>
          <w:lang w:eastAsia="es-UY"/>
          <w14:ligatures w14:val="none"/>
        </w:rPr>
        <w:t>.</w:t>
      </w:r>
    </w:p>
    <w:p w14:paraId="5C04497B" w14:textId="77777777" w:rsidR="00C8729C" w:rsidRPr="00C8729C" w:rsidRDefault="00C8729C" w:rsidP="00C8729C">
      <w:pPr>
        <w:shd w:val="clear" w:color="auto" w:fill="FFFFFF"/>
        <w:spacing w:after="0" w:line="240" w:lineRule="auto"/>
        <w:rPr>
          <w:rFonts w:ascii="inherit" w:eastAsia="Times New Roman" w:hAnsi="inherit" w:cs="Open Sans"/>
          <w:color w:val="000000"/>
          <w:kern w:val="0"/>
          <w:sz w:val="21"/>
          <w:szCs w:val="21"/>
          <w:lang w:eastAsia="es-UY"/>
          <w14:ligatures w14:val="none"/>
        </w:rPr>
      </w:pPr>
      <w:r w:rsidRPr="00C8729C">
        <w:rPr>
          <w:rFonts w:ascii="inherit" w:eastAsia="Times New Roman" w:hAnsi="inherit" w:cs="Open Sans"/>
          <w:noProof/>
          <w:color w:val="000000"/>
          <w:kern w:val="0"/>
          <w:sz w:val="21"/>
          <w:szCs w:val="21"/>
          <w:lang w:eastAsia="es-UY"/>
          <w14:ligatures w14:val="none"/>
        </w:rPr>
        <w:drawing>
          <wp:inline distT="0" distB="0" distL="0" distR="0" wp14:anchorId="3593EC0A" wp14:editId="04FF3DD5">
            <wp:extent cx="2505986" cy="1406956"/>
            <wp:effectExtent l="0" t="0" r="8890" b="3175"/>
            <wp:docPr id="4" name="Imagen 2" descr="El Papa toma posesión de la cátedra de Roma en San Juan de Letr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l Papa toma posesión de la cátedra de Roma en San Juan de Letrá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23292" cy="1416672"/>
                    </a:xfrm>
                    <a:prstGeom prst="rect">
                      <a:avLst/>
                    </a:prstGeom>
                    <a:noFill/>
                    <a:ln>
                      <a:noFill/>
                    </a:ln>
                  </pic:spPr>
                </pic:pic>
              </a:graphicData>
            </a:graphic>
          </wp:inline>
        </w:drawing>
      </w:r>
    </w:p>
    <w:p w14:paraId="2B83EDBE" w14:textId="77777777" w:rsidR="00C8729C" w:rsidRPr="00C8729C" w:rsidRDefault="00C8729C" w:rsidP="00C8729C">
      <w:pPr>
        <w:shd w:val="clear" w:color="auto" w:fill="FFFFFF"/>
        <w:spacing w:line="240" w:lineRule="auto"/>
        <w:jc w:val="both"/>
        <w:rPr>
          <w:rFonts w:ascii="inherit" w:eastAsia="Times New Roman" w:hAnsi="inherit" w:cs="Open Sans"/>
          <w:color w:val="000000"/>
          <w:kern w:val="0"/>
          <w:sz w:val="21"/>
          <w:szCs w:val="21"/>
          <w:lang w:eastAsia="es-UY"/>
          <w14:ligatures w14:val="none"/>
        </w:rPr>
      </w:pPr>
      <w:r w:rsidRPr="00C8729C">
        <w:rPr>
          <w:rFonts w:ascii="inherit" w:eastAsia="Times New Roman" w:hAnsi="inherit" w:cs="Open Sans"/>
          <w:color w:val="000000"/>
          <w:kern w:val="0"/>
          <w:sz w:val="21"/>
          <w:szCs w:val="21"/>
          <w:lang w:eastAsia="es-UY"/>
          <w14:ligatures w14:val="none"/>
        </w:rPr>
        <w:t>El Papa toma posesión de la cátedra de Roma en San Juan de Letrán </w:t>
      </w:r>
      <w:r w:rsidRPr="00C8729C">
        <w:rPr>
          <w:rFonts w:ascii="inherit" w:eastAsia="Times New Roman" w:hAnsi="inherit" w:cs="Open Sans"/>
          <w:color w:val="8C8C8C"/>
          <w:kern w:val="0"/>
          <w:sz w:val="21"/>
          <w:szCs w:val="21"/>
          <w:lang w:eastAsia="es-UY"/>
          <w14:ligatures w14:val="none"/>
        </w:rPr>
        <w:t>RD/Captura</w:t>
      </w:r>
    </w:p>
    <w:p w14:paraId="7F4467BD" w14:textId="77777777" w:rsidR="00C8729C" w:rsidRPr="00C8729C" w:rsidRDefault="00C8729C" w:rsidP="00C8729C">
      <w:pPr>
        <w:shd w:val="clear" w:color="auto" w:fill="FFFFFF"/>
        <w:spacing w:after="465" w:line="300" w:lineRule="atLeast"/>
        <w:jc w:val="both"/>
        <w:rPr>
          <w:rFonts w:ascii="Open Sans" w:eastAsia="Times New Roman" w:hAnsi="Open Sans" w:cs="Open Sans"/>
          <w:color w:val="333333"/>
          <w:kern w:val="0"/>
          <w:sz w:val="21"/>
          <w:szCs w:val="21"/>
          <w:lang w:eastAsia="es-UY"/>
          <w14:ligatures w14:val="none"/>
        </w:rPr>
      </w:pPr>
      <w:r w:rsidRPr="00C8729C">
        <w:rPr>
          <w:rFonts w:ascii="Open Sans" w:eastAsia="Times New Roman" w:hAnsi="Open Sans" w:cs="Open Sans"/>
          <w:color w:val="333333"/>
          <w:kern w:val="0"/>
          <w:sz w:val="21"/>
          <w:szCs w:val="21"/>
          <w:lang w:eastAsia="es-UY"/>
          <w14:ligatures w14:val="none"/>
        </w:rPr>
        <w:lastRenderedPageBreak/>
        <w:t>En esta línea de gestos diferenciales están otros, como el pectoral que usa el papa Prevost, que </w:t>
      </w:r>
      <w:r w:rsidRPr="00C8729C">
        <w:rPr>
          <w:rFonts w:ascii="Open Sans" w:eastAsia="Times New Roman" w:hAnsi="Open Sans" w:cs="Open Sans"/>
          <w:b/>
          <w:bCs/>
          <w:color w:val="474747"/>
          <w:kern w:val="0"/>
          <w:sz w:val="21"/>
          <w:szCs w:val="21"/>
          <w:lang w:eastAsia="es-UY"/>
          <w14:ligatures w14:val="none"/>
        </w:rPr>
        <w:t>vuelve a ser de oro, en vez de plata, o el coche que usa,</w:t>
      </w:r>
      <w:r w:rsidRPr="00C8729C">
        <w:rPr>
          <w:rFonts w:ascii="Open Sans" w:eastAsia="Times New Roman" w:hAnsi="Open Sans" w:cs="Open Sans"/>
          <w:color w:val="333333"/>
          <w:kern w:val="0"/>
          <w:sz w:val="21"/>
          <w:szCs w:val="21"/>
          <w:lang w:eastAsia="es-UY"/>
          <w14:ligatures w14:val="none"/>
        </w:rPr>
        <w:t> que es un Volkswagen eléctrico de color negro que le gusta conducir él cuando puede hacerlo, en vez del utilitario Fiat 500L blanco de Francisco.</w:t>
      </w:r>
    </w:p>
    <w:p w14:paraId="7E4CB611" w14:textId="77777777" w:rsidR="00C8729C" w:rsidRPr="00C8729C" w:rsidRDefault="00C8729C" w:rsidP="00C8729C">
      <w:pPr>
        <w:shd w:val="clear" w:color="auto" w:fill="FFFFFF"/>
        <w:spacing w:after="150" w:line="345" w:lineRule="atLeast"/>
        <w:jc w:val="both"/>
        <w:outlineLvl w:val="1"/>
        <w:rPr>
          <w:rFonts w:ascii="Montserrat" w:eastAsia="Times New Roman" w:hAnsi="Montserrat" w:cs="Open Sans"/>
          <w:b/>
          <w:bCs/>
          <w:color w:val="474747"/>
          <w:kern w:val="0"/>
          <w:sz w:val="26"/>
          <w:szCs w:val="26"/>
          <w:lang w:eastAsia="es-UY"/>
          <w14:ligatures w14:val="none"/>
        </w:rPr>
      </w:pPr>
      <w:r w:rsidRPr="00C8729C">
        <w:rPr>
          <w:rFonts w:ascii="Montserrat" w:eastAsia="Times New Roman" w:hAnsi="Montserrat" w:cs="Open Sans"/>
          <w:b/>
          <w:bCs/>
          <w:color w:val="474747"/>
          <w:kern w:val="0"/>
          <w:sz w:val="26"/>
          <w:szCs w:val="26"/>
          <w:lang w:eastAsia="es-UY"/>
          <w14:ligatures w14:val="none"/>
        </w:rPr>
        <w:t>Reparar la unidad (rota y negada)</w:t>
      </w:r>
    </w:p>
    <w:p w14:paraId="5FF1A67B" w14:textId="77777777" w:rsidR="00C8729C" w:rsidRPr="00C8729C" w:rsidRDefault="00C8729C" w:rsidP="00C8729C">
      <w:pPr>
        <w:shd w:val="clear" w:color="auto" w:fill="FFFFFF"/>
        <w:spacing w:after="465" w:line="300" w:lineRule="atLeast"/>
        <w:jc w:val="both"/>
        <w:rPr>
          <w:rFonts w:ascii="Open Sans" w:eastAsia="Times New Roman" w:hAnsi="Open Sans" w:cs="Open Sans"/>
          <w:color w:val="333333"/>
          <w:kern w:val="0"/>
          <w:sz w:val="21"/>
          <w:szCs w:val="21"/>
          <w:lang w:eastAsia="es-UY"/>
          <w14:ligatures w14:val="none"/>
        </w:rPr>
      </w:pPr>
      <w:r w:rsidRPr="00C8729C">
        <w:rPr>
          <w:rFonts w:ascii="Open Sans" w:eastAsia="Times New Roman" w:hAnsi="Open Sans" w:cs="Open Sans"/>
          <w:color w:val="333333"/>
          <w:kern w:val="0"/>
          <w:sz w:val="21"/>
          <w:szCs w:val="21"/>
          <w:lang w:eastAsia="es-UY"/>
          <w14:ligatures w14:val="none"/>
        </w:rPr>
        <w:t>También parecía claramente destinado a calmar a los críticos (por más que venga marcado a fuego en el carisma agustiniano) </w:t>
      </w:r>
      <w:r w:rsidRPr="00C8729C">
        <w:rPr>
          <w:rFonts w:ascii="Open Sans" w:eastAsia="Times New Roman" w:hAnsi="Open Sans" w:cs="Open Sans"/>
          <w:b/>
          <w:bCs/>
          <w:color w:val="474747"/>
          <w:kern w:val="0"/>
          <w:sz w:val="21"/>
          <w:szCs w:val="21"/>
          <w:lang w:eastAsia="es-UY"/>
          <w14:ligatures w14:val="none"/>
        </w:rPr>
        <w:t>sus continuas apelaciones a la unidad de la Iglesia, fractura negada por todos</w:t>
      </w:r>
      <w:r w:rsidRPr="00C8729C">
        <w:rPr>
          <w:rFonts w:ascii="Open Sans" w:eastAsia="Times New Roman" w:hAnsi="Open Sans" w:cs="Open Sans"/>
          <w:color w:val="333333"/>
          <w:kern w:val="0"/>
          <w:sz w:val="21"/>
          <w:szCs w:val="21"/>
          <w:lang w:eastAsia="es-UY"/>
          <w14:ligatures w14:val="none"/>
        </w:rPr>
        <w:t>, pero evidente hasta para los no creyentes.</w:t>
      </w:r>
    </w:p>
    <w:p w14:paraId="548CA3B6" w14:textId="77777777" w:rsidR="00C8729C" w:rsidRPr="00C8729C" w:rsidRDefault="00C8729C" w:rsidP="00C8729C">
      <w:pPr>
        <w:shd w:val="clear" w:color="auto" w:fill="FFFFFF"/>
        <w:spacing w:after="465" w:line="300" w:lineRule="atLeast"/>
        <w:jc w:val="both"/>
        <w:rPr>
          <w:rFonts w:ascii="Open Sans" w:eastAsia="Times New Roman" w:hAnsi="Open Sans" w:cs="Open Sans"/>
          <w:color w:val="333333"/>
          <w:kern w:val="0"/>
          <w:sz w:val="21"/>
          <w:szCs w:val="21"/>
          <w:lang w:eastAsia="es-UY"/>
          <w14:ligatures w14:val="none"/>
        </w:rPr>
      </w:pPr>
      <w:r w:rsidRPr="00C8729C">
        <w:rPr>
          <w:rFonts w:ascii="Open Sans" w:eastAsia="Times New Roman" w:hAnsi="Open Sans" w:cs="Open Sans"/>
          <w:color w:val="333333"/>
          <w:kern w:val="0"/>
          <w:sz w:val="21"/>
          <w:szCs w:val="21"/>
          <w:lang w:eastAsia="es-UY"/>
          <w14:ligatures w14:val="none"/>
        </w:rPr>
        <w:t xml:space="preserve">Muy evidente desde los primeros compases del pontificado de Francisco –ahí están los cardenales de las </w:t>
      </w:r>
      <w:proofErr w:type="spellStart"/>
      <w:r w:rsidRPr="00C8729C">
        <w:rPr>
          <w:rFonts w:ascii="Open Sans" w:eastAsia="Times New Roman" w:hAnsi="Open Sans" w:cs="Open Sans"/>
          <w:color w:val="333333"/>
          <w:kern w:val="0"/>
          <w:sz w:val="21"/>
          <w:szCs w:val="21"/>
          <w:lang w:eastAsia="es-UY"/>
          <w14:ligatures w14:val="none"/>
        </w:rPr>
        <w:t>dubia</w:t>
      </w:r>
      <w:proofErr w:type="spellEnd"/>
      <w:r w:rsidRPr="00C8729C">
        <w:rPr>
          <w:rFonts w:ascii="Open Sans" w:eastAsia="Times New Roman" w:hAnsi="Open Sans" w:cs="Open Sans"/>
          <w:color w:val="333333"/>
          <w:kern w:val="0"/>
          <w:sz w:val="21"/>
          <w:szCs w:val="21"/>
          <w:lang w:eastAsia="es-UY"/>
          <w14:ligatures w14:val="none"/>
        </w:rPr>
        <w:t>–, </w:t>
      </w:r>
      <w:r w:rsidRPr="00C8729C">
        <w:rPr>
          <w:rFonts w:ascii="Open Sans" w:eastAsia="Times New Roman" w:hAnsi="Open Sans" w:cs="Open Sans"/>
          <w:b/>
          <w:bCs/>
          <w:color w:val="474747"/>
          <w:kern w:val="0"/>
          <w:sz w:val="21"/>
          <w:szCs w:val="21"/>
          <w:lang w:eastAsia="es-UY"/>
          <w14:ligatures w14:val="none"/>
        </w:rPr>
        <w:t>se redobló a partir de la convocatoria del Sínodo de la Sinodalidad</w:t>
      </w:r>
      <w:r w:rsidRPr="00C8729C">
        <w:rPr>
          <w:rFonts w:ascii="Open Sans" w:eastAsia="Times New Roman" w:hAnsi="Open Sans" w:cs="Open Sans"/>
          <w:color w:val="333333"/>
          <w:kern w:val="0"/>
          <w:sz w:val="21"/>
          <w:szCs w:val="21"/>
          <w:lang w:eastAsia="es-UY"/>
          <w14:ligatures w14:val="none"/>
        </w:rPr>
        <w:t> y sus dos asambleas y la hoja de ruta marcada por Francisco hasta el año 2028.</w:t>
      </w:r>
    </w:p>
    <w:p w14:paraId="32714D97" w14:textId="77777777" w:rsidR="00C8729C" w:rsidRPr="00C8729C" w:rsidRDefault="00C8729C" w:rsidP="00C8729C">
      <w:pPr>
        <w:shd w:val="clear" w:color="auto" w:fill="FFFFFF"/>
        <w:spacing w:after="0" w:line="240" w:lineRule="auto"/>
        <w:jc w:val="both"/>
        <w:rPr>
          <w:rFonts w:ascii="inherit" w:eastAsia="Times New Roman" w:hAnsi="inherit" w:cs="Open Sans"/>
          <w:color w:val="000000"/>
          <w:kern w:val="0"/>
          <w:sz w:val="21"/>
          <w:szCs w:val="21"/>
          <w:lang w:eastAsia="es-UY"/>
          <w14:ligatures w14:val="none"/>
        </w:rPr>
      </w:pPr>
      <w:r w:rsidRPr="00C8729C">
        <w:rPr>
          <w:rFonts w:ascii="inherit" w:eastAsia="Times New Roman" w:hAnsi="inherit" w:cs="Open Sans"/>
          <w:noProof/>
          <w:color w:val="000000"/>
          <w:kern w:val="0"/>
          <w:sz w:val="21"/>
          <w:szCs w:val="21"/>
          <w:lang w:eastAsia="es-UY"/>
          <w14:ligatures w14:val="none"/>
        </w:rPr>
        <w:drawing>
          <wp:inline distT="0" distB="0" distL="0" distR="0" wp14:anchorId="6C27C667" wp14:editId="10F72870">
            <wp:extent cx="5194300" cy="2916280"/>
            <wp:effectExtent l="0" t="0" r="6350" b="0"/>
            <wp:docPr id="5" name="Imagen 1" descr="León XI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eón XIV"/>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03014" cy="2921173"/>
                    </a:xfrm>
                    <a:prstGeom prst="rect">
                      <a:avLst/>
                    </a:prstGeom>
                    <a:noFill/>
                    <a:ln>
                      <a:noFill/>
                    </a:ln>
                  </pic:spPr>
                </pic:pic>
              </a:graphicData>
            </a:graphic>
          </wp:inline>
        </w:drawing>
      </w:r>
    </w:p>
    <w:p w14:paraId="3FBA76D8" w14:textId="77777777" w:rsidR="00C8729C" w:rsidRPr="00C8729C" w:rsidRDefault="00C8729C" w:rsidP="00C8729C">
      <w:pPr>
        <w:shd w:val="clear" w:color="auto" w:fill="FFFFFF"/>
        <w:spacing w:line="240" w:lineRule="auto"/>
        <w:jc w:val="both"/>
        <w:rPr>
          <w:rFonts w:ascii="inherit" w:eastAsia="Times New Roman" w:hAnsi="inherit" w:cs="Open Sans"/>
          <w:color w:val="000000"/>
          <w:kern w:val="0"/>
          <w:sz w:val="21"/>
          <w:szCs w:val="21"/>
          <w:lang w:eastAsia="es-UY"/>
          <w14:ligatures w14:val="none"/>
        </w:rPr>
      </w:pPr>
      <w:r w:rsidRPr="00C8729C">
        <w:rPr>
          <w:rFonts w:ascii="inherit" w:eastAsia="Times New Roman" w:hAnsi="inherit" w:cs="Open Sans"/>
          <w:color w:val="000000"/>
          <w:kern w:val="0"/>
          <w:sz w:val="21"/>
          <w:szCs w:val="21"/>
          <w:lang w:eastAsia="es-UY"/>
          <w14:ligatures w14:val="none"/>
        </w:rPr>
        <w:t>León XIV</w:t>
      </w:r>
    </w:p>
    <w:p w14:paraId="6F6DFFE7" w14:textId="77777777" w:rsidR="00C8729C" w:rsidRPr="00C8729C" w:rsidRDefault="00C8729C" w:rsidP="00C8729C">
      <w:pPr>
        <w:shd w:val="clear" w:color="auto" w:fill="FFFFFF"/>
        <w:spacing w:after="465" w:line="300" w:lineRule="atLeast"/>
        <w:jc w:val="both"/>
        <w:rPr>
          <w:rFonts w:ascii="Open Sans" w:eastAsia="Times New Roman" w:hAnsi="Open Sans" w:cs="Open Sans"/>
          <w:color w:val="333333"/>
          <w:kern w:val="0"/>
          <w:sz w:val="21"/>
          <w:szCs w:val="21"/>
          <w:lang w:eastAsia="es-UY"/>
          <w14:ligatures w14:val="none"/>
        </w:rPr>
      </w:pPr>
      <w:r w:rsidRPr="00C8729C">
        <w:rPr>
          <w:rFonts w:ascii="Open Sans" w:eastAsia="Times New Roman" w:hAnsi="Open Sans" w:cs="Open Sans"/>
          <w:color w:val="333333"/>
          <w:kern w:val="0"/>
          <w:sz w:val="21"/>
          <w:szCs w:val="21"/>
          <w:lang w:eastAsia="es-UY"/>
          <w14:ligatures w14:val="none"/>
        </w:rPr>
        <w:t>Por eso, aunque León XIV ha remarcado esa opción sinodal, </w:t>
      </w:r>
      <w:r w:rsidRPr="00C8729C">
        <w:rPr>
          <w:rFonts w:ascii="Open Sans" w:eastAsia="Times New Roman" w:hAnsi="Open Sans" w:cs="Open Sans"/>
          <w:b/>
          <w:bCs/>
          <w:color w:val="474747"/>
          <w:kern w:val="0"/>
          <w:sz w:val="21"/>
          <w:szCs w:val="21"/>
          <w:lang w:eastAsia="es-UY"/>
          <w14:ligatures w14:val="none"/>
        </w:rPr>
        <w:t>la polarización vivida en el seno de la Iglesia haría que el nuevo Papa acompasase ese camino</w:t>
      </w:r>
      <w:r w:rsidRPr="00C8729C">
        <w:rPr>
          <w:rFonts w:ascii="Open Sans" w:eastAsia="Times New Roman" w:hAnsi="Open Sans" w:cs="Open Sans"/>
          <w:color w:val="333333"/>
          <w:kern w:val="0"/>
          <w:sz w:val="21"/>
          <w:szCs w:val="21"/>
          <w:lang w:eastAsia="es-UY"/>
          <w14:ligatures w14:val="none"/>
        </w:rPr>
        <w:t> –que él mismo promovió siendo obispo de Chiclayo y lleva en su ADN agustino y de misionero empapado de las conferencias del Episcopado latinoamericano– con el de la colegialidad episcopal, para que los obispos, que se han sentido incómodos compartiendo espacio,  palabra y voto con laicos y mujeres no sientan que es suelo se abre bajo sus pies.</w:t>
      </w:r>
    </w:p>
    <w:p w14:paraId="69FF2D0A" w14:textId="77777777" w:rsidR="00C8729C" w:rsidRDefault="00C8729C" w:rsidP="00C8729C">
      <w:pPr>
        <w:shd w:val="clear" w:color="auto" w:fill="FFFFFF"/>
        <w:spacing w:after="465" w:line="300" w:lineRule="atLeast"/>
        <w:jc w:val="both"/>
        <w:rPr>
          <w:rFonts w:ascii="Open Sans" w:eastAsia="Times New Roman" w:hAnsi="Open Sans" w:cs="Open Sans"/>
          <w:color w:val="333333"/>
          <w:kern w:val="0"/>
          <w:sz w:val="21"/>
          <w:szCs w:val="21"/>
          <w:lang w:eastAsia="es-UY"/>
          <w14:ligatures w14:val="none"/>
        </w:rPr>
      </w:pPr>
      <w:r w:rsidRPr="00C8729C">
        <w:rPr>
          <w:rFonts w:ascii="Open Sans" w:eastAsia="Times New Roman" w:hAnsi="Open Sans" w:cs="Open Sans"/>
          <w:b/>
          <w:bCs/>
          <w:color w:val="474747"/>
          <w:kern w:val="0"/>
          <w:sz w:val="21"/>
          <w:szCs w:val="21"/>
          <w:lang w:eastAsia="es-UY"/>
          <w14:ligatures w14:val="none"/>
        </w:rPr>
        <w:t>No llega al mes y ya hay signos evidentes de continuidad, así como de un estilo propio</w:t>
      </w:r>
      <w:r w:rsidRPr="00C8729C">
        <w:rPr>
          <w:rFonts w:ascii="Open Sans" w:eastAsia="Times New Roman" w:hAnsi="Open Sans" w:cs="Open Sans"/>
          <w:color w:val="333333"/>
          <w:kern w:val="0"/>
          <w:sz w:val="21"/>
          <w:szCs w:val="21"/>
          <w:lang w:eastAsia="es-UY"/>
          <w14:ligatures w14:val="none"/>
        </w:rPr>
        <w:t xml:space="preserve">. Prevost no será un clon de Francisco. Tiene su personalidad propia, fruto también de su ambiente geográfico de procedencia, los Estados Unidos, tan lejano del carácter argentino descendiente de italianos de Bergoglio, por más que León XIV lo sea </w:t>
      </w:r>
      <w:r w:rsidRPr="00C8729C">
        <w:rPr>
          <w:rFonts w:ascii="Open Sans" w:eastAsia="Times New Roman" w:hAnsi="Open Sans" w:cs="Open Sans"/>
          <w:color w:val="333333"/>
          <w:kern w:val="0"/>
          <w:sz w:val="21"/>
          <w:szCs w:val="21"/>
          <w:lang w:eastAsia="es-UY"/>
          <w14:ligatures w14:val="none"/>
        </w:rPr>
        <w:lastRenderedPageBreak/>
        <w:t>también de españoles. Y sin olvidar las respectivas improntas que en ambos han dejado sus respectivos carismas, los sellos de Agustín de Hipona y de Ignacio de Loyola.</w:t>
      </w:r>
    </w:p>
    <w:p w14:paraId="204869BC" w14:textId="690BCE89" w:rsidR="00C8729C" w:rsidRDefault="00C8729C" w:rsidP="00C8729C">
      <w:pPr>
        <w:shd w:val="clear" w:color="auto" w:fill="FFFFFF"/>
        <w:spacing w:after="465" w:line="300" w:lineRule="atLeast"/>
        <w:jc w:val="both"/>
        <w:rPr>
          <w:rFonts w:ascii="Open Sans" w:eastAsia="Times New Roman" w:hAnsi="Open Sans" w:cs="Open Sans"/>
          <w:color w:val="333333"/>
          <w:kern w:val="0"/>
          <w:sz w:val="21"/>
          <w:szCs w:val="21"/>
          <w:lang w:eastAsia="es-UY"/>
          <w14:ligatures w14:val="none"/>
        </w:rPr>
      </w:pPr>
      <w:hyperlink r:id="rId11" w:history="1">
        <w:r w:rsidRPr="00394135">
          <w:rPr>
            <w:rStyle w:val="Hipervnculo"/>
            <w:rFonts w:ascii="Open Sans" w:eastAsia="Times New Roman" w:hAnsi="Open Sans" w:cs="Open Sans"/>
            <w:kern w:val="0"/>
            <w:sz w:val="21"/>
            <w:szCs w:val="21"/>
            <w:lang w:eastAsia="es-UY"/>
            <w14:ligatures w14:val="none"/>
          </w:rPr>
          <w:t>https://www.religiondigital.org/vaticano/Leon-XIV-empieza-ensenar-cartas_0_2784021572.html?utm_source=newsletter&amp;utm_medium=email&amp;utm_campaign=leon_xiv_empieza_a_ensenar_un_poco_las_cartas_de_su_pontificado&amp;utm_term=2025-06-02</w:t>
        </w:r>
      </w:hyperlink>
    </w:p>
    <w:p w14:paraId="797922D2" w14:textId="77777777" w:rsidR="00C8729C" w:rsidRPr="00C8729C" w:rsidRDefault="00C8729C" w:rsidP="00C8729C">
      <w:pPr>
        <w:shd w:val="clear" w:color="auto" w:fill="FFFFFF"/>
        <w:spacing w:after="465" w:line="300" w:lineRule="atLeast"/>
        <w:jc w:val="both"/>
        <w:rPr>
          <w:rFonts w:ascii="Open Sans" w:eastAsia="Times New Roman" w:hAnsi="Open Sans" w:cs="Open Sans"/>
          <w:color w:val="333333"/>
          <w:kern w:val="0"/>
          <w:sz w:val="21"/>
          <w:szCs w:val="21"/>
          <w:lang w:eastAsia="es-UY"/>
          <w14:ligatures w14:val="none"/>
        </w:rPr>
      </w:pPr>
    </w:p>
    <w:sectPr w:rsidR="00C8729C" w:rsidRPr="00C8729C">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Open Sans">
    <w:charset w:val="00"/>
    <w:family w:val="swiss"/>
    <w:pitch w:val="variable"/>
    <w:sig w:usb0="E00002EF" w:usb1="4000205B" w:usb2="00000028" w:usb3="00000000" w:csb0="0000019F" w:csb1="00000000"/>
  </w:font>
  <w:font w:name="Montserrat">
    <w:charset w:val="00"/>
    <w:family w:val="auto"/>
    <w:pitch w:val="variable"/>
    <w:sig w:usb0="2000020F" w:usb1="00000003" w:usb2="00000000" w:usb3="00000000" w:csb0="00000197" w:csb1="00000000"/>
  </w:font>
  <w:font w:name="inherit">
    <w:altName w:val="Cambria"/>
    <w:panose1 w:val="00000000000000000000"/>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9F64292"/>
    <w:multiLevelType w:val="multilevel"/>
    <w:tmpl w:val="446C6E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70918178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729C"/>
    <w:rsid w:val="00186FD9"/>
    <w:rsid w:val="00926044"/>
    <w:rsid w:val="00C8729C"/>
    <w:rsid w:val="00DE17AC"/>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D8A8FE"/>
  <w15:chartTrackingRefBased/>
  <w15:docId w15:val="{490C0075-9066-4A2A-8AB1-347137A8B6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UY"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C8729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C8729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C8729C"/>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C8729C"/>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C8729C"/>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C8729C"/>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C8729C"/>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C8729C"/>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C8729C"/>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C8729C"/>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C8729C"/>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C8729C"/>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C8729C"/>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C8729C"/>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C8729C"/>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C8729C"/>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C8729C"/>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C8729C"/>
    <w:rPr>
      <w:rFonts w:eastAsiaTheme="majorEastAsia" w:cstheme="majorBidi"/>
      <w:color w:val="272727" w:themeColor="text1" w:themeTint="D8"/>
    </w:rPr>
  </w:style>
  <w:style w:type="paragraph" w:styleId="Ttulo">
    <w:name w:val="Title"/>
    <w:basedOn w:val="Normal"/>
    <w:next w:val="Normal"/>
    <w:link w:val="TtuloCar"/>
    <w:uiPriority w:val="10"/>
    <w:qFormat/>
    <w:rsid w:val="00C8729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C8729C"/>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C8729C"/>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C8729C"/>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C8729C"/>
    <w:pPr>
      <w:spacing w:before="160"/>
      <w:jc w:val="center"/>
    </w:pPr>
    <w:rPr>
      <w:i/>
      <w:iCs/>
      <w:color w:val="404040" w:themeColor="text1" w:themeTint="BF"/>
    </w:rPr>
  </w:style>
  <w:style w:type="character" w:customStyle="1" w:styleId="CitaCar">
    <w:name w:val="Cita Car"/>
    <w:basedOn w:val="Fuentedeprrafopredeter"/>
    <w:link w:val="Cita"/>
    <w:uiPriority w:val="29"/>
    <w:rsid w:val="00C8729C"/>
    <w:rPr>
      <w:i/>
      <w:iCs/>
      <w:color w:val="404040" w:themeColor="text1" w:themeTint="BF"/>
    </w:rPr>
  </w:style>
  <w:style w:type="paragraph" w:styleId="Prrafodelista">
    <w:name w:val="List Paragraph"/>
    <w:basedOn w:val="Normal"/>
    <w:uiPriority w:val="34"/>
    <w:qFormat/>
    <w:rsid w:val="00C8729C"/>
    <w:pPr>
      <w:ind w:left="720"/>
      <w:contextualSpacing/>
    </w:pPr>
  </w:style>
  <w:style w:type="character" w:styleId="nfasisintenso">
    <w:name w:val="Intense Emphasis"/>
    <w:basedOn w:val="Fuentedeprrafopredeter"/>
    <w:uiPriority w:val="21"/>
    <w:qFormat/>
    <w:rsid w:val="00C8729C"/>
    <w:rPr>
      <w:i/>
      <w:iCs/>
      <w:color w:val="0F4761" w:themeColor="accent1" w:themeShade="BF"/>
    </w:rPr>
  </w:style>
  <w:style w:type="paragraph" w:styleId="Citadestacada">
    <w:name w:val="Intense Quote"/>
    <w:basedOn w:val="Normal"/>
    <w:next w:val="Normal"/>
    <w:link w:val="CitadestacadaCar"/>
    <w:uiPriority w:val="30"/>
    <w:qFormat/>
    <w:rsid w:val="00C8729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C8729C"/>
    <w:rPr>
      <w:i/>
      <w:iCs/>
      <w:color w:val="0F4761" w:themeColor="accent1" w:themeShade="BF"/>
    </w:rPr>
  </w:style>
  <w:style w:type="character" w:styleId="Referenciaintensa">
    <w:name w:val="Intense Reference"/>
    <w:basedOn w:val="Fuentedeprrafopredeter"/>
    <w:uiPriority w:val="32"/>
    <w:qFormat/>
    <w:rsid w:val="00C8729C"/>
    <w:rPr>
      <w:b/>
      <w:bCs/>
      <w:smallCaps/>
      <w:color w:val="0F4761" w:themeColor="accent1" w:themeShade="BF"/>
      <w:spacing w:val="5"/>
    </w:rPr>
  </w:style>
  <w:style w:type="character" w:styleId="Hipervnculo">
    <w:name w:val="Hyperlink"/>
    <w:basedOn w:val="Fuentedeprrafopredeter"/>
    <w:uiPriority w:val="99"/>
    <w:unhideWhenUsed/>
    <w:rsid w:val="00C8729C"/>
    <w:rPr>
      <w:color w:val="467886" w:themeColor="hyperlink"/>
      <w:u w:val="single"/>
    </w:rPr>
  </w:style>
  <w:style w:type="character" w:styleId="Mencinsinresolver">
    <w:name w:val="Unresolved Mention"/>
    <w:basedOn w:val="Fuentedeprrafopredeter"/>
    <w:uiPriority w:val="99"/>
    <w:semiHidden/>
    <w:unhideWhenUsed/>
    <w:rsid w:val="00C8729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72922523">
      <w:bodyDiv w:val="1"/>
      <w:marLeft w:val="0"/>
      <w:marRight w:val="0"/>
      <w:marTop w:val="0"/>
      <w:marBottom w:val="0"/>
      <w:divBdr>
        <w:top w:val="none" w:sz="0" w:space="0" w:color="auto"/>
        <w:left w:val="none" w:sz="0" w:space="0" w:color="auto"/>
        <w:bottom w:val="none" w:sz="0" w:space="0" w:color="auto"/>
        <w:right w:val="none" w:sz="0" w:space="0" w:color="auto"/>
      </w:divBdr>
      <w:divsChild>
        <w:div w:id="630750258">
          <w:marLeft w:val="0"/>
          <w:marRight w:val="0"/>
          <w:marTop w:val="0"/>
          <w:marBottom w:val="0"/>
          <w:divBdr>
            <w:top w:val="none" w:sz="0" w:space="0" w:color="auto"/>
            <w:left w:val="none" w:sz="0" w:space="0" w:color="auto"/>
            <w:bottom w:val="none" w:sz="0" w:space="0" w:color="auto"/>
            <w:right w:val="none" w:sz="0" w:space="0" w:color="auto"/>
          </w:divBdr>
          <w:divsChild>
            <w:div w:id="2089377406">
              <w:marLeft w:val="0"/>
              <w:marRight w:val="0"/>
              <w:marTop w:val="0"/>
              <w:marBottom w:val="600"/>
              <w:divBdr>
                <w:top w:val="none" w:sz="0" w:space="0" w:color="auto"/>
                <w:left w:val="none" w:sz="0" w:space="0" w:color="auto"/>
                <w:bottom w:val="none" w:sz="0" w:space="0" w:color="auto"/>
                <w:right w:val="none" w:sz="0" w:space="0" w:color="auto"/>
              </w:divBdr>
              <w:divsChild>
                <w:div w:id="1935939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3670721">
          <w:marLeft w:val="0"/>
          <w:marRight w:val="0"/>
          <w:marTop w:val="0"/>
          <w:marBottom w:val="0"/>
          <w:divBdr>
            <w:top w:val="none" w:sz="0" w:space="0" w:color="auto"/>
            <w:left w:val="none" w:sz="0" w:space="0" w:color="auto"/>
            <w:bottom w:val="none" w:sz="0" w:space="0" w:color="auto"/>
            <w:right w:val="none" w:sz="0" w:space="0" w:color="auto"/>
          </w:divBdr>
          <w:divsChild>
            <w:div w:id="570773818">
              <w:marLeft w:val="0"/>
              <w:marRight w:val="0"/>
              <w:marTop w:val="0"/>
              <w:marBottom w:val="0"/>
              <w:divBdr>
                <w:top w:val="none" w:sz="0" w:space="0" w:color="auto"/>
                <w:left w:val="none" w:sz="0" w:space="0" w:color="auto"/>
                <w:bottom w:val="none" w:sz="0" w:space="0" w:color="auto"/>
                <w:right w:val="none" w:sz="0" w:space="0" w:color="auto"/>
              </w:divBdr>
              <w:divsChild>
                <w:div w:id="102499919">
                  <w:marLeft w:val="-1275"/>
                  <w:marRight w:val="0"/>
                  <w:marTop w:val="0"/>
                  <w:marBottom w:val="0"/>
                  <w:divBdr>
                    <w:top w:val="none" w:sz="0" w:space="0" w:color="auto"/>
                    <w:left w:val="none" w:sz="0" w:space="0" w:color="auto"/>
                    <w:bottom w:val="none" w:sz="0" w:space="0" w:color="auto"/>
                    <w:right w:val="none" w:sz="0" w:space="0" w:color="auto"/>
                  </w:divBdr>
                </w:div>
                <w:div w:id="716396508">
                  <w:marLeft w:val="0"/>
                  <w:marRight w:val="0"/>
                  <w:marTop w:val="0"/>
                  <w:marBottom w:val="0"/>
                  <w:divBdr>
                    <w:top w:val="none" w:sz="0" w:space="0" w:color="auto"/>
                    <w:left w:val="none" w:sz="0" w:space="0" w:color="auto"/>
                    <w:bottom w:val="none" w:sz="0" w:space="0" w:color="auto"/>
                    <w:right w:val="none" w:sz="0" w:space="0" w:color="auto"/>
                  </w:divBdr>
                  <w:divsChild>
                    <w:div w:id="305595271">
                      <w:marLeft w:val="0"/>
                      <w:marRight w:val="0"/>
                      <w:marTop w:val="0"/>
                      <w:marBottom w:val="0"/>
                      <w:divBdr>
                        <w:top w:val="none" w:sz="0" w:space="0" w:color="auto"/>
                        <w:left w:val="none" w:sz="0" w:space="0" w:color="auto"/>
                        <w:bottom w:val="none" w:sz="0" w:space="0" w:color="auto"/>
                        <w:right w:val="none" w:sz="0" w:space="0" w:color="auto"/>
                      </w:divBdr>
                    </w:div>
                    <w:div w:id="194924285">
                      <w:marLeft w:val="0"/>
                      <w:marRight w:val="0"/>
                      <w:marTop w:val="0"/>
                      <w:marBottom w:val="0"/>
                      <w:divBdr>
                        <w:top w:val="none" w:sz="0" w:space="0" w:color="auto"/>
                        <w:left w:val="none" w:sz="0" w:space="0" w:color="auto"/>
                        <w:bottom w:val="none" w:sz="0" w:space="0" w:color="auto"/>
                        <w:right w:val="none" w:sz="0" w:space="0" w:color="auto"/>
                      </w:divBdr>
                      <w:divsChild>
                        <w:div w:id="1411730989">
                          <w:marLeft w:val="0"/>
                          <w:marRight w:val="0"/>
                          <w:marTop w:val="0"/>
                          <w:marBottom w:val="0"/>
                          <w:divBdr>
                            <w:top w:val="single" w:sz="36" w:space="8" w:color="FF6363"/>
                            <w:left w:val="single" w:sz="36" w:space="0" w:color="FF6363"/>
                            <w:bottom w:val="single" w:sz="36" w:space="8" w:color="FF6363"/>
                            <w:right w:val="single" w:sz="36" w:space="0" w:color="FF6363"/>
                          </w:divBdr>
                        </w:div>
                        <w:div w:id="997609484">
                          <w:marLeft w:val="0"/>
                          <w:marRight w:val="0"/>
                          <w:marTop w:val="0"/>
                          <w:marBottom w:val="0"/>
                          <w:divBdr>
                            <w:top w:val="single" w:sz="36" w:space="8" w:color="FF6363"/>
                            <w:left w:val="single" w:sz="36" w:space="0" w:color="FF6363"/>
                            <w:bottom w:val="single" w:sz="36" w:space="8" w:color="FF6363"/>
                            <w:right w:val="single" w:sz="36" w:space="0" w:color="FF6363"/>
                          </w:divBdr>
                        </w:div>
                        <w:div w:id="2046522052">
                          <w:marLeft w:val="0"/>
                          <w:marRight w:val="0"/>
                          <w:marTop w:val="0"/>
                          <w:marBottom w:val="450"/>
                          <w:divBdr>
                            <w:top w:val="none" w:sz="0" w:space="0" w:color="auto"/>
                            <w:left w:val="none" w:sz="0" w:space="0" w:color="auto"/>
                            <w:bottom w:val="none" w:sz="0" w:space="0" w:color="auto"/>
                            <w:right w:val="none" w:sz="0" w:space="0" w:color="auto"/>
                          </w:divBdr>
                          <w:divsChild>
                            <w:div w:id="1889878120">
                              <w:marLeft w:val="0"/>
                              <w:marRight w:val="0"/>
                              <w:marTop w:val="0"/>
                              <w:marBottom w:val="0"/>
                              <w:divBdr>
                                <w:top w:val="none" w:sz="0" w:space="0" w:color="auto"/>
                                <w:left w:val="none" w:sz="0" w:space="0" w:color="auto"/>
                                <w:bottom w:val="none" w:sz="0" w:space="0" w:color="auto"/>
                                <w:right w:val="none" w:sz="0" w:space="0" w:color="auto"/>
                              </w:divBdr>
                            </w:div>
                          </w:divsChild>
                        </w:div>
                        <w:div w:id="2011252008">
                          <w:marLeft w:val="0"/>
                          <w:marRight w:val="0"/>
                          <w:marTop w:val="0"/>
                          <w:marBottom w:val="450"/>
                          <w:divBdr>
                            <w:top w:val="none" w:sz="0" w:space="0" w:color="auto"/>
                            <w:left w:val="none" w:sz="0" w:space="0" w:color="auto"/>
                            <w:bottom w:val="none" w:sz="0" w:space="0" w:color="auto"/>
                            <w:right w:val="none" w:sz="0" w:space="0" w:color="auto"/>
                          </w:divBdr>
                          <w:divsChild>
                            <w:div w:id="2134638899">
                              <w:marLeft w:val="0"/>
                              <w:marRight w:val="0"/>
                              <w:marTop w:val="0"/>
                              <w:marBottom w:val="0"/>
                              <w:divBdr>
                                <w:top w:val="none" w:sz="0" w:space="0" w:color="auto"/>
                                <w:left w:val="none" w:sz="0" w:space="0" w:color="auto"/>
                                <w:bottom w:val="none" w:sz="0" w:space="0" w:color="auto"/>
                                <w:right w:val="none" w:sz="0" w:space="0" w:color="auto"/>
                              </w:divBdr>
                            </w:div>
                          </w:divsChild>
                        </w:div>
                        <w:div w:id="1752190654">
                          <w:marLeft w:val="0"/>
                          <w:marRight w:val="0"/>
                          <w:marTop w:val="0"/>
                          <w:marBottom w:val="450"/>
                          <w:divBdr>
                            <w:top w:val="none" w:sz="0" w:space="0" w:color="auto"/>
                            <w:left w:val="none" w:sz="0" w:space="0" w:color="auto"/>
                            <w:bottom w:val="none" w:sz="0" w:space="0" w:color="auto"/>
                            <w:right w:val="none" w:sz="0" w:space="0" w:color="auto"/>
                          </w:divBdr>
                          <w:divsChild>
                            <w:div w:id="616520059">
                              <w:marLeft w:val="0"/>
                              <w:marRight w:val="0"/>
                              <w:marTop w:val="0"/>
                              <w:marBottom w:val="0"/>
                              <w:divBdr>
                                <w:top w:val="none" w:sz="0" w:space="0" w:color="auto"/>
                                <w:left w:val="none" w:sz="0" w:space="0" w:color="auto"/>
                                <w:bottom w:val="none" w:sz="0" w:space="0" w:color="auto"/>
                                <w:right w:val="none" w:sz="0" w:space="0" w:color="auto"/>
                              </w:divBdr>
                            </w:div>
                          </w:divsChild>
                        </w:div>
                        <w:div w:id="929660630">
                          <w:marLeft w:val="0"/>
                          <w:marRight w:val="0"/>
                          <w:marTop w:val="0"/>
                          <w:marBottom w:val="450"/>
                          <w:divBdr>
                            <w:top w:val="none" w:sz="0" w:space="0" w:color="auto"/>
                            <w:left w:val="none" w:sz="0" w:space="0" w:color="auto"/>
                            <w:bottom w:val="none" w:sz="0" w:space="0" w:color="auto"/>
                            <w:right w:val="none" w:sz="0" w:space="0" w:color="auto"/>
                          </w:divBdr>
                          <w:divsChild>
                            <w:div w:id="1725325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9067221">
                      <w:marLeft w:val="0"/>
                      <w:marRight w:val="0"/>
                      <w:marTop w:val="0"/>
                      <w:marBottom w:val="0"/>
                      <w:divBdr>
                        <w:top w:val="none" w:sz="0" w:space="0" w:color="auto"/>
                        <w:left w:val="none" w:sz="0" w:space="0" w:color="auto"/>
                        <w:bottom w:val="none" w:sz="0" w:space="0" w:color="auto"/>
                        <w:right w:val="none" w:sz="0" w:space="0" w:color="auto"/>
                      </w:divBdr>
                      <w:divsChild>
                        <w:div w:id="1847550651">
                          <w:marLeft w:val="0"/>
                          <w:marRight w:val="0"/>
                          <w:marTop w:val="0"/>
                          <w:marBottom w:val="150"/>
                          <w:divBdr>
                            <w:top w:val="none" w:sz="0" w:space="0" w:color="auto"/>
                            <w:left w:val="none" w:sz="0" w:space="0" w:color="auto"/>
                            <w:bottom w:val="none" w:sz="0" w:space="0" w:color="auto"/>
                            <w:right w:val="none" w:sz="0" w:space="0" w:color="auto"/>
                          </w:divBdr>
                          <w:divsChild>
                            <w:div w:id="86837437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religiondigital.org/jose_lorenzo/" TargetMode="External"/><Relationship Id="rId11" Type="http://schemas.openxmlformats.org/officeDocument/2006/relationships/hyperlink" Target="https://www.religiondigital.org/vaticano/Leon-XIV-empieza-ensenar-cartas_0_2784021572.html?utm_source=newsletter&amp;utm_medium=email&amp;utm_campaign=leon_xiv_empieza_a_ensenar_un_poco_las_cartas_de_su_pontificado&amp;utm_term=2025-06-02" TargetMode="External"/><Relationship Id="rId5" Type="http://schemas.openxmlformats.org/officeDocument/2006/relationships/image" Target="media/image1.png"/><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5</Pages>
  <Words>1032</Words>
  <Characters>5679</Characters>
  <Application>Microsoft Office Word</Application>
  <DocSecurity>0</DocSecurity>
  <Lines>47</Lines>
  <Paragraphs>13</Paragraphs>
  <ScaleCrop>false</ScaleCrop>
  <Company/>
  <LinksUpToDate>false</LinksUpToDate>
  <CharactersWithSpaces>6698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Rosario Hermano</dc:creator>
  <cp:keywords/>
  <dc:description/>
  <cp:lastModifiedBy>Rosario Hermano</cp:lastModifiedBy>
  <cp:revision>1</cp:revision>
  <dcterms:created xsi:type="dcterms:W3CDTF">2025-06-03T14:44:00Z</dcterms:created>
  <dcterms:modified xsi:type="dcterms:W3CDTF">2025-06-03T14:46:00Z</dcterms:modified>
</cp:coreProperties>
</file>