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C1694" w14:textId="77777777" w:rsidR="00E94A42" w:rsidRPr="00E94A42" w:rsidRDefault="00E94A42" w:rsidP="00E94A4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b/>
          <w:bCs/>
          <w:i/>
          <w:iCs/>
          <w:color w:val="000000"/>
          <w:kern w:val="0"/>
          <w:sz w:val="36"/>
          <w:szCs w:val="36"/>
          <w:lang w:eastAsia="es-UY"/>
          <w14:ligatures w14:val="none"/>
        </w:rPr>
        <w:t>La importancia de un buen odio</w:t>
      </w:r>
    </w:p>
    <w:p w14:paraId="056AE098" w14:textId="77777777" w:rsidR="00E94A42" w:rsidRPr="00E94A42" w:rsidRDefault="00E94A42" w:rsidP="00E94A4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i/>
          <w:iCs/>
          <w:color w:val="000000"/>
          <w:kern w:val="0"/>
          <w:sz w:val="27"/>
          <w:szCs w:val="27"/>
          <w:lang w:eastAsia="es-UY"/>
          <w14:ligatures w14:val="none"/>
        </w:rPr>
        <w:t>Eduardo de la Serna</w:t>
      </w:r>
    </w:p>
    <w:p w14:paraId="7036DCDD" w14:textId="77777777" w:rsidR="00E94A42" w:rsidRPr="00E94A42" w:rsidRDefault="00E94A42" w:rsidP="00E94A42">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noProof/>
          <w:color w:val="1155CC"/>
          <w:kern w:val="0"/>
          <w:sz w:val="27"/>
          <w:szCs w:val="27"/>
          <w:lang w:eastAsia="es-UY"/>
          <w14:ligatures w14:val="none"/>
        </w:rPr>
        <w:drawing>
          <wp:inline distT="0" distB="0" distL="0" distR="0" wp14:anchorId="1597EED3" wp14:editId="3F4BEC2E">
            <wp:extent cx="3810000" cy="2533650"/>
            <wp:effectExtent l="0" t="0" r="0" b="0"/>
            <wp:docPr id="1" name="Imagen 1" descr="Imagen que contiene sostener, animal, cepill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sostener, animal, cepill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03C40C97" w14:textId="77777777" w:rsidR="00E94A42" w:rsidRPr="00E94A42" w:rsidRDefault="00E94A42" w:rsidP="00E94A42">
      <w:pPr>
        <w:spacing w:after="0" w:line="240" w:lineRule="auto"/>
        <w:rPr>
          <w:rFonts w:ascii="Times New Roman" w:eastAsia="Times New Roman" w:hAnsi="Times New Roman" w:cs="Times New Roman"/>
          <w:kern w:val="0"/>
          <w:sz w:val="24"/>
          <w:szCs w:val="24"/>
          <w:lang w:eastAsia="es-UY"/>
          <w14:ligatures w14:val="none"/>
        </w:rPr>
      </w:pPr>
      <w:r w:rsidRPr="00E94A42">
        <w:rPr>
          <w:rFonts w:ascii="Arial" w:eastAsia="Times New Roman" w:hAnsi="Arial" w:cs="Arial"/>
          <w:color w:val="000000"/>
          <w:kern w:val="0"/>
          <w:sz w:val="27"/>
          <w:szCs w:val="27"/>
          <w:shd w:val="clear" w:color="auto" w:fill="FFFFFF"/>
          <w:lang w:eastAsia="es-UY"/>
          <w14:ligatures w14:val="none"/>
        </w:rPr>
        <w:br/>
      </w:r>
      <w:r w:rsidRPr="00E94A42">
        <w:rPr>
          <w:rFonts w:ascii="Arial" w:eastAsia="Times New Roman" w:hAnsi="Arial" w:cs="Arial"/>
          <w:color w:val="000000"/>
          <w:kern w:val="0"/>
          <w:sz w:val="27"/>
          <w:szCs w:val="27"/>
          <w:shd w:val="clear" w:color="auto" w:fill="FFFFFF"/>
          <w:lang w:eastAsia="es-UY"/>
          <w14:ligatures w14:val="none"/>
        </w:rPr>
        <w:br/>
      </w:r>
    </w:p>
    <w:p w14:paraId="1323AB8A"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El título provocador de este texto pretende expresamente poner a pensar un tema vigente. Por un lado, la palabra “odio” tiene una más que razonable “mala prensa”. Hasta se puede decir, irónicamente, que es “odiable”. El odio envenena al odiador, es negativo de toda negatividad, pone barreras, divide un mundo entre buenos y malos… ¡Mala cosa! Pero, por otro lado, desde las usinas oficiales, empezando por el primer mandatario y todo su elenco, hacen gala del odio. Han logrado que “malas palabras” aparezcan como normales… Y no me refiero al vocabulario soez de Milei, ¡deplorable, por cierto!, sino a palabras más malas que las de su </w:t>
      </w:r>
      <w:r w:rsidRPr="00E94A42">
        <w:rPr>
          <w:rFonts w:ascii="Arial" w:eastAsia="Times New Roman" w:hAnsi="Arial" w:cs="Arial"/>
          <w:i/>
          <w:iCs/>
          <w:color w:val="000000"/>
          <w:kern w:val="0"/>
          <w:sz w:val="27"/>
          <w:szCs w:val="27"/>
          <w:lang w:eastAsia="es-UY"/>
          <w14:ligatures w14:val="none"/>
        </w:rPr>
        <w:t>habitus</w:t>
      </w:r>
      <w:r w:rsidRPr="00E94A42">
        <w:rPr>
          <w:rFonts w:ascii="Arial" w:eastAsia="Times New Roman" w:hAnsi="Arial" w:cs="Arial"/>
          <w:color w:val="000000"/>
          <w:kern w:val="0"/>
          <w:sz w:val="27"/>
          <w:szCs w:val="27"/>
          <w:lang w:eastAsia="es-UY"/>
          <w14:ligatures w14:val="none"/>
        </w:rPr>
        <w:t> de panelista de programa inferior, sino a malas palabras como desocupación, mentira, pobreza, hambre, jubilados empobrecidos, etc. Que pronuncie como logros que hay más desocupados, que “echamos a X.mil personas”, muestra a las claras que algo ha cambiado en el lenguaje y en la comunicación…</w:t>
      </w:r>
    </w:p>
    <w:p w14:paraId="5A7886D4"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Y, entonces, quiero hablar bien del “odio” en el sentido más habitual de la Iglesia católica. Siguiendo una tradición bíblica y pasando por San Agustín hasta Santo Tomás, en la Iglesia romana la formulación que suele repetirse es “odio al pecado, amor al pecador”. Y, así, bien pensado, creo que podemos sacar conclusiones interesantes:</w:t>
      </w:r>
    </w:p>
    <w:p w14:paraId="5CD9479C"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 xml:space="preserve">El presidente y sus lacayos han repetido más de una vez que “no se odia lo suficiente a los periodistas”, y como consecuencia Roberto Navarro fue agredido en plena calle, y Antonio Becerra, fotoperiodista de Tiempo Argentino, fue maltratado públicamente por uno de los vértices del triángulo de hierro. Ciertamente toda persona tiene derecho a defender su honor si lo siente criticado o cuestionado – más aún si interpreta que fue hecho con falsedades, pero jamás olvidar el lugar que </w:t>
      </w:r>
      <w:r w:rsidRPr="00E94A42">
        <w:rPr>
          <w:rFonts w:ascii="Arial" w:eastAsia="Times New Roman" w:hAnsi="Arial" w:cs="Arial"/>
          <w:color w:val="000000"/>
          <w:kern w:val="0"/>
          <w:sz w:val="27"/>
          <w:szCs w:val="27"/>
          <w:lang w:eastAsia="es-UY"/>
          <w14:ligatures w14:val="none"/>
        </w:rPr>
        <w:lastRenderedPageBreak/>
        <w:t>ocupa (presidente de una república, por ejemplo), porque nunca falta un Sabag Montiel en las calles (si no hay, para peor, una incentivación a los “copitos” para que eso ocurra). Cualquier persona, el presidente incluido, tiene derecho a sostener “¡eso es mentira!” (odio al pecado) pero nadie (el presidente especialmente) tiene derecho a alentar la violencia contra el emisor (amor al pecador).</w:t>
      </w:r>
    </w:p>
    <w:p w14:paraId="169D0849"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Todos somos conscientes de la enorme cantidad de mentiras, falsas o medias verdades, distracciones y demás “mala praxis” de gran parte del periodismo argentino (es más, muchos creemos que esto es, en buena parte, la causa de que estemos dónde, cómo y con quién estamos). Es un lugar común reconocer que tal medio (o tal otro) sencillamente, ¡miente! Y sería de desear que esas mentiras desaparezcan (odio al pecado). En lo personal – y no pretendo ser ejemplo de nada ni de nadie – no dejo de leer (por arriba, por cierto) los medios que sé claramente que mienten; quiero saber para dónde pretenden conducir las mentes frágiles o débiles, o la intensidad goebbeliana de sus intenciones. Para entenderlo, saberlo y, eventualmente, tener argumentos en contrario. Ciertamente no escucho a muchos de estos autopercibidos periodistas, y si eventualmente (muy eventualmente) me llaman para algún reportaje, sencillamente, no lo acepto. Por salud mental, propiamente. Y si se quedaran sin trabajo, por mentirosos, por ejemplo, no lo lloraría. Y desearía que tengan éxito como albañiles, repartidores de pizza o conductores de Uber (amor al pecador). Pero de ninguna manera estoy de acuerdo con que sean agredidos física o psicológicamente.</w:t>
      </w:r>
    </w:p>
    <w:p w14:paraId="21539F7B"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Creo que lo mejor que puede pasar es que muchos de esos sujetos que mienten, inoculan odio (o miedo, que a veces son casi lo mismo), desconfianza, que llevan a escuchar tonterías repetidas hasta el hartazgo (“con la mía”, “chorra”, “un PBI”, “esto era necesario”, “pagábamos poco”, etc.…) tengan un rating “cero” sencillamente porque nadie les cree (aunque, lamentablemente, muchas de las usinas de mentira tienen una “espalda” suficiente para sostener pérdidas o no ganancias por muchos años … Y hay ejemplos más que suficientes de esto desde la dictadura a nuestros días). Pero que, por lo menos, nadie los lea o escuche, que nadie les crea, sería bueno (odio al pecado) y hasta sería bueno para ellos que, a lo mejor, casi milagrosamente, se decidieran a comunicar verdades, sensateces y se dedicaran a ser constructivos (amor al pecador).</w:t>
      </w:r>
    </w:p>
    <w:p w14:paraId="2019E5B0"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 xml:space="preserve">Pero cuando – y especialmente desde la oficialidad – se invita al “odio al pecador”, pues, sencillamente, tenemos un problema. Y habrá que insistir que hay que odiar la actitud violenta, odiar la intolerancia, odiar la mentira, odiar la injusticia social, odiar el desprecio al otro, odiar el maltrato, odiar la sumisión esclava, odiar instituciones de pecado (FMI incluido), odiar el empobrecimiento constante y la desocupación, odiar todo lo malo y perverso que día a día nos inoculan (odiar al pecado) y desear de todo corazón que pronto (ojalá muy pronto) los emisores </w:t>
      </w:r>
      <w:r w:rsidRPr="00E94A42">
        <w:rPr>
          <w:rFonts w:ascii="Arial" w:eastAsia="Times New Roman" w:hAnsi="Arial" w:cs="Arial"/>
          <w:color w:val="000000"/>
          <w:kern w:val="0"/>
          <w:sz w:val="27"/>
          <w:szCs w:val="27"/>
          <w:lang w:eastAsia="es-UY"/>
          <w14:ligatures w14:val="none"/>
        </w:rPr>
        <w:lastRenderedPageBreak/>
        <w:t>puedan dedicar placenteros días a jugar con sus hijitos de cuatro patas, quizás en los patios de una cárcel donde debe ser bien tratado, con un buen acompañamiento terapéutico que le permita algo de empatía, y un buen arrepentimiento de sus pecados pidiendo perdón a las víctimas y jugando a que tiene novia, o novio sin problemas. Para su propio bien (amor al pecador) y, sobre todo, para el bien de todos.</w:t>
      </w:r>
    </w:p>
    <w:p w14:paraId="1C8D46AA"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 </w:t>
      </w:r>
    </w:p>
    <w:p w14:paraId="72DCA44C" w14:textId="77777777" w:rsidR="00E94A42" w:rsidRPr="00E94A42" w:rsidRDefault="00E94A42" w:rsidP="00E94A4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94A42">
        <w:rPr>
          <w:rFonts w:ascii="Arial" w:eastAsia="Times New Roman" w:hAnsi="Arial" w:cs="Arial"/>
          <w:color w:val="000000"/>
          <w:kern w:val="0"/>
          <w:sz w:val="27"/>
          <w:szCs w:val="27"/>
          <w:lang w:eastAsia="es-UY"/>
          <w14:ligatures w14:val="none"/>
        </w:rPr>
        <w:t>Imagen tomada de </w:t>
      </w:r>
      <w:hyperlink r:id="rId6" w:tgtFrame="_blank" w:history="1">
        <w:r w:rsidRPr="00E94A42">
          <w:rPr>
            <w:rFonts w:ascii="Arial" w:eastAsia="Times New Roman" w:hAnsi="Arial" w:cs="Arial"/>
            <w:color w:val="1155CC"/>
            <w:kern w:val="0"/>
            <w:sz w:val="27"/>
            <w:szCs w:val="27"/>
            <w:u w:val="single"/>
            <w:lang w:eastAsia="es-UY"/>
            <w14:ligatures w14:val="none"/>
          </w:rPr>
          <w:t>https://urgente24.com/actualidad/es-amor-u-odio-nosotros-el-amor-ellos-el-odio-n543132</w:t>
        </w:r>
      </w:hyperlink>
    </w:p>
    <w:p w14:paraId="5932EC4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42"/>
    <w:rsid w:val="00926044"/>
    <w:rsid w:val="00CC262A"/>
    <w:rsid w:val="00DE17AC"/>
    <w:rsid w:val="00E94A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6A5D"/>
  <w15:chartTrackingRefBased/>
  <w15:docId w15:val="{72DEE3CB-8AF5-4B21-B0F6-C8A1A486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4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A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A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A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A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A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A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A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A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A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A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A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A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A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A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A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A42"/>
    <w:rPr>
      <w:rFonts w:eastAsiaTheme="majorEastAsia" w:cstheme="majorBidi"/>
      <w:color w:val="272727" w:themeColor="text1" w:themeTint="D8"/>
    </w:rPr>
  </w:style>
  <w:style w:type="paragraph" w:styleId="Ttulo">
    <w:name w:val="Title"/>
    <w:basedOn w:val="Normal"/>
    <w:next w:val="Normal"/>
    <w:link w:val="TtuloCar"/>
    <w:uiPriority w:val="10"/>
    <w:qFormat/>
    <w:rsid w:val="00E94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A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A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A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A42"/>
    <w:pPr>
      <w:spacing w:before="160"/>
      <w:jc w:val="center"/>
    </w:pPr>
    <w:rPr>
      <w:i/>
      <w:iCs/>
      <w:color w:val="404040" w:themeColor="text1" w:themeTint="BF"/>
    </w:rPr>
  </w:style>
  <w:style w:type="character" w:customStyle="1" w:styleId="CitaCar">
    <w:name w:val="Cita Car"/>
    <w:basedOn w:val="Fuentedeprrafopredeter"/>
    <w:link w:val="Cita"/>
    <w:uiPriority w:val="29"/>
    <w:rsid w:val="00E94A42"/>
    <w:rPr>
      <w:i/>
      <w:iCs/>
      <w:color w:val="404040" w:themeColor="text1" w:themeTint="BF"/>
    </w:rPr>
  </w:style>
  <w:style w:type="paragraph" w:styleId="Prrafodelista">
    <w:name w:val="List Paragraph"/>
    <w:basedOn w:val="Normal"/>
    <w:uiPriority w:val="34"/>
    <w:qFormat/>
    <w:rsid w:val="00E94A42"/>
    <w:pPr>
      <w:ind w:left="720"/>
      <w:contextualSpacing/>
    </w:pPr>
  </w:style>
  <w:style w:type="character" w:styleId="nfasisintenso">
    <w:name w:val="Intense Emphasis"/>
    <w:basedOn w:val="Fuentedeprrafopredeter"/>
    <w:uiPriority w:val="21"/>
    <w:qFormat/>
    <w:rsid w:val="00E94A42"/>
    <w:rPr>
      <w:i/>
      <w:iCs/>
      <w:color w:val="0F4761" w:themeColor="accent1" w:themeShade="BF"/>
    </w:rPr>
  </w:style>
  <w:style w:type="paragraph" w:styleId="Citadestacada">
    <w:name w:val="Intense Quote"/>
    <w:basedOn w:val="Normal"/>
    <w:next w:val="Normal"/>
    <w:link w:val="CitadestacadaCar"/>
    <w:uiPriority w:val="30"/>
    <w:qFormat/>
    <w:rsid w:val="00E94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A42"/>
    <w:rPr>
      <w:i/>
      <w:iCs/>
      <w:color w:val="0F4761" w:themeColor="accent1" w:themeShade="BF"/>
    </w:rPr>
  </w:style>
  <w:style w:type="character" w:styleId="Referenciaintensa">
    <w:name w:val="Intense Reference"/>
    <w:basedOn w:val="Fuentedeprrafopredeter"/>
    <w:uiPriority w:val="32"/>
    <w:qFormat/>
    <w:rsid w:val="00E94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1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gente24.com/actualidad/es-amor-u-odio-nosotros-el-amor-ellos-el-odio-n543132" TargetMode="External"/><Relationship Id="rId5" Type="http://schemas.openxmlformats.org/officeDocument/2006/relationships/image" Target="media/image1.jpeg"/><Relationship Id="rId4" Type="http://schemas.openxmlformats.org/officeDocument/2006/relationships/hyperlink" Target="https://www.blogger.com/blog/post/edit/2845060600014161194/1717423982292249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4647</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2025-05-05T20:09:00Z</dcterms:created>
  <dcterms:modified xsi:type="dcterms:W3CDTF">2025-05-05T20:10:00Z</dcterms:modified>
</cp:coreProperties>
</file>