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2934F" w14:textId="03256A8C" w:rsidR="005B4F70" w:rsidRDefault="005B4F70" w:rsidP="005B4F70">
      <w:pPr>
        <w:spacing w:after="0" w:line="240" w:lineRule="auto"/>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drawing>
          <wp:inline distT="0" distB="0" distL="0" distR="0" wp14:anchorId="4D752E63" wp14:editId="6B70C7A8">
            <wp:extent cx="5400040" cy="1517650"/>
            <wp:effectExtent l="0" t="0" r="0" b="6350"/>
            <wp:docPr id="1363569764" name="Imagen 1" descr="Imagen que contiene foto, posando, grande, hombr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69764" name="Imagen 1" descr="Imagen que contiene foto, posando, grande, hombre&#10;&#10;El contenido generado por IA puede ser incorrecto."/>
                    <pic:cNvPicPr/>
                  </pic:nvPicPr>
                  <pic:blipFill>
                    <a:blip r:embed="rId4"/>
                    <a:stretch>
                      <a:fillRect/>
                    </a:stretch>
                  </pic:blipFill>
                  <pic:spPr>
                    <a:xfrm>
                      <a:off x="0" y="0"/>
                      <a:ext cx="5400040" cy="1517650"/>
                    </a:xfrm>
                    <a:prstGeom prst="rect">
                      <a:avLst/>
                    </a:prstGeom>
                  </pic:spPr>
                </pic:pic>
              </a:graphicData>
            </a:graphic>
          </wp:inline>
        </w:drawing>
      </w:r>
    </w:p>
    <w:p w14:paraId="2D7547B9"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2330BEAB"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75455D9B" w14:textId="1BE45F82"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Pr>
          <w:rFonts w:ascii="Arial" w:eastAsia="Times New Roman" w:hAnsi="Arial" w:cs="Arial"/>
          <w:color w:val="333333"/>
          <w:kern w:val="0"/>
          <w:sz w:val="26"/>
          <w:szCs w:val="26"/>
          <w:lang w:eastAsia="es-UY"/>
          <w14:ligatures w14:val="none"/>
        </w:rPr>
        <w:t>R</w:t>
      </w:r>
      <w:r w:rsidRPr="005B4F70">
        <w:rPr>
          <w:rFonts w:ascii="Arial" w:eastAsia="Times New Roman" w:hAnsi="Arial" w:cs="Arial"/>
          <w:color w:val="333333"/>
          <w:kern w:val="0"/>
          <w:sz w:val="26"/>
          <w:szCs w:val="26"/>
          <w:lang w:eastAsia="es-UY"/>
          <w14:ligatures w14:val="none"/>
        </w:rPr>
        <w:t>echazo las soluciones mentales, teóricas e ideológicas. No saldremos del atolladero, como hombres que rechazan </w:t>
      </w:r>
      <w:hyperlink r:id="rId5" w:tgtFrame="_blank" w:history="1">
        <w:r w:rsidRPr="005B4F70">
          <w:rPr>
            <w:rFonts w:ascii="Arial" w:eastAsia="Times New Roman" w:hAnsi="Arial" w:cs="Arial"/>
            <w:color w:val="FC6B01"/>
            <w:kern w:val="0"/>
            <w:sz w:val="26"/>
            <w:szCs w:val="26"/>
            <w:u w:val="single"/>
            <w:lang w:eastAsia="es-UY"/>
            <w14:ligatures w14:val="none"/>
          </w:rPr>
          <w:t>el patriarcado</w:t>
        </w:r>
      </w:hyperlink>
      <w:r w:rsidRPr="005B4F70">
        <w:rPr>
          <w:rFonts w:ascii="Arial" w:eastAsia="Times New Roman" w:hAnsi="Arial" w:cs="Arial"/>
          <w:color w:val="333333"/>
          <w:kern w:val="0"/>
          <w:sz w:val="26"/>
          <w:szCs w:val="26"/>
          <w:lang w:eastAsia="es-UY"/>
          <w14:ligatures w14:val="none"/>
        </w:rPr>
        <w:t> , sin entrar en crisis y permanecer en ella un tiempo, sabiendo que no es un lugar cómodo», escribe </w:t>
      </w:r>
      <w:hyperlink r:id="rId6" w:tgtFrame="_blank" w:history="1">
        <w:r w:rsidRPr="005B4F70">
          <w:rPr>
            <w:rFonts w:ascii="Arial" w:eastAsia="Times New Roman" w:hAnsi="Arial" w:cs="Arial"/>
            <w:color w:val="FC6B01"/>
            <w:kern w:val="0"/>
            <w:sz w:val="26"/>
            <w:szCs w:val="26"/>
            <w:u w:val="single"/>
            <w:lang w:eastAsia="es-UY"/>
            <w14:ligatures w14:val="none"/>
          </w:rPr>
          <w:t xml:space="preserve">Raúl </w:t>
        </w:r>
        <w:proofErr w:type="spellStart"/>
        <w:r w:rsidRPr="005B4F70">
          <w:rPr>
            <w:rFonts w:ascii="Arial" w:eastAsia="Times New Roman" w:hAnsi="Arial" w:cs="Arial"/>
            <w:color w:val="FC6B01"/>
            <w:kern w:val="0"/>
            <w:sz w:val="26"/>
            <w:szCs w:val="26"/>
            <w:u w:val="single"/>
            <w:lang w:eastAsia="es-UY"/>
            <w14:ligatures w14:val="none"/>
          </w:rPr>
          <w:t>Zibechi</w:t>
        </w:r>
        <w:proofErr w:type="spellEnd"/>
      </w:hyperlink>
      <w:r w:rsidRPr="005B4F70">
        <w:rPr>
          <w:rFonts w:ascii="Arial" w:eastAsia="Times New Roman" w:hAnsi="Arial" w:cs="Arial"/>
          <w:color w:val="333333"/>
          <w:kern w:val="0"/>
          <w:sz w:val="26"/>
          <w:szCs w:val="26"/>
          <w:lang w:eastAsia="es-UY"/>
          <w14:ligatures w14:val="none"/>
        </w:rPr>
        <w:t> , periodista y analista político uruguayo, en un artículo publicado por </w:t>
      </w:r>
      <w:hyperlink r:id="rId7" w:tgtFrame="_blank" w:history="1">
        <w:r w:rsidRPr="005B4F70">
          <w:rPr>
            <w:rFonts w:ascii="Arial" w:eastAsia="Times New Roman" w:hAnsi="Arial" w:cs="Arial"/>
            <w:color w:val="FC6B01"/>
            <w:kern w:val="0"/>
            <w:sz w:val="26"/>
            <w:szCs w:val="26"/>
            <w:u w:val="single"/>
            <w:lang w:eastAsia="es-UY"/>
            <w14:ligatures w14:val="none"/>
          </w:rPr>
          <w:t>Desinformémonos</w:t>
        </w:r>
      </w:hyperlink>
      <w:r w:rsidRPr="005B4F70">
        <w:rPr>
          <w:rFonts w:ascii="Arial" w:eastAsia="Times New Roman" w:hAnsi="Arial" w:cs="Arial"/>
          <w:color w:val="333333"/>
          <w:kern w:val="0"/>
          <w:sz w:val="26"/>
          <w:szCs w:val="26"/>
          <w:lang w:eastAsia="es-UY"/>
          <w14:ligatures w14:val="none"/>
        </w:rPr>
        <w:t> el 10-06-2025. La traducción es de </w:t>
      </w:r>
      <w:proofErr w:type="spellStart"/>
      <w:r w:rsidRPr="005B4F70">
        <w:rPr>
          <w:rFonts w:ascii="Arial" w:eastAsia="Times New Roman" w:hAnsi="Arial" w:cs="Arial"/>
          <w:color w:val="333333"/>
          <w:kern w:val="0"/>
          <w:sz w:val="26"/>
          <w:szCs w:val="26"/>
          <w:lang w:eastAsia="es-UY"/>
          <w14:ligatures w14:val="none"/>
        </w:rPr>
        <w:fldChar w:fldCharType="begin"/>
      </w:r>
      <w:r w:rsidRPr="005B4F70">
        <w:rPr>
          <w:rFonts w:ascii="Arial" w:eastAsia="Times New Roman" w:hAnsi="Arial" w:cs="Arial"/>
          <w:color w:val="333333"/>
          <w:kern w:val="0"/>
          <w:sz w:val="26"/>
          <w:szCs w:val="26"/>
          <w:lang w:eastAsia="es-UY"/>
          <w14:ligatures w14:val="none"/>
        </w:rPr>
        <w:instrText>HYPERLINK "https://www.ihu.unisinos.br/sobre-o-ihu/rede-sjcias/cepat" \t "_blank"</w:instrText>
      </w:r>
      <w:r w:rsidRPr="005B4F70">
        <w:rPr>
          <w:rFonts w:ascii="Arial" w:eastAsia="Times New Roman" w:hAnsi="Arial" w:cs="Arial"/>
          <w:color w:val="333333"/>
          <w:kern w:val="0"/>
          <w:sz w:val="26"/>
          <w:szCs w:val="26"/>
          <w:lang w:eastAsia="es-UY"/>
          <w14:ligatures w14:val="none"/>
        </w:rPr>
      </w:r>
      <w:r w:rsidRPr="005B4F70">
        <w:rPr>
          <w:rFonts w:ascii="Arial" w:eastAsia="Times New Roman" w:hAnsi="Arial" w:cs="Arial"/>
          <w:color w:val="333333"/>
          <w:kern w:val="0"/>
          <w:sz w:val="26"/>
          <w:szCs w:val="26"/>
          <w:lang w:eastAsia="es-UY"/>
          <w14:ligatures w14:val="none"/>
        </w:rPr>
        <w:fldChar w:fldCharType="separate"/>
      </w:r>
      <w:r w:rsidRPr="005B4F70">
        <w:rPr>
          <w:rFonts w:ascii="Arial" w:eastAsia="Times New Roman" w:hAnsi="Arial" w:cs="Arial"/>
          <w:color w:val="FC6B01"/>
          <w:kern w:val="0"/>
          <w:sz w:val="26"/>
          <w:szCs w:val="26"/>
          <w:u w:val="single"/>
          <w:lang w:eastAsia="es-UY"/>
          <w14:ligatures w14:val="none"/>
        </w:rPr>
        <w:t>Cepat</w:t>
      </w:r>
      <w:proofErr w:type="spellEnd"/>
      <w:r w:rsidRPr="005B4F70">
        <w:rPr>
          <w:rFonts w:ascii="Arial" w:eastAsia="Times New Roman" w:hAnsi="Arial" w:cs="Arial"/>
          <w:color w:val="333333"/>
          <w:kern w:val="0"/>
          <w:sz w:val="26"/>
          <w:szCs w:val="26"/>
          <w:lang w:eastAsia="es-UY"/>
          <w14:ligatures w14:val="none"/>
        </w:rPr>
        <w:fldChar w:fldCharType="end"/>
      </w:r>
      <w:r w:rsidRPr="005B4F70">
        <w:rPr>
          <w:rFonts w:ascii="Arial" w:eastAsia="Times New Roman" w:hAnsi="Arial" w:cs="Arial"/>
          <w:color w:val="333333"/>
          <w:kern w:val="0"/>
          <w:sz w:val="26"/>
          <w:szCs w:val="26"/>
          <w:lang w:eastAsia="es-UY"/>
          <w14:ligatures w14:val="none"/>
        </w:rPr>
        <w:t> .</w:t>
      </w:r>
    </w:p>
    <w:p w14:paraId="02355674"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0124FE92" w14:textId="77777777" w:rsidR="005B4F70" w:rsidRDefault="005B4F70" w:rsidP="005B4F70">
      <w:pPr>
        <w:spacing w:after="0" w:line="240" w:lineRule="auto"/>
        <w:jc w:val="both"/>
        <w:outlineLvl w:val="1"/>
        <w:rPr>
          <w:rFonts w:ascii="Arial" w:eastAsia="Times New Roman" w:hAnsi="Arial" w:cs="Arial"/>
          <w:b/>
          <w:bCs/>
          <w:color w:val="333333"/>
          <w:kern w:val="0"/>
          <w:sz w:val="36"/>
          <w:szCs w:val="36"/>
          <w:lang w:eastAsia="es-UY"/>
          <w14:ligatures w14:val="none"/>
        </w:rPr>
      </w:pPr>
      <w:r w:rsidRPr="005B4F70">
        <w:rPr>
          <w:rFonts w:ascii="Arial" w:eastAsia="Times New Roman" w:hAnsi="Arial" w:cs="Arial"/>
          <w:b/>
          <w:bCs/>
          <w:color w:val="333333"/>
          <w:kern w:val="0"/>
          <w:sz w:val="36"/>
          <w:szCs w:val="36"/>
          <w:lang w:eastAsia="es-UY"/>
          <w14:ligatures w14:val="none"/>
        </w:rPr>
        <w:t>Aquí está el artículo.</w:t>
      </w:r>
    </w:p>
    <w:p w14:paraId="01AC402B" w14:textId="77777777" w:rsidR="005B4F70" w:rsidRPr="005B4F70" w:rsidRDefault="005B4F70" w:rsidP="005B4F70">
      <w:pPr>
        <w:spacing w:after="0" w:line="240" w:lineRule="auto"/>
        <w:jc w:val="both"/>
        <w:outlineLvl w:val="1"/>
        <w:rPr>
          <w:rFonts w:ascii="Arial" w:eastAsia="Times New Roman" w:hAnsi="Arial" w:cs="Arial"/>
          <w:b/>
          <w:bCs/>
          <w:color w:val="333333"/>
          <w:kern w:val="0"/>
          <w:sz w:val="36"/>
          <w:szCs w:val="36"/>
          <w:lang w:eastAsia="es-UY"/>
          <w14:ligatures w14:val="none"/>
        </w:rPr>
      </w:pPr>
    </w:p>
    <w:p w14:paraId="0346D2E0"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hyperlink r:id="rId8" w:tgtFrame="_blank" w:history="1">
        <w:r w:rsidRPr="005B4F70">
          <w:rPr>
            <w:rFonts w:ascii="Arial" w:eastAsia="Times New Roman" w:hAnsi="Arial" w:cs="Arial"/>
            <w:color w:val="FC6B01"/>
            <w:kern w:val="0"/>
            <w:sz w:val="26"/>
            <w:szCs w:val="26"/>
            <w:u w:val="single"/>
            <w:lang w:eastAsia="es-UY"/>
            <w14:ligatures w14:val="none"/>
          </w:rPr>
          <w:t>En los últimos años, el concepto de “ nuevas masculinidades</w:t>
        </w:r>
      </w:hyperlink>
      <w:r w:rsidRPr="005B4F70">
        <w:rPr>
          <w:rFonts w:ascii="Arial" w:eastAsia="Times New Roman" w:hAnsi="Arial" w:cs="Arial"/>
          <w:color w:val="333333"/>
          <w:kern w:val="0"/>
          <w:sz w:val="26"/>
          <w:szCs w:val="26"/>
          <w:lang w:eastAsia="es-UY"/>
          <w14:ligatures w14:val="none"/>
        </w:rPr>
        <w:t> ” y “masculinidades alternativas” se ha forjado como respuesta de los hombres más sensibles a la </w:t>
      </w:r>
      <w:r w:rsidRPr="005B4F70">
        <w:rPr>
          <w:rFonts w:ascii="Arial" w:eastAsia="Times New Roman" w:hAnsi="Arial" w:cs="Arial"/>
          <w:b/>
          <w:bCs/>
          <w:color w:val="333333"/>
          <w:kern w:val="0"/>
          <w:sz w:val="26"/>
          <w:szCs w:val="26"/>
          <w:lang w:eastAsia="es-UY"/>
          <w14:ligatures w14:val="none"/>
        </w:rPr>
        <w:t>lucha feminista</w:t>
      </w:r>
      <w:r w:rsidRPr="005B4F70">
        <w:rPr>
          <w:rFonts w:ascii="Arial" w:eastAsia="Times New Roman" w:hAnsi="Arial" w:cs="Arial"/>
          <w:color w:val="333333"/>
          <w:kern w:val="0"/>
          <w:sz w:val="26"/>
          <w:szCs w:val="26"/>
          <w:lang w:eastAsia="es-UY"/>
          <w14:ligatures w14:val="none"/>
        </w:rPr>
        <w:t> , con la intención de reposicionar su rol ante las fuertes críticas al </w:t>
      </w:r>
      <w:r w:rsidRPr="005B4F70">
        <w:rPr>
          <w:rFonts w:ascii="Arial" w:eastAsia="Times New Roman" w:hAnsi="Arial" w:cs="Arial"/>
          <w:b/>
          <w:bCs/>
          <w:color w:val="333333"/>
          <w:kern w:val="0"/>
          <w:sz w:val="26"/>
          <w:szCs w:val="26"/>
          <w:lang w:eastAsia="es-UY"/>
          <w14:ligatures w14:val="none"/>
        </w:rPr>
        <w:t>patriarcado</w:t>
      </w:r>
      <w:r w:rsidRPr="005B4F70">
        <w:rPr>
          <w:rFonts w:ascii="Arial" w:eastAsia="Times New Roman" w:hAnsi="Arial" w:cs="Arial"/>
          <w:color w:val="333333"/>
          <w:kern w:val="0"/>
          <w:sz w:val="26"/>
          <w:szCs w:val="26"/>
          <w:lang w:eastAsia="es-UY"/>
          <w14:ligatures w14:val="none"/>
        </w:rPr>
        <w:t> y </w:t>
      </w:r>
      <w:r w:rsidRPr="005B4F70">
        <w:rPr>
          <w:rFonts w:ascii="Arial" w:eastAsia="Times New Roman" w:hAnsi="Arial" w:cs="Arial"/>
          <w:b/>
          <w:bCs/>
          <w:color w:val="333333"/>
          <w:kern w:val="0"/>
          <w:sz w:val="26"/>
          <w:szCs w:val="26"/>
          <w:lang w:eastAsia="es-UY"/>
          <w14:ligatures w14:val="none"/>
        </w:rPr>
        <w:t>el machismo</w:t>
      </w:r>
      <w:r w:rsidRPr="005B4F70">
        <w:rPr>
          <w:rFonts w:ascii="Arial" w:eastAsia="Times New Roman" w:hAnsi="Arial" w:cs="Arial"/>
          <w:color w:val="333333"/>
          <w:kern w:val="0"/>
          <w:sz w:val="26"/>
          <w:szCs w:val="26"/>
          <w:lang w:eastAsia="es-UY"/>
          <w14:ligatures w14:val="none"/>
        </w:rPr>
        <w:t> . La realidad exige que los hombres cambien sus actitudes y sensibilidades para lograr una relación más equilibrada con las mujeres y la disidencia sexual.</w:t>
      </w:r>
    </w:p>
    <w:p w14:paraId="53CE32AA"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4F1498D1"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t>He participado en reuniones donde las mujeres nos han preguntado sobre </w:t>
      </w:r>
      <w:r w:rsidRPr="005B4F70">
        <w:rPr>
          <w:rFonts w:ascii="Arial" w:eastAsia="Times New Roman" w:hAnsi="Arial" w:cs="Arial"/>
          <w:b/>
          <w:bCs/>
          <w:color w:val="333333"/>
          <w:kern w:val="0"/>
          <w:sz w:val="26"/>
          <w:szCs w:val="26"/>
          <w:lang w:eastAsia="es-UY"/>
          <w14:ligatures w14:val="none"/>
        </w:rPr>
        <w:t>nuevas formas de masculinidad</w:t>
      </w:r>
      <w:r w:rsidRPr="005B4F70">
        <w:rPr>
          <w:rFonts w:ascii="Arial" w:eastAsia="Times New Roman" w:hAnsi="Arial" w:cs="Arial"/>
          <w:color w:val="333333"/>
          <w:kern w:val="0"/>
          <w:sz w:val="26"/>
          <w:szCs w:val="26"/>
          <w:lang w:eastAsia="es-UY"/>
          <w14:ligatures w14:val="none"/>
        </w:rPr>
        <w:t> . Siempre aparecen hombres y explican, a veces con detalle, cómo es un hombre "deconstruido" o incluso no patriarcal. La impresión que me dan los debates es que ya existe un nuevo tipo de </w:t>
      </w:r>
      <w:r w:rsidRPr="005B4F70">
        <w:rPr>
          <w:rFonts w:ascii="Arial" w:eastAsia="Times New Roman" w:hAnsi="Arial" w:cs="Arial"/>
          <w:b/>
          <w:bCs/>
          <w:color w:val="333333"/>
          <w:kern w:val="0"/>
          <w:sz w:val="26"/>
          <w:szCs w:val="26"/>
          <w:lang w:eastAsia="es-UY"/>
          <w14:ligatures w14:val="none"/>
        </w:rPr>
        <w:t>masculinidad</w:t>
      </w:r>
      <w:r w:rsidRPr="005B4F70">
        <w:rPr>
          <w:rFonts w:ascii="Arial" w:eastAsia="Times New Roman" w:hAnsi="Arial" w:cs="Arial"/>
          <w:color w:val="333333"/>
          <w:kern w:val="0"/>
          <w:sz w:val="26"/>
          <w:szCs w:val="26"/>
          <w:lang w:eastAsia="es-UY"/>
          <w14:ligatures w14:val="none"/>
        </w:rPr>
        <w:t> , o al menos hay claridad sobre cómo sería y que solo queda ponerla en práctica.</w:t>
      </w:r>
    </w:p>
    <w:p w14:paraId="592D883D"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64376D2A"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t>Soy muy escéptico al respecto, quizás por una cuestión generacional o porque no creo en cambios tan grandes que pronto nos lleven a un mundo sin </w:t>
      </w:r>
      <w:r w:rsidRPr="005B4F70">
        <w:rPr>
          <w:rFonts w:ascii="Arial" w:eastAsia="Times New Roman" w:hAnsi="Arial" w:cs="Arial"/>
          <w:b/>
          <w:bCs/>
          <w:color w:val="333333"/>
          <w:kern w:val="0"/>
          <w:sz w:val="26"/>
          <w:szCs w:val="26"/>
          <w:lang w:eastAsia="es-UY"/>
          <w14:ligatures w14:val="none"/>
        </w:rPr>
        <w:t>patriarcado</w:t>
      </w:r>
      <w:r w:rsidRPr="005B4F70">
        <w:rPr>
          <w:rFonts w:ascii="Arial" w:eastAsia="Times New Roman" w:hAnsi="Arial" w:cs="Arial"/>
          <w:color w:val="333333"/>
          <w:kern w:val="0"/>
          <w:sz w:val="26"/>
          <w:szCs w:val="26"/>
          <w:lang w:eastAsia="es-UY"/>
          <w14:ligatures w14:val="none"/>
        </w:rPr>
        <w:t> . Creo que las cosas son mucho más lentas y complejas. Además, he observado que los hombres que afirman no ser patriarcales suelen tener estudios superiores y dominan el lenguaje y las actitudes "correctas".</w:t>
      </w:r>
    </w:p>
    <w:p w14:paraId="030F4C06"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3D63D0AE"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t>Creo que la crisis del patriarcado es muy positiva y necesaria, pero no veo que se resuelva pronto. Sin olvidar que esta crisis se debe a la actitud beligerante de </w:t>
      </w:r>
      <w:hyperlink r:id="rId9" w:tgtFrame="_blank" w:history="1">
        <w:r w:rsidRPr="005B4F70">
          <w:rPr>
            <w:rFonts w:ascii="Arial" w:eastAsia="Times New Roman" w:hAnsi="Arial" w:cs="Arial"/>
            <w:color w:val="FC6B01"/>
            <w:kern w:val="0"/>
            <w:sz w:val="26"/>
            <w:szCs w:val="26"/>
            <w:u w:val="single"/>
            <w:lang w:eastAsia="es-UY"/>
            <w14:ligatures w14:val="none"/>
          </w:rPr>
          <w:t>las feministas</w:t>
        </w:r>
      </w:hyperlink>
      <w:r w:rsidRPr="005B4F70">
        <w:rPr>
          <w:rFonts w:ascii="Arial" w:eastAsia="Times New Roman" w:hAnsi="Arial" w:cs="Arial"/>
          <w:color w:val="333333"/>
          <w:kern w:val="0"/>
          <w:sz w:val="26"/>
          <w:szCs w:val="26"/>
          <w:lang w:eastAsia="es-UY"/>
          <w14:ligatures w14:val="none"/>
        </w:rPr>
        <w:t>  y de las mujeres en general.</w:t>
      </w:r>
    </w:p>
    <w:p w14:paraId="3058A298"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394976AF"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lastRenderedPageBreak/>
        <w:t>Pensar que ya existe un hombre no patriarcal equivale a acortar la crisis del </w:t>
      </w:r>
      <w:r w:rsidRPr="005B4F70">
        <w:rPr>
          <w:rFonts w:ascii="Arial" w:eastAsia="Times New Roman" w:hAnsi="Arial" w:cs="Arial"/>
          <w:b/>
          <w:bCs/>
          <w:color w:val="333333"/>
          <w:kern w:val="0"/>
          <w:sz w:val="26"/>
          <w:szCs w:val="26"/>
          <w:lang w:eastAsia="es-UY"/>
          <w14:ligatures w14:val="none"/>
        </w:rPr>
        <w:t>patriarcado</w:t>
      </w:r>
      <w:r w:rsidRPr="005B4F70">
        <w:rPr>
          <w:rFonts w:ascii="Arial" w:eastAsia="Times New Roman" w:hAnsi="Arial" w:cs="Arial"/>
          <w:color w:val="333333"/>
          <w:kern w:val="0"/>
          <w:sz w:val="26"/>
          <w:szCs w:val="26"/>
          <w:lang w:eastAsia="es-UY"/>
          <w14:ligatures w14:val="none"/>
        </w:rPr>
        <w:t> . Conocer cómo es el nuevo hombre implica evitar que la crisis masculina se prolongue e intensifique. Es una especie de cortafuegos.</w:t>
      </w:r>
    </w:p>
    <w:p w14:paraId="49A3B411"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525AD863"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t>Por supuesto, comprendo la angustia de los hombres al no saber qué lugar ocupar, cómo relacionarse, qué hacer en estos tiempos de </w:t>
      </w:r>
      <w:r w:rsidRPr="005B4F70">
        <w:rPr>
          <w:rFonts w:ascii="Arial" w:eastAsia="Times New Roman" w:hAnsi="Arial" w:cs="Arial"/>
          <w:b/>
          <w:bCs/>
          <w:color w:val="333333"/>
          <w:kern w:val="0"/>
          <w:sz w:val="26"/>
          <w:szCs w:val="26"/>
          <w:lang w:eastAsia="es-UY"/>
          <w14:ligatures w14:val="none"/>
        </w:rPr>
        <w:t>revuelta feminista</w:t>
      </w:r>
      <w:r w:rsidRPr="005B4F70">
        <w:rPr>
          <w:rFonts w:ascii="Arial" w:eastAsia="Times New Roman" w:hAnsi="Arial" w:cs="Arial"/>
          <w:color w:val="333333"/>
          <w:kern w:val="0"/>
          <w:sz w:val="26"/>
          <w:szCs w:val="26"/>
          <w:lang w:eastAsia="es-UY"/>
          <w14:ligatures w14:val="none"/>
        </w:rPr>
        <w:t> . Yo misma sufro angustia y no tengo respuestas a la mayoría de las preguntas que me hago o que me hacen otros. Sin embargo, estoy segura de que creer que existe un refugio seguro, </w:t>
      </w:r>
      <w:r w:rsidRPr="005B4F70">
        <w:rPr>
          <w:rFonts w:ascii="Arial" w:eastAsia="Times New Roman" w:hAnsi="Arial" w:cs="Arial"/>
          <w:b/>
          <w:bCs/>
          <w:color w:val="333333"/>
          <w:kern w:val="0"/>
          <w:sz w:val="26"/>
          <w:szCs w:val="26"/>
          <w:lang w:eastAsia="es-UY"/>
          <w14:ligatures w14:val="none"/>
        </w:rPr>
        <w:t>las masculinidades alternativas</w:t>
      </w:r>
      <w:r w:rsidRPr="005B4F70">
        <w:rPr>
          <w:rFonts w:ascii="Arial" w:eastAsia="Times New Roman" w:hAnsi="Arial" w:cs="Arial"/>
          <w:color w:val="333333"/>
          <w:kern w:val="0"/>
          <w:sz w:val="26"/>
          <w:szCs w:val="26"/>
          <w:lang w:eastAsia="es-UY"/>
          <w14:ligatures w14:val="none"/>
        </w:rPr>
        <w:t> , es engañarnos a nosotros mismos y, en el peor de los casos, impedir la profundización de la </w:t>
      </w:r>
      <w:hyperlink r:id="rId10" w:tgtFrame="_blank" w:history="1">
        <w:r w:rsidRPr="005B4F70">
          <w:rPr>
            <w:rFonts w:ascii="Arial" w:eastAsia="Times New Roman" w:hAnsi="Arial" w:cs="Arial"/>
            <w:color w:val="FC6B01"/>
            <w:kern w:val="0"/>
            <w:sz w:val="26"/>
            <w:szCs w:val="26"/>
            <w:u w:val="single"/>
            <w:lang w:eastAsia="es-UY"/>
            <w14:ligatures w14:val="none"/>
          </w:rPr>
          <w:t>crisis del patriarcado</w:t>
        </w:r>
      </w:hyperlink>
      <w:r w:rsidRPr="005B4F70">
        <w:rPr>
          <w:rFonts w:ascii="Arial" w:eastAsia="Times New Roman" w:hAnsi="Arial" w:cs="Arial"/>
          <w:color w:val="333333"/>
          <w:kern w:val="0"/>
          <w:sz w:val="26"/>
          <w:szCs w:val="26"/>
          <w:lang w:eastAsia="es-UY"/>
          <w14:ligatures w14:val="none"/>
        </w:rPr>
        <w:t> , que considero necesaria para alcanzar nuevos horizontes inciertos.</w:t>
      </w:r>
    </w:p>
    <w:p w14:paraId="225A109F"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022C2C61"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t>La siguiente pregunta sería: ¿es posible vivir en una crisis permanente? Algunos hombres han optado por </w:t>
      </w:r>
      <w:r w:rsidRPr="005B4F70">
        <w:rPr>
          <w:rFonts w:ascii="Arial" w:eastAsia="Times New Roman" w:hAnsi="Arial" w:cs="Arial"/>
          <w:b/>
          <w:bCs/>
          <w:color w:val="333333"/>
          <w:kern w:val="0"/>
          <w:sz w:val="26"/>
          <w:szCs w:val="26"/>
          <w:lang w:eastAsia="es-UY"/>
          <w14:ligatures w14:val="none"/>
        </w:rPr>
        <w:t>la extrema derecha</w:t>
      </w:r>
      <w:r w:rsidRPr="005B4F70">
        <w:rPr>
          <w:rFonts w:ascii="Arial" w:eastAsia="Times New Roman" w:hAnsi="Arial" w:cs="Arial"/>
          <w:color w:val="333333"/>
          <w:kern w:val="0"/>
          <w:sz w:val="26"/>
          <w:szCs w:val="26"/>
          <w:lang w:eastAsia="es-UY"/>
          <w14:ligatures w14:val="none"/>
        </w:rPr>
        <w:t> , pues así evitan alejarse del lugar material y simbólico que han heredado. Por primera vez en décadas, las posturas políticas de hombres y mujeres menores de 30 años muestran una clara diferencia: los hombres en la </w:t>
      </w:r>
      <w:r w:rsidRPr="005B4F70">
        <w:rPr>
          <w:rFonts w:ascii="Arial" w:eastAsia="Times New Roman" w:hAnsi="Arial" w:cs="Arial"/>
          <w:b/>
          <w:bCs/>
          <w:color w:val="333333"/>
          <w:kern w:val="0"/>
          <w:sz w:val="26"/>
          <w:szCs w:val="26"/>
          <w:lang w:eastAsia="es-UY"/>
          <w14:ligatures w14:val="none"/>
        </w:rPr>
        <w:t>derecha</w:t>
      </w:r>
      <w:r w:rsidRPr="005B4F70">
        <w:rPr>
          <w:rFonts w:ascii="Arial" w:eastAsia="Times New Roman" w:hAnsi="Arial" w:cs="Arial"/>
          <w:color w:val="333333"/>
          <w:kern w:val="0"/>
          <w:sz w:val="26"/>
          <w:szCs w:val="26"/>
          <w:lang w:eastAsia="es-UY"/>
          <w14:ligatures w14:val="none"/>
        </w:rPr>
        <w:t> , las mujeres en </w:t>
      </w:r>
      <w:r w:rsidRPr="005B4F70">
        <w:rPr>
          <w:rFonts w:ascii="Arial" w:eastAsia="Times New Roman" w:hAnsi="Arial" w:cs="Arial"/>
          <w:b/>
          <w:bCs/>
          <w:color w:val="333333"/>
          <w:kern w:val="0"/>
          <w:sz w:val="26"/>
          <w:szCs w:val="26"/>
          <w:lang w:eastAsia="es-UY"/>
          <w14:ligatures w14:val="none"/>
        </w:rPr>
        <w:t>el progresismo</w:t>
      </w:r>
      <w:r w:rsidRPr="005B4F70">
        <w:rPr>
          <w:rFonts w:ascii="Arial" w:eastAsia="Times New Roman" w:hAnsi="Arial" w:cs="Arial"/>
          <w:color w:val="333333"/>
          <w:kern w:val="0"/>
          <w:sz w:val="26"/>
          <w:szCs w:val="26"/>
          <w:lang w:eastAsia="es-UY"/>
          <w14:ligatures w14:val="none"/>
        </w:rPr>
        <w:t> o en </w:t>
      </w:r>
      <w:r w:rsidRPr="005B4F70">
        <w:rPr>
          <w:rFonts w:ascii="Arial" w:eastAsia="Times New Roman" w:hAnsi="Arial" w:cs="Arial"/>
          <w:b/>
          <w:bCs/>
          <w:color w:val="333333"/>
          <w:kern w:val="0"/>
          <w:sz w:val="26"/>
          <w:szCs w:val="26"/>
          <w:lang w:eastAsia="es-UY"/>
          <w14:ligatures w14:val="none"/>
        </w:rPr>
        <w:t>la izquierda</w:t>
      </w:r>
      <w:r w:rsidRPr="005B4F70">
        <w:rPr>
          <w:rFonts w:ascii="Arial" w:eastAsia="Times New Roman" w:hAnsi="Arial" w:cs="Arial"/>
          <w:color w:val="333333"/>
          <w:kern w:val="0"/>
          <w:sz w:val="26"/>
          <w:szCs w:val="26"/>
          <w:lang w:eastAsia="es-UY"/>
          <w14:ligatures w14:val="none"/>
        </w:rPr>
        <w:t> .</w:t>
      </w:r>
    </w:p>
    <w:p w14:paraId="366842D9"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3687825A"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t>El problema, claro, es de los hombres, porque no nos sentimos en acuerdo con la </w:t>
      </w:r>
      <w:r w:rsidRPr="005B4F70">
        <w:rPr>
          <w:rFonts w:ascii="Arial" w:eastAsia="Times New Roman" w:hAnsi="Arial" w:cs="Arial"/>
          <w:b/>
          <w:bCs/>
          <w:color w:val="333333"/>
          <w:kern w:val="0"/>
          <w:sz w:val="26"/>
          <w:szCs w:val="26"/>
          <w:lang w:eastAsia="es-UY"/>
          <w14:ligatures w14:val="none"/>
        </w:rPr>
        <w:t>herencia patriarcal</w:t>
      </w:r>
      <w:r w:rsidRPr="005B4F70">
        <w:rPr>
          <w:rFonts w:ascii="Arial" w:eastAsia="Times New Roman" w:hAnsi="Arial" w:cs="Arial"/>
          <w:color w:val="333333"/>
          <w:kern w:val="0"/>
          <w:sz w:val="26"/>
          <w:szCs w:val="26"/>
          <w:lang w:eastAsia="es-UY"/>
          <w14:ligatures w14:val="none"/>
        </w:rPr>
        <w:t> , que vivimos como un castigo “en cuerpo y alma”. Por duro que sea, y lo es, no veo otro camino que aceptar la realidad, la crisis de lo que fuimos, pero sin creer que ya tenemos la solución. En definitiva, vivir en crisis. Nada sencillo.</w:t>
      </w:r>
    </w:p>
    <w:p w14:paraId="73AF339E" w14:textId="3E35F1BC"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br/>
      </w:r>
      <w:r w:rsidRPr="005B4F70">
        <w:rPr>
          <w:rFonts w:ascii="Arial" w:eastAsia="Times New Roman" w:hAnsi="Arial" w:cs="Arial"/>
          <w:color w:val="333333"/>
          <w:kern w:val="0"/>
          <w:sz w:val="26"/>
          <w:szCs w:val="26"/>
          <w:lang w:eastAsia="es-UY"/>
          <w14:ligatures w14:val="none"/>
        </w:rPr>
        <w:br/>
        <w:t>Rechazo las soluciones mentales, teóricas, ideológicas. No saldremos del atolladero, como hombres que rechazamos </w:t>
      </w:r>
      <w:r w:rsidRPr="005B4F70">
        <w:rPr>
          <w:rFonts w:ascii="Arial" w:eastAsia="Times New Roman" w:hAnsi="Arial" w:cs="Arial"/>
          <w:b/>
          <w:bCs/>
          <w:color w:val="333333"/>
          <w:kern w:val="0"/>
          <w:sz w:val="26"/>
          <w:szCs w:val="26"/>
          <w:lang w:eastAsia="es-UY"/>
          <w14:ligatures w14:val="none"/>
        </w:rPr>
        <w:t>el patriarcado</w:t>
      </w:r>
      <w:r w:rsidRPr="005B4F70">
        <w:rPr>
          <w:rFonts w:ascii="Arial" w:eastAsia="Times New Roman" w:hAnsi="Arial" w:cs="Arial"/>
          <w:color w:val="333333"/>
          <w:kern w:val="0"/>
          <w:sz w:val="26"/>
          <w:szCs w:val="26"/>
          <w:lang w:eastAsia="es-UY"/>
          <w14:ligatures w14:val="none"/>
        </w:rPr>
        <w:t> , sin entrar en crisis y permanecer en ella un tiempo, sabiendo que no es un lugar cómodo. Uno de los problemas es que la gran mayoría de los hombres que no quieren ser patriarcales vienen de las clases medias blancas, académicas, y tienen (tenemos) un sesgo ideológico evidente.</w:t>
      </w:r>
    </w:p>
    <w:p w14:paraId="136253CF"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235C1EF3" w14:textId="77777777" w:rsid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color w:val="333333"/>
          <w:kern w:val="0"/>
          <w:sz w:val="26"/>
          <w:szCs w:val="26"/>
          <w:lang w:eastAsia="es-UY"/>
          <w14:ligatures w14:val="none"/>
        </w:rPr>
        <w:t>Propongo probar un camino que pasa por </w:t>
      </w:r>
      <w:hyperlink r:id="rId11" w:tgtFrame="_blank" w:history="1">
        <w:r w:rsidRPr="005B4F70">
          <w:rPr>
            <w:rFonts w:ascii="Arial" w:eastAsia="Times New Roman" w:hAnsi="Arial" w:cs="Arial"/>
            <w:color w:val="FC6B01"/>
            <w:kern w:val="0"/>
            <w:sz w:val="26"/>
            <w:szCs w:val="26"/>
            <w:u w:val="single"/>
            <w:lang w:eastAsia="es-UY"/>
            <w14:ligatures w14:val="none"/>
          </w:rPr>
          <w:t>la espiritualidad</w:t>
        </w:r>
      </w:hyperlink>
      <w:r w:rsidRPr="005B4F70">
        <w:rPr>
          <w:rFonts w:ascii="Arial" w:eastAsia="Times New Roman" w:hAnsi="Arial" w:cs="Arial"/>
          <w:color w:val="333333"/>
          <w:kern w:val="0"/>
          <w:sz w:val="26"/>
          <w:szCs w:val="26"/>
          <w:lang w:eastAsia="es-UY"/>
          <w14:ligatures w14:val="none"/>
        </w:rPr>
        <w:t> . No individual, sino colectiva. A través de ella podemos aprender de la naturaleza, de la vida, de las mujeres. Ellas han avanzado muchísimo más que nosotros. Durante más de 30 años he participado en grupos de yoga, taichí, pilates y otros, y puedo asegurarles que el número de hombres que participan se mantiene: uno por cada seis o siete mujeres.</w:t>
      </w:r>
    </w:p>
    <w:p w14:paraId="3B914164"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p>
    <w:p w14:paraId="201C2613" w14:textId="77777777" w:rsidR="005B4F70" w:rsidRPr="005B4F70" w:rsidRDefault="005B4F70" w:rsidP="005B4F70">
      <w:pPr>
        <w:spacing w:after="0" w:line="240" w:lineRule="auto"/>
        <w:jc w:val="both"/>
        <w:rPr>
          <w:rFonts w:ascii="Arial" w:eastAsia="Times New Roman" w:hAnsi="Arial" w:cs="Arial"/>
          <w:color w:val="333333"/>
          <w:kern w:val="0"/>
          <w:sz w:val="26"/>
          <w:szCs w:val="26"/>
          <w:lang w:eastAsia="es-UY"/>
          <w14:ligatures w14:val="none"/>
        </w:rPr>
      </w:pPr>
      <w:r w:rsidRPr="005B4F70">
        <w:rPr>
          <w:rFonts w:ascii="Arial" w:eastAsia="Times New Roman" w:hAnsi="Arial" w:cs="Arial"/>
          <w:b/>
          <w:bCs/>
          <w:color w:val="333333"/>
          <w:kern w:val="0"/>
          <w:sz w:val="26"/>
          <w:szCs w:val="26"/>
          <w:lang w:eastAsia="es-UY"/>
          <w14:ligatures w14:val="none"/>
        </w:rPr>
        <w:t>Las prácticas espirituales</w:t>
      </w:r>
      <w:r w:rsidRPr="005B4F70">
        <w:rPr>
          <w:rFonts w:ascii="Arial" w:eastAsia="Times New Roman" w:hAnsi="Arial" w:cs="Arial"/>
          <w:color w:val="333333"/>
          <w:kern w:val="0"/>
          <w:sz w:val="26"/>
          <w:szCs w:val="26"/>
          <w:lang w:eastAsia="es-UY"/>
          <w14:ligatures w14:val="none"/>
        </w:rPr>
        <w:t> suelen ir de la mano con la música y la danza, lo que nos ayuda a escapar de nuestro lugar cultural heredado. Como prácticas colectivas, nos ayudan a escapar de la </w:t>
      </w:r>
      <w:r w:rsidRPr="005B4F70">
        <w:rPr>
          <w:rFonts w:ascii="Arial" w:eastAsia="Times New Roman" w:hAnsi="Arial" w:cs="Arial"/>
          <w:b/>
          <w:bCs/>
          <w:color w:val="333333"/>
          <w:kern w:val="0"/>
          <w:sz w:val="26"/>
          <w:szCs w:val="26"/>
          <w:lang w:eastAsia="es-UY"/>
          <w14:ligatures w14:val="none"/>
        </w:rPr>
        <w:t>trampa neoliberal</w:t>
      </w:r>
      <w:r w:rsidRPr="005B4F70">
        <w:rPr>
          <w:rFonts w:ascii="Arial" w:eastAsia="Times New Roman" w:hAnsi="Arial" w:cs="Arial"/>
          <w:color w:val="333333"/>
          <w:kern w:val="0"/>
          <w:sz w:val="26"/>
          <w:szCs w:val="26"/>
          <w:lang w:eastAsia="es-UY"/>
          <w14:ligatures w14:val="none"/>
        </w:rPr>
        <w:t> de la "corrección" y del estilo </w:t>
      </w:r>
      <w:r w:rsidRPr="005B4F70">
        <w:rPr>
          <w:rFonts w:ascii="Arial" w:eastAsia="Times New Roman" w:hAnsi="Arial" w:cs="Arial"/>
          <w:i/>
          <w:iCs/>
          <w:color w:val="333333"/>
          <w:kern w:val="0"/>
          <w:sz w:val="26"/>
          <w:szCs w:val="26"/>
          <w:lang w:eastAsia="es-UY"/>
          <w14:ligatures w14:val="none"/>
        </w:rPr>
        <w:t xml:space="preserve">new </w:t>
      </w:r>
      <w:proofErr w:type="spellStart"/>
      <w:r w:rsidRPr="005B4F70">
        <w:rPr>
          <w:rFonts w:ascii="Arial" w:eastAsia="Times New Roman" w:hAnsi="Arial" w:cs="Arial"/>
          <w:i/>
          <w:iCs/>
          <w:color w:val="333333"/>
          <w:kern w:val="0"/>
          <w:sz w:val="26"/>
          <w:szCs w:val="26"/>
          <w:lang w:eastAsia="es-UY"/>
          <w14:ligatures w14:val="none"/>
        </w:rPr>
        <w:t>age</w:t>
      </w:r>
      <w:proofErr w:type="spellEnd"/>
      <w:r w:rsidRPr="005B4F70">
        <w:rPr>
          <w:rFonts w:ascii="Arial" w:eastAsia="Times New Roman" w:hAnsi="Arial" w:cs="Arial"/>
          <w:color w:val="333333"/>
          <w:kern w:val="0"/>
          <w:sz w:val="26"/>
          <w:szCs w:val="26"/>
          <w:lang w:eastAsia="es-UY"/>
          <w14:ligatures w14:val="none"/>
        </w:rPr>
        <w:t> que no puede cambiar nada.</w:t>
      </w:r>
    </w:p>
    <w:p w14:paraId="586E3301" w14:textId="77777777" w:rsidR="00926044" w:rsidRDefault="00926044"/>
    <w:p w14:paraId="0923864A" w14:textId="325482B5" w:rsidR="005B4F70" w:rsidRDefault="005B4F70">
      <w:hyperlink r:id="rId12" w:history="1">
        <w:r w:rsidRPr="00581F54">
          <w:rPr>
            <w:rStyle w:val="Hipervnculo"/>
          </w:rPr>
          <w:t>https://www.ihu.unisinos.br/653253-novas-masculinidades-ou-crise-do-patriarcado-artigo-de-raul-zibechi?utm_campaign=newsletter_ihu__12-06-2025&amp;utm_medium=email&amp;utm_source=RD+Station</w:t>
        </w:r>
      </w:hyperlink>
    </w:p>
    <w:p w14:paraId="36B351E0" w14:textId="77777777" w:rsidR="005B4F70" w:rsidRDefault="005B4F70"/>
    <w:sectPr w:rsidR="005B4F7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F70"/>
    <w:rsid w:val="005B4F70"/>
    <w:rsid w:val="006717F8"/>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95CD5"/>
  <w15:chartTrackingRefBased/>
  <w15:docId w15:val="{1ED15157-66FD-4778-BA26-6D8FBA7CB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B4F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B4F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B4F7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B4F7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B4F7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B4F7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B4F7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B4F7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B4F7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4F7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B4F7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B4F7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B4F7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B4F7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B4F7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B4F7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B4F7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B4F70"/>
    <w:rPr>
      <w:rFonts w:eastAsiaTheme="majorEastAsia" w:cstheme="majorBidi"/>
      <w:color w:val="272727" w:themeColor="text1" w:themeTint="D8"/>
    </w:rPr>
  </w:style>
  <w:style w:type="paragraph" w:styleId="Ttulo">
    <w:name w:val="Title"/>
    <w:basedOn w:val="Normal"/>
    <w:next w:val="Normal"/>
    <w:link w:val="TtuloCar"/>
    <w:uiPriority w:val="10"/>
    <w:qFormat/>
    <w:rsid w:val="005B4F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B4F7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B4F7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B4F7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B4F70"/>
    <w:pPr>
      <w:spacing w:before="160"/>
      <w:jc w:val="center"/>
    </w:pPr>
    <w:rPr>
      <w:i/>
      <w:iCs/>
      <w:color w:val="404040" w:themeColor="text1" w:themeTint="BF"/>
    </w:rPr>
  </w:style>
  <w:style w:type="character" w:customStyle="1" w:styleId="CitaCar">
    <w:name w:val="Cita Car"/>
    <w:basedOn w:val="Fuentedeprrafopredeter"/>
    <w:link w:val="Cita"/>
    <w:uiPriority w:val="29"/>
    <w:rsid w:val="005B4F70"/>
    <w:rPr>
      <w:i/>
      <w:iCs/>
      <w:color w:val="404040" w:themeColor="text1" w:themeTint="BF"/>
    </w:rPr>
  </w:style>
  <w:style w:type="paragraph" w:styleId="Prrafodelista">
    <w:name w:val="List Paragraph"/>
    <w:basedOn w:val="Normal"/>
    <w:uiPriority w:val="34"/>
    <w:qFormat/>
    <w:rsid w:val="005B4F70"/>
    <w:pPr>
      <w:ind w:left="720"/>
      <w:contextualSpacing/>
    </w:pPr>
  </w:style>
  <w:style w:type="character" w:styleId="nfasisintenso">
    <w:name w:val="Intense Emphasis"/>
    <w:basedOn w:val="Fuentedeprrafopredeter"/>
    <w:uiPriority w:val="21"/>
    <w:qFormat/>
    <w:rsid w:val="005B4F70"/>
    <w:rPr>
      <w:i/>
      <w:iCs/>
      <w:color w:val="0F4761" w:themeColor="accent1" w:themeShade="BF"/>
    </w:rPr>
  </w:style>
  <w:style w:type="paragraph" w:styleId="Citadestacada">
    <w:name w:val="Intense Quote"/>
    <w:basedOn w:val="Normal"/>
    <w:next w:val="Normal"/>
    <w:link w:val="CitadestacadaCar"/>
    <w:uiPriority w:val="30"/>
    <w:qFormat/>
    <w:rsid w:val="005B4F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B4F70"/>
    <w:rPr>
      <w:i/>
      <w:iCs/>
      <w:color w:val="0F4761" w:themeColor="accent1" w:themeShade="BF"/>
    </w:rPr>
  </w:style>
  <w:style w:type="character" w:styleId="Referenciaintensa">
    <w:name w:val="Intense Reference"/>
    <w:basedOn w:val="Fuentedeprrafopredeter"/>
    <w:uiPriority w:val="32"/>
    <w:qFormat/>
    <w:rsid w:val="005B4F70"/>
    <w:rPr>
      <w:b/>
      <w:bCs/>
      <w:smallCaps/>
      <w:color w:val="0F4761" w:themeColor="accent1" w:themeShade="BF"/>
      <w:spacing w:val="5"/>
    </w:rPr>
  </w:style>
  <w:style w:type="character" w:styleId="Hipervnculo">
    <w:name w:val="Hyperlink"/>
    <w:basedOn w:val="Fuentedeprrafopredeter"/>
    <w:uiPriority w:val="99"/>
    <w:unhideWhenUsed/>
    <w:rsid w:val="005B4F70"/>
    <w:rPr>
      <w:color w:val="467886" w:themeColor="hyperlink"/>
      <w:u w:val="single"/>
    </w:rPr>
  </w:style>
  <w:style w:type="character" w:styleId="Mencinsinresolver">
    <w:name w:val="Unresolved Mention"/>
    <w:basedOn w:val="Fuentedeprrafopredeter"/>
    <w:uiPriority w:val="99"/>
    <w:semiHidden/>
    <w:unhideWhenUsed/>
    <w:rsid w:val="005B4F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11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categorias/651444-e-possivel-exercer-formas-mais-saudaveis-de-masculinida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esinformemonos.org/" TargetMode="External"/><Relationship Id="rId12" Type="http://schemas.openxmlformats.org/officeDocument/2006/relationships/hyperlink" Target="https://www.ihu.unisinos.br/653253-novas-masculinidades-ou-crise-do-patriarcado-artigo-de-raul-zibechi?utm_campaign=newsletter_ihu__12-06-2025&amp;utm_medium=email&amp;utm_source=RD+Sta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categorias/649296-angustia-solidao-incerteza-artigo-de-raul-zibechi" TargetMode="External"/><Relationship Id="rId11" Type="http://schemas.openxmlformats.org/officeDocument/2006/relationships/hyperlink" Target="https://www.ihu.unisinos.br/categorias/623259-espiritualidade-e-autonomia-artigo-de-raul-zibechi" TargetMode="External"/><Relationship Id="rId5" Type="http://schemas.openxmlformats.org/officeDocument/2006/relationships/hyperlink" Target="https://www.ihu.unisinos.br/categorias/646569-o-patriarcado-vive-e-luta-contra-nos" TargetMode="External"/><Relationship Id="rId10" Type="http://schemas.openxmlformats.org/officeDocument/2006/relationships/hyperlink" Target="https://www.ihu.unisinos.br/categorias/607434-a-agonia-de-uma-civilizacao-forjada-no-patriarcado-artigo-de-antonio-sales-rios-neto" TargetMode="External"/><Relationship Id="rId4" Type="http://schemas.openxmlformats.org/officeDocument/2006/relationships/image" Target="media/image1.png"/><Relationship Id="rId9" Type="http://schemas.openxmlformats.org/officeDocument/2006/relationships/hyperlink" Target="https://www.ihu.unisinos.br/categorias/617021-os-movimentos-feministas-tambem-tem-espiritualidade-entrevista-com-arianne-van-ande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879</Words>
  <Characters>4836</Characters>
  <Application>Microsoft Office Word</Application>
  <DocSecurity>0</DocSecurity>
  <Lines>40</Lines>
  <Paragraphs>11</Paragraphs>
  <ScaleCrop>false</ScaleCrop>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2025-06-12T15:00:00Z</dcterms:created>
  <dcterms:modified xsi:type="dcterms:W3CDTF">2025-06-12T15:02:00Z</dcterms:modified>
</cp:coreProperties>
</file>