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5"/>
      </w:tblGrid>
      <w:tr w:rsidR="005E6094" w:rsidRPr="005E6094" w14:paraId="64959656" w14:textId="77777777" w:rsidTr="005E6094">
        <w:trPr>
          <w:jc w:val="center"/>
        </w:trPr>
        <w:tc>
          <w:tcPr>
            <w:tcW w:w="17215" w:type="dxa"/>
            <w:tcBorders>
              <w:top w:val="nil"/>
              <w:bottom w:val="nil"/>
            </w:tcBorders>
            <w:shd w:val="clear" w:color="auto" w:fill="auto"/>
            <w:hideMark/>
          </w:tcPr>
          <w:tbl>
            <w:tblPr>
              <w:tblW w:w="15540" w:type="dxa"/>
              <w:tblInd w:w="1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0"/>
            </w:tblGrid>
            <w:tr w:rsidR="005E6094" w:rsidRPr="005E6094" w14:paraId="40CCEE35" w14:textId="77777777" w:rsidTr="005E6094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 w:horzAnchor="page" w:tblpX="971" w:tblpY="150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270"/>
                  </w:tblGrid>
                  <w:tr w:rsidR="005E6094" w:rsidRPr="005E6094" w14:paraId="6F6E6D9E" w14:textId="77777777" w:rsidTr="005E6094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19A5244D" w14:textId="4A01F795" w:rsidR="005E6094" w:rsidRPr="005E6094" w:rsidRDefault="005E6094" w:rsidP="005E60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</w:p>
                    </w:tc>
                  </w:tr>
                </w:tbl>
                <w:p w14:paraId="7A7049D2" w14:textId="77777777" w:rsidR="005E6094" w:rsidRPr="005E6094" w:rsidRDefault="005E6094" w:rsidP="005E6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10DB36E8" w14:textId="77777777" w:rsidR="005E6094" w:rsidRPr="005E6094" w:rsidRDefault="005E6094" w:rsidP="005E6094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6282A"/>
                <w:kern w:val="0"/>
                <w:sz w:val="20"/>
                <w:szCs w:val="20"/>
                <w:lang w:eastAsia="es-UY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5"/>
            </w:tblGrid>
            <w:tr w:rsidR="005E6094" w:rsidRPr="005E6094" w14:paraId="0412B11D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45"/>
                  </w:tblGrid>
                  <w:tr w:rsidR="005E6094" w:rsidRPr="005E6094" w14:paraId="64891F96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44D618FB" w14:textId="77777777" w:rsidR="005E6094" w:rsidRPr="005E6094" w:rsidRDefault="005E6094" w:rsidP="005E609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5E6094">
                          <w:rPr>
                            <w:rFonts w:ascii="Times New Roman" w:eastAsia="Times New Roman" w:hAnsi="Times New Roman" w:cs="Times New Roman"/>
                            <w:noProof/>
                            <w:color w:val="1155CC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drawing>
                            <wp:inline distT="0" distB="0" distL="0" distR="0" wp14:anchorId="5D8E02BC" wp14:editId="6CDACAF2">
                              <wp:extent cx="5378450" cy="5365750"/>
                              <wp:effectExtent l="0" t="0" r="0" b="6350"/>
                              <wp:docPr id="2" name="Imagen 1" descr="Texto&#10;&#10;El contenido generado por IA puede ser incorrecto.">
                                <a:hlinkClick xmlns:a="http://schemas.openxmlformats.org/drawingml/2006/main" r:id="rId4" tgtFrame="&quot;_blank&quot;" tooltip="&quot;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n 1" descr="Texto&#10;&#10;El contenido generado por IA puede ser incorrecto.">
                                        <a:hlinkClick r:id="rId4" tgtFrame="&quot;_blank&quot;" tooltip="&quot;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8450" cy="536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B8DA57D" w14:textId="77777777" w:rsidR="005E6094" w:rsidRPr="005E6094" w:rsidRDefault="005E6094" w:rsidP="005E6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5C214D05" w14:textId="77777777" w:rsidR="005E6094" w:rsidRPr="005E6094" w:rsidRDefault="005E6094" w:rsidP="005E6094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6282A"/>
                <w:kern w:val="0"/>
                <w:sz w:val="20"/>
                <w:szCs w:val="20"/>
                <w:lang w:eastAsia="es-UY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5"/>
            </w:tblGrid>
            <w:tr w:rsidR="005E6094" w:rsidRPr="005E6094" w14:paraId="45D853F5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 w:horzAnchor="margin" w:tblpXSpec="center" w:tblpY="-156"/>
                    <w:tblOverlap w:val="never"/>
                    <w:tblW w:w="3037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56"/>
                  </w:tblGrid>
                  <w:tr w:rsidR="005E6094" w:rsidRPr="005E6094" w14:paraId="2586AF5E" w14:textId="77777777" w:rsidTr="005E6094">
                    <w:tc>
                      <w:tcPr>
                        <w:tcW w:w="5000" w:type="pct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338BA1C9" w14:textId="77777777" w:rsidR="005E6094" w:rsidRPr="005E6094" w:rsidRDefault="005E6094" w:rsidP="005E6094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5E609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Te invitamos a acompañarnos el jueves 12 de junio a las 8:30 AM (hora de Nueva York) a la presentación de resultados del nuevo Informe Regional sobre Desarrollo Humano para América Latina y el Caribe: </w:t>
                        </w:r>
                        <w:r w:rsidRPr="005E609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Bajo presión: Recalibrando el futuro del desarrollo</w:t>
                        </w:r>
                        <w:r w:rsidRPr="005E609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, en el marco de nuestros Diálogos sobre Desarrollo en América Latina y el Caribe.</w:t>
                        </w:r>
                      </w:p>
                      <w:p w14:paraId="0ECA7257" w14:textId="77777777" w:rsidR="005E6094" w:rsidRPr="005E6094" w:rsidRDefault="005E6094" w:rsidP="005E6094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5E609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El informe analiza cómo el progreso en la región está bajo presión, en medio de un panorama marcado por incertidumbre creciente, crisis recurrentes y múltiples tensiones interconectadas: avances tecnológicos acelerados, fragmentación social y una crisis climática en expansión. Estos factores han dejado al descubierto vulnerabilidades profundas en la trayectoria de desarrollo de la región.</w:t>
                        </w:r>
                      </w:p>
                      <w:p w14:paraId="079130AD" w14:textId="77777777" w:rsidR="005E6094" w:rsidRPr="005E6094" w:rsidRDefault="005E6094" w:rsidP="005E6094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5E6094">
                          <w:rPr>
                            <w:rFonts w:ascii="Helvetica" w:eastAsia="Times New Roman" w:hAnsi="Helvetica" w:cs="Helvetica"/>
                            <w:i/>
                            <w:iCs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lastRenderedPageBreak/>
                          <w:t>"Bajo presión"</w:t>
                        </w:r>
                        <w:r w:rsidRPr="005E609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 propone repensar las estrategias de desarrollo con la resiliencia en el centro, como una necesidad urgente para proteger y avanzar el desarrollo humano de forma sostenible.</w:t>
                        </w:r>
                      </w:p>
                      <w:p w14:paraId="680511BF" w14:textId="77777777" w:rsidR="005E6094" w:rsidRPr="005E6094" w:rsidRDefault="005E6094" w:rsidP="005E6094">
                        <w:pPr>
                          <w:spacing w:before="150" w:after="150" w:line="360" w:lineRule="atLeast"/>
                          <w:jc w:val="center"/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</w:pPr>
                        <w:r w:rsidRPr="005E6094">
                          <w:rPr>
                            <w:rFonts w:ascii="Helvetica" w:eastAsia="Times New Roman" w:hAnsi="Helvetica" w:cs="Helvetica"/>
                            <w:color w:val="757575"/>
                            <w:kern w:val="0"/>
                            <w:sz w:val="24"/>
                            <w:szCs w:val="24"/>
                            <w:lang w:eastAsia="es-UY"/>
                            <w14:ligatures w14:val="none"/>
                          </w:rPr>
                          <w:t>Acompáñanos en esta conversación clave sobre el futuro de América Latina y el Caribe.</w:t>
                        </w:r>
                      </w:p>
                    </w:tc>
                  </w:tr>
                </w:tbl>
                <w:p w14:paraId="78FE10D2" w14:textId="77777777" w:rsidR="005E6094" w:rsidRPr="005E6094" w:rsidRDefault="005E6094" w:rsidP="005E6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</w:p>
              </w:tc>
            </w:tr>
          </w:tbl>
          <w:p w14:paraId="1719A7A9" w14:textId="77777777" w:rsidR="005E6094" w:rsidRPr="005E6094" w:rsidRDefault="005E6094" w:rsidP="005E6094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6282A"/>
                <w:kern w:val="0"/>
                <w:sz w:val="20"/>
                <w:szCs w:val="20"/>
                <w:lang w:eastAsia="es-UY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5"/>
            </w:tblGrid>
            <w:tr w:rsidR="005E6094" w:rsidRPr="005E6094" w14:paraId="4C7F0515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p w14:paraId="4E41C713" w14:textId="77777777" w:rsidR="005E6094" w:rsidRPr="005E6094" w:rsidRDefault="005E6094" w:rsidP="005E609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6282A"/>
                      <w:kern w:val="0"/>
                      <w:sz w:val="20"/>
                      <w:szCs w:val="20"/>
                      <w:lang w:eastAsia="es-UY"/>
                      <w14:ligatures w14:val="none"/>
                    </w:rPr>
                  </w:pPr>
                </w:p>
              </w:tc>
            </w:tr>
          </w:tbl>
          <w:p w14:paraId="3FF2E706" w14:textId="77777777" w:rsidR="005E6094" w:rsidRPr="005E6094" w:rsidRDefault="005E6094" w:rsidP="005E6094">
            <w:pPr>
              <w:spacing w:after="0" w:line="240" w:lineRule="auto"/>
              <w:rPr>
                <w:rFonts w:ascii="Helvetica" w:eastAsia="Times New Roman" w:hAnsi="Helvetica" w:cs="Helvetica"/>
                <w:color w:val="26282A"/>
                <w:kern w:val="0"/>
                <w:sz w:val="20"/>
                <w:szCs w:val="20"/>
                <w:lang w:eastAsia="es-UY"/>
                <w14:ligatures w14:val="none"/>
              </w:rPr>
            </w:pPr>
          </w:p>
        </w:tc>
      </w:tr>
    </w:tbl>
    <w:p w14:paraId="1557BD8F" w14:textId="77777777" w:rsidR="005E6094" w:rsidRDefault="005E6094">
      <w:pPr>
        <w:rPr>
          <w:lang w:val="it-IT"/>
        </w:rPr>
      </w:pPr>
      <w:r w:rsidRPr="005E6094">
        <w:rPr>
          <w:lang w:val="it-IT"/>
        </w:rPr>
        <w:lastRenderedPageBreak/>
        <w:t xml:space="preserve"> REGISTRATE </w:t>
      </w:r>
      <w:r>
        <w:rPr>
          <w:lang w:val="it-IT"/>
        </w:rPr>
        <w:t>AQUÍ:</w:t>
      </w:r>
    </w:p>
    <w:p w14:paraId="4D79556C" w14:textId="385E510A" w:rsidR="00926044" w:rsidRPr="005E6094" w:rsidRDefault="005E6094">
      <w:pPr>
        <w:rPr>
          <w:lang w:val="it-IT"/>
        </w:rPr>
      </w:pPr>
      <w:r w:rsidRPr="005E6094">
        <w:rPr>
          <w:lang w:val="it-IT"/>
        </w:rPr>
        <w:t>https://docs.google.com/forms/d/e/1FAIpQLSd778Ck5bpsw59AYypyYK4B45KevbPeZ5FBc5kMhFISJBA_9w/viewform</w:t>
      </w:r>
    </w:p>
    <w:sectPr w:rsidR="00926044" w:rsidRPr="005E6094" w:rsidSect="005E6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94"/>
    <w:rsid w:val="005E6094"/>
    <w:rsid w:val="00926044"/>
    <w:rsid w:val="00DE17AC"/>
    <w:rsid w:val="00D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CB3E"/>
  <w15:chartTrackingRefBased/>
  <w15:docId w15:val="{33BCF5CB-4A8E-4910-9882-075987F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6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6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6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6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6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6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6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ndp.us4.list-manage.com/track/click?u=24f0e8b358ea160f1495de596&amp;id=4814c32a2f&amp;e=8b06821df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2025-06-10T17:52:00Z</dcterms:created>
  <dcterms:modified xsi:type="dcterms:W3CDTF">2025-06-10T17:56:00Z</dcterms:modified>
</cp:coreProperties>
</file>