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99EB" w14:textId="0F3699B6"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drawing>
          <wp:inline distT="0" distB="0" distL="0" distR="0" wp14:anchorId="3CB383F4" wp14:editId="6CACDF27">
            <wp:extent cx="5400040" cy="1786255"/>
            <wp:effectExtent l="0" t="0" r="0" b="4445"/>
            <wp:docPr id="1122546367" name="Imagen 1" descr="Foto en blanco y negro de un homb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46367" name="Imagen 1" descr="Foto en blanco y negro de un hombre&#10;&#10;El contenido generado por IA puede ser incorrecto."/>
                    <pic:cNvPicPr/>
                  </pic:nvPicPr>
                  <pic:blipFill>
                    <a:blip r:embed="rId4"/>
                    <a:stretch>
                      <a:fillRect/>
                    </a:stretch>
                  </pic:blipFill>
                  <pic:spPr>
                    <a:xfrm>
                      <a:off x="0" y="0"/>
                      <a:ext cx="5400040" cy="1786255"/>
                    </a:xfrm>
                    <a:prstGeom prst="rect">
                      <a:avLst/>
                    </a:prstGeom>
                  </pic:spPr>
                </pic:pic>
              </a:graphicData>
            </a:graphic>
          </wp:inline>
        </w:drawing>
      </w:r>
    </w:p>
    <w:p w14:paraId="79D7CA1C" w14:textId="2C3ABB0D"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El siglo XXI nos llama a recuperar el espíritu de </w:t>
      </w:r>
      <w:hyperlink r:id="rId5" w:tgtFrame="_blank" w:history="1">
        <w:r w:rsidRPr="00D5605D">
          <w:rPr>
            <w:rFonts w:ascii="Arial" w:eastAsia="Times New Roman" w:hAnsi="Arial" w:cs="Arial"/>
            <w:color w:val="FC6B01"/>
            <w:kern w:val="0"/>
            <w:sz w:val="26"/>
            <w:szCs w:val="26"/>
            <w:u w:val="single"/>
            <w:lang w:eastAsia="es-UY"/>
            <w14:ligatures w14:val="none"/>
          </w:rPr>
          <w:t>Arrupe</w:t>
        </w:r>
      </w:hyperlink>
      <w:r w:rsidRPr="00D5605D">
        <w:rPr>
          <w:rFonts w:ascii="Arial" w:eastAsia="Times New Roman" w:hAnsi="Arial" w:cs="Arial"/>
          <w:color w:val="333333"/>
          <w:kern w:val="0"/>
          <w:sz w:val="26"/>
          <w:szCs w:val="26"/>
          <w:lang w:eastAsia="es-UY"/>
          <w14:ligatures w14:val="none"/>
        </w:rPr>
        <w:t> , no como un simple recuerdo del pasado, sino como guía para la misión cristiana actual. Como dijo </w:t>
      </w:r>
      <w:r w:rsidRPr="00D5605D">
        <w:rPr>
          <w:rFonts w:ascii="Arial" w:eastAsia="Times New Roman" w:hAnsi="Arial" w:cs="Arial"/>
          <w:b/>
          <w:bCs/>
          <w:color w:val="333333"/>
          <w:kern w:val="0"/>
          <w:sz w:val="26"/>
          <w:szCs w:val="26"/>
          <w:lang w:eastAsia="es-UY"/>
          <w14:ligatures w14:val="none"/>
        </w:rPr>
        <w:t>San Juan de la Cruz</w:t>
      </w:r>
      <w:r w:rsidRPr="00D5605D">
        <w:rPr>
          <w:rFonts w:ascii="Arial" w:eastAsia="Times New Roman" w:hAnsi="Arial" w:cs="Arial"/>
          <w:color w:val="333333"/>
          <w:kern w:val="0"/>
          <w:sz w:val="26"/>
          <w:szCs w:val="26"/>
          <w:lang w:eastAsia="es-UY"/>
          <w14:ligatures w14:val="none"/>
        </w:rPr>
        <w:t> en una de sus frases más recordadas: «Al atardecer de la vida, seremos juzgados por el amor»», escribe </w:t>
      </w:r>
      <w:hyperlink r:id="rId6" w:tgtFrame="_blank" w:history="1">
        <w:r w:rsidRPr="00D5605D">
          <w:rPr>
            <w:rFonts w:ascii="Arial" w:eastAsia="Times New Roman" w:hAnsi="Arial" w:cs="Arial"/>
            <w:b/>
            <w:bCs/>
            <w:color w:val="FC6B01"/>
            <w:kern w:val="0"/>
            <w:sz w:val="26"/>
            <w:szCs w:val="26"/>
            <w:u w:val="single"/>
            <w:lang w:eastAsia="es-UY"/>
            <w14:ligatures w14:val="none"/>
          </w:rPr>
          <w:t>José F.</w:t>
        </w:r>
        <w:r w:rsidRPr="00D5605D">
          <w:rPr>
            <w:rFonts w:ascii="Arial" w:eastAsia="Times New Roman" w:hAnsi="Arial" w:cs="Arial"/>
            <w:color w:val="FC6B01"/>
            <w:kern w:val="0"/>
            <w:sz w:val="26"/>
            <w:szCs w:val="26"/>
            <w:u w:val="single"/>
            <w:lang w:eastAsia="es-UY"/>
            <w14:ligatures w14:val="none"/>
          </w:rPr>
          <w:t> ( </w:t>
        </w:r>
        <w:r w:rsidRPr="00D5605D">
          <w:rPr>
            <w:rFonts w:ascii="Arial" w:eastAsia="Times New Roman" w:hAnsi="Arial" w:cs="Arial"/>
            <w:b/>
            <w:bCs/>
            <w:color w:val="FC6B01"/>
            <w:kern w:val="0"/>
            <w:sz w:val="26"/>
            <w:szCs w:val="26"/>
            <w:u w:val="single"/>
            <w:lang w:eastAsia="es-UY"/>
            <w14:ligatures w14:val="none"/>
          </w:rPr>
          <w:t>Pepe</w:t>
        </w:r>
        <w:r w:rsidRPr="00D5605D">
          <w:rPr>
            <w:rFonts w:ascii="Arial" w:eastAsia="Times New Roman" w:hAnsi="Arial" w:cs="Arial"/>
            <w:color w:val="FC6B01"/>
            <w:kern w:val="0"/>
            <w:sz w:val="26"/>
            <w:szCs w:val="26"/>
            <w:u w:val="single"/>
            <w:lang w:eastAsia="es-UY"/>
            <w14:ligatures w14:val="none"/>
          </w:rPr>
          <w:t> ) </w:t>
        </w:r>
        <w:r w:rsidRPr="00D5605D">
          <w:rPr>
            <w:rFonts w:ascii="Arial" w:eastAsia="Times New Roman" w:hAnsi="Arial" w:cs="Arial"/>
            <w:b/>
            <w:bCs/>
            <w:color w:val="FC6B01"/>
            <w:kern w:val="0"/>
            <w:sz w:val="26"/>
            <w:szCs w:val="26"/>
            <w:u w:val="single"/>
            <w:lang w:eastAsia="es-UY"/>
            <w14:ligatures w14:val="none"/>
          </w:rPr>
          <w:t>Castillo Tapia</w:t>
        </w:r>
      </w:hyperlink>
      <w:r w:rsidRPr="00D5605D">
        <w:rPr>
          <w:rFonts w:ascii="Arial" w:eastAsia="Times New Roman" w:hAnsi="Arial" w:cs="Arial"/>
          <w:color w:val="333333"/>
          <w:kern w:val="0"/>
          <w:sz w:val="26"/>
          <w:szCs w:val="26"/>
          <w:lang w:eastAsia="es-UY"/>
          <w14:ligatures w14:val="none"/>
        </w:rPr>
        <w:t> , sacerdote jesuita, en un artículo publicado por </w:t>
      </w:r>
      <w:proofErr w:type="spellStart"/>
      <w:r w:rsidRPr="00D5605D">
        <w:rPr>
          <w:rFonts w:ascii="Arial" w:eastAsia="Times New Roman" w:hAnsi="Arial" w:cs="Arial"/>
          <w:b/>
          <w:bCs/>
          <w:color w:val="333333"/>
          <w:kern w:val="0"/>
          <w:sz w:val="26"/>
          <w:szCs w:val="26"/>
          <w:lang w:eastAsia="es-UY"/>
          <w14:ligatures w14:val="none"/>
        </w:rPr>
        <w:fldChar w:fldCharType="begin"/>
      </w:r>
      <w:r w:rsidRPr="00D5605D">
        <w:rPr>
          <w:rFonts w:ascii="Arial" w:eastAsia="Times New Roman" w:hAnsi="Arial" w:cs="Arial"/>
          <w:b/>
          <w:bCs/>
          <w:color w:val="333333"/>
          <w:kern w:val="0"/>
          <w:sz w:val="26"/>
          <w:szCs w:val="26"/>
          <w:lang w:eastAsia="es-UY"/>
          <w14:ligatures w14:val="none"/>
        </w:rPr>
        <w:instrText>HYPERLINK "https://blog.cristianismeijusticia.net/" \t "_blank"</w:instrText>
      </w:r>
      <w:r w:rsidRPr="00D5605D">
        <w:rPr>
          <w:rFonts w:ascii="Arial" w:eastAsia="Times New Roman" w:hAnsi="Arial" w:cs="Arial"/>
          <w:b/>
          <w:bCs/>
          <w:color w:val="333333"/>
          <w:kern w:val="0"/>
          <w:sz w:val="26"/>
          <w:szCs w:val="26"/>
          <w:lang w:eastAsia="es-UY"/>
          <w14:ligatures w14:val="none"/>
        </w:rPr>
      </w:r>
      <w:r w:rsidRPr="00D5605D">
        <w:rPr>
          <w:rFonts w:ascii="Arial" w:eastAsia="Times New Roman" w:hAnsi="Arial" w:cs="Arial"/>
          <w:b/>
          <w:bCs/>
          <w:color w:val="333333"/>
          <w:kern w:val="0"/>
          <w:sz w:val="26"/>
          <w:szCs w:val="26"/>
          <w:lang w:eastAsia="es-UY"/>
          <w14:ligatures w14:val="none"/>
        </w:rPr>
        <w:fldChar w:fldCharType="separate"/>
      </w:r>
      <w:r w:rsidRPr="00D5605D">
        <w:rPr>
          <w:rFonts w:ascii="Arial" w:eastAsia="Times New Roman" w:hAnsi="Arial" w:cs="Arial"/>
          <w:color w:val="FC6B01"/>
          <w:kern w:val="0"/>
          <w:sz w:val="26"/>
          <w:szCs w:val="26"/>
          <w:u w:val="single"/>
          <w:lang w:eastAsia="es-UY"/>
          <w14:ligatures w14:val="none"/>
        </w:rPr>
        <w:t>Cristianisme</w:t>
      </w:r>
      <w:proofErr w:type="spellEnd"/>
      <w:r w:rsidRPr="00D5605D">
        <w:rPr>
          <w:rFonts w:ascii="Arial" w:eastAsia="Times New Roman" w:hAnsi="Arial" w:cs="Arial"/>
          <w:color w:val="FC6B01"/>
          <w:kern w:val="0"/>
          <w:sz w:val="26"/>
          <w:szCs w:val="26"/>
          <w:u w:val="single"/>
          <w:lang w:eastAsia="es-UY"/>
          <w14:ligatures w14:val="none"/>
        </w:rPr>
        <w:t xml:space="preserve"> i </w:t>
      </w:r>
      <w:proofErr w:type="spellStart"/>
      <w:r w:rsidRPr="00D5605D">
        <w:rPr>
          <w:rFonts w:ascii="Arial" w:eastAsia="Times New Roman" w:hAnsi="Arial" w:cs="Arial"/>
          <w:color w:val="FC6B01"/>
          <w:kern w:val="0"/>
          <w:sz w:val="26"/>
          <w:szCs w:val="26"/>
          <w:u w:val="single"/>
          <w:lang w:eastAsia="es-UY"/>
          <w14:ligatures w14:val="none"/>
        </w:rPr>
        <w:t>Justícia</w:t>
      </w:r>
      <w:proofErr w:type="spellEnd"/>
      <w:r w:rsidRPr="00D5605D">
        <w:rPr>
          <w:rFonts w:ascii="Arial" w:eastAsia="Times New Roman" w:hAnsi="Arial" w:cs="Arial"/>
          <w:b/>
          <w:bCs/>
          <w:color w:val="333333"/>
          <w:kern w:val="0"/>
          <w:sz w:val="26"/>
          <w:szCs w:val="26"/>
          <w:lang w:eastAsia="es-UY"/>
          <w14:ligatures w14:val="none"/>
        </w:rPr>
        <w:fldChar w:fldCharType="end"/>
      </w:r>
      <w:r w:rsidRPr="00D5605D">
        <w:rPr>
          <w:rFonts w:ascii="Arial" w:eastAsia="Times New Roman" w:hAnsi="Arial" w:cs="Arial"/>
          <w:color w:val="333333"/>
          <w:kern w:val="0"/>
          <w:sz w:val="26"/>
          <w:szCs w:val="26"/>
          <w:lang w:eastAsia="es-UY"/>
          <w14:ligatures w14:val="none"/>
        </w:rPr>
        <w:t> el 5 de junio de 2025. La traducción es de </w:t>
      </w:r>
      <w:proofErr w:type="spellStart"/>
      <w:r w:rsidRPr="00D5605D">
        <w:rPr>
          <w:rFonts w:ascii="Arial" w:eastAsia="Times New Roman" w:hAnsi="Arial" w:cs="Arial"/>
          <w:color w:val="333333"/>
          <w:kern w:val="0"/>
          <w:sz w:val="26"/>
          <w:szCs w:val="26"/>
          <w:lang w:eastAsia="es-UY"/>
          <w14:ligatures w14:val="none"/>
        </w:rPr>
        <w:fldChar w:fldCharType="begin"/>
      </w:r>
      <w:r w:rsidRPr="00D5605D">
        <w:rPr>
          <w:rFonts w:ascii="Arial" w:eastAsia="Times New Roman" w:hAnsi="Arial" w:cs="Arial"/>
          <w:color w:val="333333"/>
          <w:kern w:val="0"/>
          <w:sz w:val="26"/>
          <w:szCs w:val="26"/>
          <w:lang w:eastAsia="es-UY"/>
          <w14:ligatures w14:val="none"/>
        </w:rPr>
        <w:instrText>HYPERLINK "https://ihu.unisinos.br/sobre-o-ihu/rede-sjcias/cepat" \t "_blank"</w:instrText>
      </w:r>
      <w:r w:rsidRPr="00D5605D">
        <w:rPr>
          <w:rFonts w:ascii="Arial" w:eastAsia="Times New Roman" w:hAnsi="Arial" w:cs="Arial"/>
          <w:color w:val="333333"/>
          <w:kern w:val="0"/>
          <w:sz w:val="26"/>
          <w:szCs w:val="26"/>
          <w:lang w:eastAsia="es-UY"/>
          <w14:ligatures w14:val="none"/>
        </w:rPr>
      </w:r>
      <w:r w:rsidRPr="00D5605D">
        <w:rPr>
          <w:rFonts w:ascii="Arial" w:eastAsia="Times New Roman" w:hAnsi="Arial" w:cs="Arial"/>
          <w:color w:val="333333"/>
          <w:kern w:val="0"/>
          <w:sz w:val="26"/>
          <w:szCs w:val="26"/>
          <w:lang w:eastAsia="es-UY"/>
          <w14:ligatures w14:val="none"/>
        </w:rPr>
        <w:fldChar w:fldCharType="separate"/>
      </w:r>
      <w:r w:rsidRPr="00D5605D">
        <w:rPr>
          <w:rFonts w:ascii="Arial" w:eastAsia="Times New Roman" w:hAnsi="Arial" w:cs="Arial"/>
          <w:color w:val="FC6B01"/>
          <w:kern w:val="0"/>
          <w:sz w:val="26"/>
          <w:szCs w:val="26"/>
          <w:u w:val="single"/>
          <w:lang w:eastAsia="es-UY"/>
          <w14:ligatures w14:val="none"/>
        </w:rPr>
        <w:t>Cepat</w:t>
      </w:r>
      <w:proofErr w:type="spellEnd"/>
      <w:r w:rsidRPr="00D5605D">
        <w:rPr>
          <w:rFonts w:ascii="Arial" w:eastAsia="Times New Roman" w:hAnsi="Arial" w:cs="Arial"/>
          <w:color w:val="333333"/>
          <w:kern w:val="0"/>
          <w:sz w:val="26"/>
          <w:szCs w:val="26"/>
          <w:lang w:eastAsia="es-UY"/>
          <w14:ligatures w14:val="none"/>
        </w:rPr>
        <w:fldChar w:fldCharType="end"/>
      </w:r>
      <w:r w:rsidRPr="00D5605D">
        <w:rPr>
          <w:rFonts w:ascii="Arial" w:eastAsia="Times New Roman" w:hAnsi="Arial" w:cs="Arial"/>
          <w:color w:val="333333"/>
          <w:kern w:val="0"/>
          <w:sz w:val="26"/>
          <w:szCs w:val="26"/>
          <w:lang w:eastAsia="es-UY"/>
          <w14:ligatures w14:val="none"/>
        </w:rPr>
        <w:t> .</w:t>
      </w:r>
    </w:p>
    <w:p w14:paraId="67A76807"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6671835D" w14:textId="77777777" w:rsidR="00D5605D" w:rsidRPr="00D5605D" w:rsidRDefault="00D5605D" w:rsidP="00D5605D">
      <w:pPr>
        <w:spacing w:after="0" w:line="240" w:lineRule="auto"/>
        <w:jc w:val="both"/>
        <w:outlineLvl w:val="1"/>
        <w:rPr>
          <w:rFonts w:ascii="Arial" w:eastAsia="Times New Roman" w:hAnsi="Arial" w:cs="Arial"/>
          <w:b/>
          <w:bCs/>
          <w:color w:val="333333"/>
          <w:kern w:val="0"/>
          <w:sz w:val="36"/>
          <w:szCs w:val="36"/>
          <w:lang w:eastAsia="es-UY"/>
          <w14:ligatures w14:val="none"/>
        </w:rPr>
      </w:pPr>
      <w:r w:rsidRPr="00D5605D">
        <w:rPr>
          <w:rFonts w:ascii="Arial" w:eastAsia="Times New Roman" w:hAnsi="Arial" w:cs="Arial"/>
          <w:b/>
          <w:bCs/>
          <w:color w:val="333333"/>
          <w:kern w:val="0"/>
          <w:sz w:val="36"/>
          <w:szCs w:val="36"/>
          <w:lang w:eastAsia="es-UY"/>
          <w14:ligatures w14:val="none"/>
        </w:rPr>
        <w:t>Aquí está el artículo.</w:t>
      </w:r>
    </w:p>
    <w:p w14:paraId="2BC975E8"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Pedro Arrupe</w:t>
      </w:r>
      <w:r w:rsidRPr="00D5605D">
        <w:rPr>
          <w:rFonts w:ascii="Arial" w:eastAsia="Times New Roman" w:hAnsi="Arial" w:cs="Arial"/>
          <w:color w:val="333333"/>
          <w:kern w:val="0"/>
          <w:sz w:val="26"/>
          <w:szCs w:val="26"/>
          <w:lang w:eastAsia="es-UY"/>
          <w14:ligatures w14:val="none"/>
        </w:rPr>
        <w:t> , Superior General de la </w:t>
      </w:r>
      <w:hyperlink r:id="rId7" w:tgtFrame="_blank" w:history="1">
        <w:r w:rsidRPr="00D5605D">
          <w:rPr>
            <w:rFonts w:ascii="Arial" w:eastAsia="Times New Roman" w:hAnsi="Arial" w:cs="Arial"/>
            <w:color w:val="FC6B01"/>
            <w:kern w:val="0"/>
            <w:sz w:val="26"/>
            <w:szCs w:val="26"/>
            <w:u w:val="single"/>
            <w:lang w:eastAsia="es-UY"/>
            <w14:ligatures w14:val="none"/>
          </w:rPr>
          <w:t>Compañía de Jesús</w:t>
        </w:r>
      </w:hyperlink>
      <w:r w:rsidRPr="00D5605D">
        <w:rPr>
          <w:rFonts w:ascii="Arial" w:eastAsia="Times New Roman" w:hAnsi="Arial" w:cs="Arial"/>
          <w:color w:val="333333"/>
          <w:kern w:val="0"/>
          <w:sz w:val="26"/>
          <w:szCs w:val="26"/>
          <w:lang w:eastAsia="es-UY"/>
          <w14:ligatures w14:val="none"/>
        </w:rPr>
        <w:t>  de 1965 a 1983, es una de las figuras más relevantes de la renovación eclesial tras el </w:t>
      </w:r>
      <w:hyperlink r:id="rId8" w:tgtFrame="_blank" w:history="1">
        <w:r w:rsidRPr="00D5605D">
          <w:rPr>
            <w:rFonts w:ascii="Arial" w:eastAsia="Times New Roman" w:hAnsi="Arial" w:cs="Arial"/>
            <w:color w:val="FC6B01"/>
            <w:kern w:val="0"/>
            <w:sz w:val="26"/>
            <w:szCs w:val="26"/>
            <w:u w:val="single"/>
            <w:lang w:eastAsia="es-UY"/>
            <w14:ligatures w14:val="none"/>
          </w:rPr>
          <w:t>Concilio Vaticano II</w:t>
        </w:r>
      </w:hyperlink>
      <w:r w:rsidRPr="00D5605D">
        <w:rPr>
          <w:rFonts w:ascii="Arial" w:eastAsia="Times New Roman" w:hAnsi="Arial" w:cs="Arial"/>
          <w:color w:val="333333"/>
          <w:kern w:val="0"/>
          <w:sz w:val="26"/>
          <w:szCs w:val="26"/>
          <w:lang w:eastAsia="es-UY"/>
          <w14:ligatures w14:val="none"/>
        </w:rPr>
        <w:t> . Su liderazgo en la </w:t>
      </w:r>
      <w:r w:rsidRPr="00D5605D">
        <w:rPr>
          <w:rFonts w:ascii="Arial" w:eastAsia="Times New Roman" w:hAnsi="Arial" w:cs="Arial"/>
          <w:b/>
          <w:bCs/>
          <w:color w:val="333333"/>
          <w:kern w:val="0"/>
          <w:sz w:val="26"/>
          <w:szCs w:val="26"/>
          <w:lang w:eastAsia="es-UY"/>
          <w14:ligatures w14:val="none"/>
        </w:rPr>
        <w:t>Compañía de Jesús</w:t>
      </w:r>
      <w:r w:rsidRPr="00D5605D">
        <w:rPr>
          <w:rFonts w:ascii="Arial" w:eastAsia="Times New Roman" w:hAnsi="Arial" w:cs="Arial"/>
          <w:color w:val="333333"/>
          <w:kern w:val="0"/>
          <w:sz w:val="26"/>
          <w:szCs w:val="26"/>
          <w:lang w:eastAsia="es-UY"/>
          <w14:ligatures w14:val="none"/>
        </w:rPr>
        <w:t> marcó un giro decisivo a favor de la opción por la justicia y los pobres, especialmente a través de </w:t>
      </w:r>
      <w:r w:rsidRPr="00D5605D">
        <w:rPr>
          <w:rFonts w:ascii="Arial" w:eastAsia="Times New Roman" w:hAnsi="Arial" w:cs="Arial"/>
          <w:b/>
          <w:bCs/>
          <w:color w:val="333333"/>
          <w:kern w:val="0"/>
          <w:sz w:val="26"/>
          <w:szCs w:val="26"/>
          <w:lang w:eastAsia="es-UY"/>
          <w14:ligatures w14:val="none"/>
        </w:rPr>
        <w:t>la Congregación General 32</w:t>
      </w:r>
      <w:r w:rsidRPr="00D5605D">
        <w:rPr>
          <w:rFonts w:ascii="Arial" w:eastAsia="Times New Roman" w:hAnsi="Arial" w:cs="Arial"/>
          <w:color w:val="333333"/>
          <w:kern w:val="0"/>
          <w:sz w:val="26"/>
          <w:szCs w:val="26"/>
          <w:lang w:eastAsia="es-UY"/>
          <w14:ligatures w14:val="none"/>
        </w:rPr>
        <w:t> ( </w:t>
      </w:r>
      <w:r w:rsidRPr="00D5605D">
        <w:rPr>
          <w:rFonts w:ascii="Arial" w:eastAsia="Times New Roman" w:hAnsi="Arial" w:cs="Arial"/>
          <w:b/>
          <w:bCs/>
          <w:color w:val="333333"/>
          <w:kern w:val="0"/>
          <w:sz w:val="26"/>
          <w:szCs w:val="26"/>
          <w:lang w:eastAsia="es-UY"/>
          <w14:ligatures w14:val="none"/>
        </w:rPr>
        <w:t>CG 32</w:t>
      </w:r>
      <w:r w:rsidRPr="00D5605D">
        <w:rPr>
          <w:rFonts w:ascii="Arial" w:eastAsia="Times New Roman" w:hAnsi="Arial" w:cs="Arial"/>
          <w:color w:val="333333"/>
          <w:kern w:val="0"/>
          <w:sz w:val="26"/>
          <w:szCs w:val="26"/>
          <w:lang w:eastAsia="es-UY"/>
          <w14:ligatures w14:val="none"/>
        </w:rPr>
        <w:t> ), celebrada entre 1974 y 1975. Su legado sigue siendo profundamente relevante en el siglo XXI, en un momento en que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 bajo el liderazgo del </w:t>
      </w:r>
      <w:hyperlink r:id="rId9" w:tgtFrame="_blank" w:history="1">
        <w:r w:rsidRPr="00D5605D">
          <w:rPr>
            <w:rFonts w:ascii="Arial" w:eastAsia="Times New Roman" w:hAnsi="Arial" w:cs="Arial"/>
            <w:color w:val="FC6B01"/>
            <w:kern w:val="0"/>
            <w:sz w:val="26"/>
            <w:szCs w:val="26"/>
            <w:u w:val="single"/>
            <w:lang w:eastAsia="es-UY"/>
            <w14:ligatures w14:val="none"/>
          </w:rPr>
          <w:t>Papa Francisco</w:t>
        </w:r>
      </w:hyperlink>
      <w:r w:rsidRPr="00D5605D">
        <w:rPr>
          <w:rFonts w:ascii="Arial" w:eastAsia="Times New Roman" w:hAnsi="Arial" w:cs="Arial"/>
          <w:color w:val="333333"/>
          <w:kern w:val="0"/>
          <w:sz w:val="26"/>
          <w:szCs w:val="26"/>
          <w:lang w:eastAsia="es-UY"/>
          <w14:ligatures w14:val="none"/>
        </w:rPr>
        <w:t>  [Nota: Este artículo fue escrito a principios de febrero de 2025, antes del fallecimiento del Papa], busca ser más sinodal, misionera y comprometida con la justicia social y la reconciliación.</w:t>
      </w:r>
    </w:p>
    <w:p w14:paraId="1350A296"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6ABD0711" w14:textId="77777777" w:rsidR="00D5605D" w:rsidRPr="00D5605D" w:rsidRDefault="00D5605D" w:rsidP="00D5605D">
      <w:pPr>
        <w:spacing w:after="0" w:line="240" w:lineRule="auto"/>
        <w:jc w:val="both"/>
        <w:outlineLvl w:val="1"/>
        <w:rPr>
          <w:rFonts w:ascii="Arial" w:eastAsia="Times New Roman" w:hAnsi="Arial" w:cs="Arial"/>
          <w:b/>
          <w:bCs/>
          <w:color w:val="333333"/>
          <w:kern w:val="0"/>
          <w:sz w:val="36"/>
          <w:szCs w:val="36"/>
          <w:lang w:eastAsia="es-UY"/>
          <w14:ligatures w14:val="none"/>
        </w:rPr>
      </w:pPr>
      <w:r w:rsidRPr="00D5605D">
        <w:rPr>
          <w:rFonts w:ascii="Arial" w:eastAsia="Times New Roman" w:hAnsi="Arial" w:cs="Arial"/>
          <w:b/>
          <w:bCs/>
          <w:color w:val="333333"/>
          <w:kern w:val="0"/>
          <w:sz w:val="36"/>
          <w:szCs w:val="36"/>
          <w:lang w:eastAsia="es-UY"/>
          <w14:ligatures w14:val="none"/>
        </w:rPr>
        <w:t>Pedro Arrupe: un líder para tiempos de cambio</w:t>
      </w:r>
    </w:p>
    <w:p w14:paraId="70C50372"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hyperlink r:id="rId10" w:tgtFrame="_blank" w:history="1">
        <w:r w:rsidRPr="00D5605D">
          <w:rPr>
            <w:rFonts w:ascii="Arial" w:eastAsia="Times New Roman" w:hAnsi="Arial" w:cs="Arial"/>
            <w:color w:val="FC6B01"/>
            <w:kern w:val="0"/>
            <w:sz w:val="26"/>
            <w:szCs w:val="26"/>
            <w:u w:val="single"/>
            <w:lang w:eastAsia="es-UY"/>
            <w14:ligatures w14:val="none"/>
          </w:rPr>
          <w:t>Pedro Arrupe</w:t>
        </w:r>
      </w:hyperlink>
      <w:r w:rsidRPr="00D5605D">
        <w:rPr>
          <w:rFonts w:ascii="Arial" w:eastAsia="Times New Roman" w:hAnsi="Arial" w:cs="Arial"/>
          <w:color w:val="333333"/>
          <w:kern w:val="0"/>
          <w:sz w:val="26"/>
          <w:szCs w:val="26"/>
          <w:lang w:eastAsia="es-UY"/>
          <w14:ligatures w14:val="none"/>
        </w:rPr>
        <w:t> asumió el liderazgo de la </w:t>
      </w:r>
      <w:r w:rsidRPr="00D5605D">
        <w:rPr>
          <w:rFonts w:ascii="Arial" w:eastAsia="Times New Roman" w:hAnsi="Arial" w:cs="Arial"/>
          <w:b/>
          <w:bCs/>
          <w:color w:val="333333"/>
          <w:kern w:val="0"/>
          <w:sz w:val="26"/>
          <w:szCs w:val="26"/>
          <w:lang w:eastAsia="es-UY"/>
          <w14:ligatures w14:val="none"/>
        </w:rPr>
        <w:t>Compañía de Jesús</w:t>
      </w:r>
      <w:r w:rsidRPr="00D5605D">
        <w:rPr>
          <w:rFonts w:ascii="Arial" w:eastAsia="Times New Roman" w:hAnsi="Arial" w:cs="Arial"/>
          <w:color w:val="333333"/>
          <w:kern w:val="0"/>
          <w:sz w:val="26"/>
          <w:szCs w:val="26"/>
          <w:lang w:eastAsia="es-UY"/>
          <w14:ligatures w14:val="none"/>
        </w:rPr>
        <w:t> en un contexto de gran transformación para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 El </w:t>
      </w:r>
      <w:r w:rsidRPr="00D5605D">
        <w:rPr>
          <w:rFonts w:ascii="Arial" w:eastAsia="Times New Roman" w:hAnsi="Arial" w:cs="Arial"/>
          <w:b/>
          <w:bCs/>
          <w:color w:val="333333"/>
          <w:kern w:val="0"/>
          <w:sz w:val="26"/>
          <w:szCs w:val="26"/>
          <w:lang w:eastAsia="es-UY"/>
          <w14:ligatures w14:val="none"/>
        </w:rPr>
        <w:t>Concilio Vaticano II</w:t>
      </w:r>
      <w:r w:rsidRPr="00D5605D">
        <w:rPr>
          <w:rFonts w:ascii="Arial" w:eastAsia="Times New Roman" w:hAnsi="Arial" w:cs="Arial"/>
          <w:color w:val="333333"/>
          <w:kern w:val="0"/>
          <w:sz w:val="26"/>
          <w:szCs w:val="26"/>
          <w:lang w:eastAsia="es-UY"/>
          <w14:ligatures w14:val="none"/>
        </w:rPr>
        <w:t> (1962-1965) abrió nuevos horizontes para la misión eclesial y exigió una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más encarnada en el mundo y más atenta a las realidades sociales. En este contexto, </w:t>
      </w:r>
      <w:r w:rsidRPr="00D5605D">
        <w:rPr>
          <w:rFonts w:ascii="Arial" w:eastAsia="Times New Roman" w:hAnsi="Arial" w:cs="Arial"/>
          <w:b/>
          <w:bCs/>
          <w:color w:val="333333"/>
          <w:kern w:val="0"/>
          <w:sz w:val="26"/>
          <w:szCs w:val="26"/>
          <w:lang w:eastAsia="es-UY"/>
          <w14:ligatures w14:val="none"/>
        </w:rPr>
        <w:t>Arrupe</w:t>
      </w:r>
      <w:r w:rsidRPr="00D5605D">
        <w:rPr>
          <w:rFonts w:ascii="Arial" w:eastAsia="Times New Roman" w:hAnsi="Arial" w:cs="Arial"/>
          <w:color w:val="333333"/>
          <w:kern w:val="0"/>
          <w:sz w:val="26"/>
          <w:szCs w:val="26"/>
          <w:lang w:eastAsia="es-UY"/>
          <w14:ligatures w14:val="none"/>
        </w:rPr>
        <w:t> comprendió que los jesuitas debían abrazar radicalmente el llamado del </w:t>
      </w:r>
      <w:r w:rsidRPr="00D5605D">
        <w:rPr>
          <w:rFonts w:ascii="Arial" w:eastAsia="Times New Roman" w:hAnsi="Arial" w:cs="Arial"/>
          <w:b/>
          <w:bCs/>
          <w:color w:val="333333"/>
          <w:kern w:val="0"/>
          <w:sz w:val="26"/>
          <w:szCs w:val="26"/>
          <w:lang w:eastAsia="es-UY"/>
          <w14:ligatures w14:val="none"/>
        </w:rPr>
        <w:t>Evangelio</w:t>
      </w:r>
      <w:r w:rsidRPr="00D5605D">
        <w:rPr>
          <w:rFonts w:ascii="Arial" w:eastAsia="Times New Roman" w:hAnsi="Arial" w:cs="Arial"/>
          <w:color w:val="333333"/>
          <w:kern w:val="0"/>
          <w:sz w:val="26"/>
          <w:szCs w:val="26"/>
          <w:lang w:eastAsia="es-UY"/>
          <w14:ligatures w14:val="none"/>
        </w:rPr>
        <w:t> en un mundo marcado por profundas desigualdades.</w:t>
      </w:r>
    </w:p>
    <w:p w14:paraId="5122184F"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Desde el inicio de su generalato, insistió en que no es posible vivir la fe cristiana de forma abstracta ni desconectada de la historia. En su famoso discurso de 1973, en Valencia (España), afirmó: «Hoy, nuestra fe exige una promoción de la justicia que supere toda injusticia estructural». Estas palabras marcaron el rumbo de la </w:t>
      </w:r>
      <w:r w:rsidRPr="00D5605D">
        <w:rPr>
          <w:rFonts w:ascii="Arial" w:eastAsia="Times New Roman" w:hAnsi="Arial" w:cs="Arial"/>
          <w:b/>
          <w:bCs/>
          <w:color w:val="333333"/>
          <w:kern w:val="0"/>
          <w:sz w:val="26"/>
          <w:szCs w:val="26"/>
          <w:lang w:eastAsia="es-UY"/>
          <w14:ligatures w14:val="none"/>
        </w:rPr>
        <w:t>Compañía</w:t>
      </w:r>
      <w:r w:rsidRPr="00D5605D">
        <w:rPr>
          <w:rFonts w:ascii="Arial" w:eastAsia="Times New Roman" w:hAnsi="Arial" w:cs="Arial"/>
          <w:color w:val="333333"/>
          <w:kern w:val="0"/>
          <w:sz w:val="26"/>
          <w:szCs w:val="26"/>
          <w:lang w:eastAsia="es-UY"/>
          <w14:ligatures w14:val="none"/>
        </w:rPr>
        <w:t> y se reflejaron en la </w:t>
      </w:r>
      <w:r w:rsidRPr="00D5605D">
        <w:rPr>
          <w:rFonts w:ascii="Arial" w:eastAsia="Times New Roman" w:hAnsi="Arial" w:cs="Arial"/>
          <w:b/>
          <w:bCs/>
          <w:color w:val="333333"/>
          <w:kern w:val="0"/>
          <w:sz w:val="26"/>
          <w:szCs w:val="26"/>
          <w:lang w:eastAsia="es-UY"/>
          <w14:ligatures w14:val="none"/>
        </w:rPr>
        <w:t>Congregación General 32</w:t>
      </w:r>
      <w:r w:rsidRPr="00D5605D">
        <w:rPr>
          <w:rFonts w:ascii="Arial" w:eastAsia="Times New Roman" w:hAnsi="Arial" w:cs="Arial"/>
          <w:color w:val="333333"/>
          <w:kern w:val="0"/>
          <w:sz w:val="26"/>
          <w:szCs w:val="26"/>
          <w:lang w:eastAsia="es-UY"/>
          <w14:ligatures w14:val="none"/>
        </w:rPr>
        <w:t> .</w:t>
      </w:r>
    </w:p>
    <w:p w14:paraId="3E6B53F5"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240B7E1F" w14:textId="77777777" w:rsidR="00D5605D" w:rsidRPr="00D5605D" w:rsidRDefault="00D5605D" w:rsidP="00D5605D">
      <w:pPr>
        <w:spacing w:after="0" w:line="240" w:lineRule="auto"/>
        <w:jc w:val="both"/>
        <w:outlineLvl w:val="1"/>
        <w:rPr>
          <w:rFonts w:ascii="Arial" w:eastAsia="Times New Roman" w:hAnsi="Arial" w:cs="Arial"/>
          <w:b/>
          <w:bCs/>
          <w:color w:val="333333"/>
          <w:kern w:val="0"/>
          <w:sz w:val="36"/>
          <w:szCs w:val="36"/>
          <w:lang w:eastAsia="es-UY"/>
          <w14:ligatures w14:val="none"/>
        </w:rPr>
      </w:pPr>
      <w:r w:rsidRPr="00D5605D">
        <w:rPr>
          <w:rFonts w:ascii="Arial" w:eastAsia="Times New Roman" w:hAnsi="Arial" w:cs="Arial"/>
          <w:b/>
          <w:bCs/>
          <w:color w:val="333333"/>
          <w:kern w:val="0"/>
          <w:sz w:val="36"/>
          <w:szCs w:val="36"/>
          <w:lang w:eastAsia="es-UY"/>
          <w14:ligatures w14:val="none"/>
        </w:rPr>
        <w:lastRenderedPageBreak/>
        <w:t>Congregación General 32 y la opción por la fe y la justicia</w:t>
      </w:r>
    </w:p>
    <w:p w14:paraId="67F2228F"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La Congregación General 32</w:t>
      </w:r>
      <w:r w:rsidRPr="00D5605D">
        <w:rPr>
          <w:rFonts w:ascii="Arial" w:eastAsia="Times New Roman" w:hAnsi="Arial" w:cs="Arial"/>
          <w:color w:val="333333"/>
          <w:kern w:val="0"/>
          <w:sz w:val="26"/>
          <w:szCs w:val="26"/>
          <w:lang w:eastAsia="es-UY"/>
          <w14:ligatures w14:val="none"/>
        </w:rPr>
        <w:t> ( 1974-1975) fue un momento crucial para la redefinición de la identidad jesuita en el mundo contemporáneo. En ella, los jesuitas discernieron que su misión debía expresarse claramente en la siguiente fórmula: «La misión de la </w:t>
      </w:r>
      <w:r w:rsidRPr="00D5605D">
        <w:rPr>
          <w:rFonts w:ascii="Arial" w:eastAsia="Times New Roman" w:hAnsi="Arial" w:cs="Arial"/>
          <w:b/>
          <w:bCs/>
          <w:color w:val="333333"/>
          <w:kern w:val="0"/>
          <w:sz w:val="26"/>
          <w:szCs w:val="26"/>
          <w:lang w:eastAsia="es-UY"/>
          <w14:ligatures w14:val="none"/>
        </w:rPr>
        <w:t>Compañía de Jesús</w:t>
      </w:r>
      <w:r w:rsidRPr="00D5605D">
        <w:rPr>
          <w:rFonts w:ascii="Arial" w:eastAsia="Times New Roman" w:hAnsi="Arial" w:cs="Arial"/>
          <w:color w:val="333333"/>
          <w:kern w:val="0"/>
          <w:sz w:val="26"/>
          <w:szCs w:val="26"/>
          <w:lang w:eastAsia="es-UY"/>
          <w14:ligatures w14:val="none"/>
        </w:rPr>
        <w:t> hoy es el servicio de la fe, del cual la promoción de la justicia es una exigencia absoluta» ( </w:t>
      </w:r>
      <w:r w:rsidRPr="00D5605D">
        <w:rPr>
          <w:rFonts w:ascii="Arial" w:eastAsia="Times New Roman" w:hAnsi="Arial" w:cs="Arial"/>
          <w:b/>
          <w:bCs/>
          <w:color w:val="333333"/>
          <w:kern w:val="0"/>
          <w:sz w:val="26"/>
          <w:szCs w:val="26"/>
          <w:lang w:eastAsia="es-UY"/>
          <w14:ligatures w14:val="none"/>
        </w:rPr>
        <w:t>Decreto 4</w:t>
      </w:r>
      <w:r w:rsidRPr="00D5605D">
        <w:rPr>
          <w:rFonts w:ascii="Arial" w:eastAsia="Times New Roman" w:hAnsi="Arial" w:cs="Arial"/>
          <w:color w:val="333333"/>
          <w:kern w:val="0"/>
          <w:sz w:val="26"/>
          <w:szCs w:val="26"/>
          <w:lang w:eastAsia="es-UY"/>
          <w14:ligatures w14:val="none"/>
        </w:rPr>
        <w:t> ).</w:t>
      </w:r>
    </w:p>
    <w:p w14:paraId="4F24A3BC"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Este principio tuvo un profundo impacto, no solo en la </w:t>
      </w:r>
      <w:r w:rsidRPr="00D5605D">
        <w:rPr>
          <w:rFonts w:ascii="Arial" w:eastAsia="Times New Roman" w:hAnsi="Arial" w:cs="Arial"/>
          <w:b/>
          <w:bCs/>
          <w:color w:val="333333"/>
          <w:kern w:val="0"/>
          <w:sz w:val="26"/>
          <w:szCs w:val="26"/>
          <w:lang w:eastAsia="es-UY"/>
          <w14:ligatures w14:val="none"/>
        </w:rPr>
        <w:t>Compañía</w:t>
      </w:r>
      <w:r w:rsidRPr="00D5605D">
        <w:rPr>
          <w:rFonts w:ascii="Arial" w:eastAsia="Times New Roman" w:hAnsi="Arial" w:cs="Arial"/>
          <w:color w:val="333333"/>
          <w:kern w:val="0"/>
          <w:sz w:val="26"/>
          <w:szCs w:val="26"/>
          <w:lang w:eastAsia="es-UY"/>
          <w14:ligatures w14:val="none"/>
        </w:rPr>
        <w:t> , sino en toda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 Por primera vez, una entidad eclesial declaró contundentemente que la fe y la justicia son inseparables. Esto significa que la evangelización no puede reducirse a la transmisión de doctrinas, sino que debe ser una transformación integral de la realidad humana, especialmente la de los pobres y marginados.</w:t>
      </w:r>
    </w:p>
    <w:p w14:paraId="02C92EC4"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4BAA50B1"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El Decreto </w:t>
      </w:r>
      <w:r w:rsidRPr="00D5605D">
        <w:rPr>
          <w:rFonts w:ascii="Arial" w:eastAsia="Times New Roman" w:hAnsi="Arial" w:cs="Arial"/>
          <w:b/>
          <w:bCs/>
          <w:color w:val="333333"/>
          <w:kern w:val="0"/>
          <w:sz w:val="26"/>
          <w:szCs w:val="26"/>
          <w:lang w:eastAsia="es-UY"/>
          <w14:ligatures w14:val="none"/>
        </w:rPr>
        <w:t>4</w:t>
      </w:r>
      <w:r w:rsidRPr="00D5605D">
        <w:rPr>
          <w:rFonts w:ascii="Arial" w:eastAsia="Times New Roman" w:hAnsi="Arial" w:cs="Arial"/>
          <w:color w:val="333333"/>
          <w:kern w:val="0"/>
          <w:sz w:val="26"/>
          <w:szCs w:val="26"/>
          <w:lang w:eastAsia="es-UY"/>
          <w14:ligatures w14:val="none"/>
        </w:rPr>
        <w:t> de </w:t>
      </w:r>
      <w:r w:rsidRPr="00D5605D">
        <w:rPr>
          <w:rFonts w:ascii="Arial" w:eastAsia="Times New Roman" w:hAnsi="Arial" w:cs="Arial"/>
          <w:b/>
          <w:bCs/>
          <w:color w:val="333333"/>
          <w:kern w:val="0"/>
          <w:sz w:val="26"/>
          <w:szCs w:val="26"/>
          <w:lang w:eastAsia="es-UY"/>
          <w14:ligatures w14:val="none"/>
        </w:rPr>
        <w:t>la CG 32</w:t>
      </w:r>
      <w:r w:rsidRPr="00D5605D">
        <w:rPr>
          <w:rFonts w:ascii="Arial" w:eastAsia="Times New Roman" w:hAnsi="Arial" w:cs="Arial"/>
          <w:color w:val="333333"/>
          <w:kern w:val="0"/>
          <w:sz w:val="26"/>
          <w:szCs w:val="26"/>
          <w:lang w:eastAsia="es-UY"/>
          <w14:ligatures w14:val="none"/>
        </w:rPr>
        <w:t> declaró que no basta predicar el </w:t>
      </w:r>
      <w:r w:rsidRPr="00D5605D">
        <w:rPr>
          <w:rFonts w:ascii="Arial" w:eastAsia="Times New Roman" w:hAnsi="Arial" w:cs="Arial"/>
          <w:b/>
          <w:bCs/>
          <w:color w:val="333333"/>
          <w:kern w:val="0"/>
          <w:sz w:val="26"/>
          <w:szCs w:val="26"/>
          <w:lang w:eastAsia="es-UY"/>
          <w14:ligatures w14:val="none"/>
        </w:rPr>
        <w:t>Evangelio</w:t>
      </w:r>
      <w:r w:rsidRPr="00D5605D">
        <w:rPr>
          <w:rFonts w:ascii="Arial" w:eastAsia="Times New Roman" w:hAnsi="Arial" w:cs="Arial"/>
          <w:color w:val="333333"/>
          <w:kern w:val="0"/>
          <w:sz w:val="26"/>
          <w:szCs w:val="26"/>
          <w:lang w:eastAsia="es-UY"/>
          <w14:ligatures w14:val="none"/>
        </w:rPr>
        <w:t> sin combatir las estructuras de pecado que oprimen al pueblo. Esto impulsó un mayor compromiso de los jesuitas con los </w:t>
      </w:r>
      <w:hyperlink r:id="rId11" w:tgtFrame="_blank" w:history="1">
        <w:r w:rsidRPr="00D5605D">
          <w:rPr>
            <w:rFonts w:ascii="Arial" w:eastAsia="Times New Roman" w:hAnsi="Arial" w:cs="Arial"/>
            <w:color w:val="FC6B01"/>
            <w:kern w:val="0"/>
            <w:sz w:val="26"/>
            <w:szCs w:val="26"/>
            <w:u w:val="single"/>
            <w:lang w:eastAsia="es-UY"/>
            <w14:ligatures w14:val="none"/>
          </w:rPr>
          <w:t>movimientos populares</w:t>
        </w:r>
      </w:hyperlink>
      <w:r w:rsidRPr="00D5605D">
        <w:rPr>
          <w:rFonts w:ascii="Arial" w:eastAsia="Times New Roman" w:hAnsi="Arial" w:cs="Arial"/>
          <w:color w:val="333333"/>
          <w:kern w:val="0"/>
          <w:sz w:val="26"/>
          <w:szCs w:val="26"/>
          <w:lang w:eastAsia="es-UY"/>
          <w14:ligatures w14:val="none"/>
        </w:rPr>
        <w:t> , </w:t>
      </w:r>
      <w:r w:rsidRPr="00D5605D">
        <w:rPr>
          <w:rFonts w:ascii="Arial" w:eastAsia="Times New Roman" w:hAnsi="Arial" w:cs="Arial"/>
          <w:b/>
          <w:bCs/>
          <w:color w:val="333333"/>
          <w:kern w:val="0"/>
          <w:sz w:val="26"/>
          <w:szCs w:val="26"/>
          <w:lang w:eastAsia="es-UY"/>
          <w14:ligatures w14:val="none"/>
        </w:rPr>
        <w:t>la educación liberadora</w:t>
      </w:r>
      <w:r w:rsidRPr="00D5605D">
        <w:rPr>
          <w:rFonts w:ascii="Arial" w:eastAsia="Times New Roman" w:hAnsi="Arial" w:cs="Arial"/>
          <w:color w:val="333333"/>
          <w:kern w:val="0"/>
          <w:sz w:val="26"/>
          <w:szCs w:val="26"/>
          <w:lang w:eastAsia="es-UY"/>
          <w14:ligatures w14:val="none"/>
        </w:rPr>
        <w:t> y la </w:t>
      </w:r>
      <w:r w:rsidRPr="00D5605D">
        <w:rPr>
          <w:rFonts w:ascii="Arial" w:eastAsia="Times New Roman" w:hAnsi="Arial" w:cs="Arial"/>
          <w:b/>
          <w:bCs/>
          <w:color w:val="333333"/>
          <w:kern w:val="0"/>
          <w:sz w:val="26"/>
          <w:szCs w:val="26"/>
          <w:lang w:eastAsia="es-UY"/>
          <w14:ligatures w14:val="none"/>
        </w:rPr>
        <w:t>defensa de los derechos humanos</w:t>
      </w:r>
      <w:r w:rsidRPr="00D5605D">
        <w:rPr>
          <w:rFonts w:ascii="Arial" w:eastAsia="Times New Roman" w:hAnsi="Arial" w:cs="Arial"/>
          <w:color w:val="333333"/>
          <w:kern w:val="0"/>
          <w:sz w:val="26"/>
          <w:szCs w:val="26"/>
          <w:lang w:eastAsia="es-UY"/>
          <w14:ligatures w14:val="none"/>
        </w:rPr>
        <w:t> en contextos de represión política, como en </w:t>
      </w:r>
      <w:r w:rsidRPr="00D5605D">
        <w:rPr>
          <w:rFonts w:ascii="Arial" w:eastAsia="Times New Roman" w:hAnsi="Arial" w:cs="Arial"/>
          <w:b/>
          <w:bCs/>
          <w:color w:val="333333"/>
          <w:kern w:val="0"/>
          <w:sz w:val="26"/>
          <w:szCs w:val="26"/>
          <w:lang w:eastAsia="es-UY"/>
          <w14:ligatures w14:val="none"/>
        </w:rPr>
        <w:t>Latinoamérica</w:t>
      </w:r>
      <w:r w:rsidRPr="00D5605D">
        <w:rPr>
          <w:rFonts w:ascii="Arial" w:eastAsia="Times New Roman" w:hAnsi="Arial" w:cs="Arial"/>
          <w:color w:val="333333"/>
          <w:kern w:val="0"/>
          <w:sz w:val="26"/>
          <w:szCs w:val="26"/>
          <w:lang w:eastAsia="es-UY"/>
          <w14:ligatures w14:val="none"/>
        </w:rPr>
        <w:t> .</w:t>
      </w:r>
    </w:p>
    <w:p w14:paraId="4100CD25"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5FE677A2" w14:textId="77777777" w:rsidR="00D5605D" w:rsidRPr="00D5605D" w:rsidRDefault="00D5605D" w:rsidP="00D5605D">
      <w:pPr>
        <w:spacing w:after="0" w:line="240" w:lineRule="auto"/>
        <w:jc w:val="both"/>
        <w:outlineLvl w:val="1"/>
        <w:rPr>
          <w:rFonts w:ascii="Arial" w:eastAsia="Times New Roman" w:hAnsi="Arial" w:cs="Arial"/>
          <w:b/>
          <w:bCs/>
          <w:color w:val="333333"/>
          <w:kern w:val="0"/>
          <w:sz w:val="36"/>
          <w:szCs w:val="36"/>
          <w:lang w:eastAsia="es-UY"/>
          <w14:ligatures w14:val="none"/>
        </w:rPr>
      </w:pPr>
      <w:r w:rsidRPr="00D5605D">
        <w:rPr>
          <w:rFonts w:ascii="Arial" w:eastAsia="Times New Roman" w:hAnsi="Arial" w:cs="Arial"/>
          <w:b/>
          <w:bCs/>
          <w:color w:val="333333"/>
          <w:kern w:val="0"/>
          <w:sz w:val="36"/>
          <w:szCs w:val="36"/>
          <w:lang w:eastAsia="es-UY"/>
          <w14:ligatures w14:val="none"/>
        </w:rPr>
        <w:t>Persecución y martirio: La cruz de la justicia</w:t>
      </w:r>
    </w:p>
    <w:p w14:paraId="278859D2"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El compromiso de los jesuitas con la justicia ha provocado resistencia tanto dentro como fuera de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 En varios países </w:t>
      </w:r>
      <w:r w:rsidRPr="00D5605D">
        <w:rPr>
          <w:rFonts w:ascii="Arial" w:eastAsia="Times New Roman" w:hAnsi="Arial" w:cs="Arial"/>
          <w:b/>
          <w:bCs/>
          <w:color w:val="333333"/>
          <w:kern w:val="0"/>
          <w:sz w:val="26"/>
          <w:szCs w:val="26"/>
          <w:lang w:eastAsia="es-UY"/>
          <w14:ligatures w14:val="none"/>
        </w:rPr>
        <w:t>latinoamericanos</w:t>
      </w:r>
      <w:r w:rsidRPr="00D5605D">
        <w:rPr>
          <w:rFonts w:ascii="Arial" w:eastAsia="Times New Roman" w:hAnsi="Arial" w:cs="Arial"/>
          <w:color w:val="333333"/>
          <w:kern w:val="0"/>
          <w:sz w:val="26"/>
          <w:szCs w:val="26"/>
          <w:lang w:eastAsia="es-UY"/>
          <w14:ligatures w14:val="none"/>
        </w:rPr>
        <w:t> , sacerdotes y religiosos han sido perseguidos, encarcelados e incluso asesinados por regímenes militares. En 1989, en la </w:t>
      </w:r>
      <w:r w:rsidRPr="00D5605D">
        <w:rPr>
          <w:rFonts w:ascii="Arial" w:eastAsia="Times New Roman" w:hAnsi="Arial" w:cs="Arial"/>
          <w:b/>
          <w:bCs/>
          <w:color w:val="333333"/>
          <w:kern w:val="0"/>
          <w:sz w:val="26"/>
          <w:szCs w:val="26"/>
          <w:lang w:eastAsia="es-UY"/>
          <w14:ligatures w14:val="none"/>
        </w:rPr>
        <w:t>Universidad Centroamericana</w:t>
      </w:r>
      <w:r w:rsidRPr="00D5605D">
        <w:rPr>
          <w:rFonts w:ascii="Arial" w:eastAsia="Times New Roman" w:hAnsi="Arial" w:cs="Arial"/>
          <w:color w:val="333333"/>
          <w:kern w:val="0"/>
          <w:sz w:val="26"/>
          <w:szCs w:val="26"/>
          <w:lang w:eastAsia="es-UY"/>
          <w14:ligatures w14:val="none"/>
        </w:rPr>
        <w:t> ( </w:t>
      </w:r>
      <w:r w:rsidRPr="00D5605D">
        <w:rPr>
          <w:rFonts w:ascii="Arial" w:eastAsia="Times New Roman" w:hAnsi="Arial" w:cs="Arial"/>
          <w:b/>
          <w:bCs/>
          <w:color w:val="333333"/>
          <w:kern w:val="0"/>
          <w:sz w:val="26"/>
          <w:szCs w:val="26"/>
          <w:lang w:eastAsia="es-UY"/>
          <w14:ligatures w14:val="none"/>
        </w:rPr>
        <w:t>UCA</w:t>
      </w:r>
      <w:r w:rsidRPr="00D5605D">
        <w:rPr>
          <w:rFonts w:ascii="Arial" w:eastAsia="Times New Roman" w:hAnsi="Arial" w:cs="Arial"/>
          <w:color w:val="333333"/>
          <w:kern w:val="0"/>
          <w:sz w:val="26"/>
          <w:szCs w:val="26"/>
          <w:lang w:eastAsia="es-UY"/>
          <w14:ligatures w14:val="none"/>
        </w:rPr>
        <w:t> ) de </w:t>
      </w:r>
      <w:r w:rsidRPr="00D5605D">
        <w:rPr>
          <w:rFonts w:ascii="Arial" w:eastAsia="Times New Roman" w:hAnsi="Arial" w:cs="Arial"/>
          <w:b/>
          <w:bCs/>
          <w:color w:val="333333"/>
          <w:kern w:val="0"/>
          <w:sz w:val="26"/>
          <w:szCs w:val="26"/>
          <w:lang w:eastAsia="es-UY"/>
          <w14:ligatures w14:val="none"/>
        </w:rPr>
        <w:t>El Salvador</w:t>
      </w:r>
      <w:r w:rsidRPr="00D5605D">
        <w:rPr>
          <w:rFonts w:ascii="Arial" w:eastAsia="Times New Roman" w:hAnsi="Arial" w:cs="Arial"/>
          <w:color w:val="333333"/>
          <w:kern w:val="0"/>
          <w:sz w:val="26"/>
          <w:szCs w:val="26"/>
          <w:lang w:eastAsia="es-UY"/>
          <w14:ligatures w14:val="none"/>
        </w:rPr>
        <w:t> , seis jesuitas fueron brutalmente asesinados por su defensa de los pobres. Entre ellos se encontraba </w:t>
      </w:r>
      <w:hyperlink r:id="rId12" w:tgtFrame="_blank" w:history="1">
        <w:r w:rsidRPr="00D5605D">
          <w:rPr>
            <w:rFonts w:ascii="Arial" w:eastAsia="Times New Roman" w:hAnsi="Arial" w:cs="Arial"/>
            <w:color w:val="FC6B01"/>
            <w:kern w:val="0"/>
            <w:sz w:val="26"/>
            <w:szCs w:val="26"/>
            <w:u w:val="single"/>
            <w:lang w:eastAsia="es-UY"/>
            <w14:ligatures w14:val="none"/>
          </w:rPr>
          <w:t>Ignacio Ellacuría</w:t>
        </w:r>
      </w:hyperlink>
      <w:r w:rsidRPr="00D5605D">
        <w:rPr>
          <w:rFonts w:ascii="Arial" w:eastAsia="Times New Roman" w:hAnsi="Arial" w:cs="Arial"/>
          <w:color w:val="333333"/>
          <w:kern w:val="0"/>
          <w:sz w:val="26"/>
          <w:szCs w:val="26"/>
          <w:lang w:eastAsia="es-UY"/>
          <w14:ligatures w14:val="none"/>
        </w:rPr>
        <w:t> , uno de los grandes promotores de </w:t>
      </w:r>
      <w:hyperlink r:id="rId13" w:tgtFrame="_blank" w:history="1">
        <w:r w:rsidRPr="00D5605D">
          <w:rPr>
            <w:rFonts w:ascii="Arial" w:eastAsia="Times New Roman" w:hAnsi="Arial" w:cs="Arial"/>
            <w:color w:val="FC6B01"/>
            <w:kern w:val="0"/>
            <w:sz w:val="26"/>
            <w:szCs w:val="26"/>
            <w:u w:val="single"/>
            <w:lang w:eastAsia="es-UY"/>
            <w14:ligatures w14:val="none"/>
          </w:rPr>
          <w:t>la teología de la liberación</w:t>
        </w:r>
      </w:hyperlink>
      <w:r w:rsidRPr="00D5605D">
        <w:rPr>
          <w:rFonts w:ascii="Arial" w:eastAsia="Times New Roman" w:hAnsi="Arial" w:cs="Arial"/>
          <w:color w:val="333333"/>
          <w:kern w:val="0"/>
          <w:sz w:val="26"/>
          <w:szCs w:val="26"/>
          <w:lang w:eastAsia="es-UY"/>
          <w14:ligatures w14:val="none"/>
        </w:rPr>
        <w:t>  y del pensamiento sobre la </w:t>
      </w:r>
      <w:r w:rsidRPr="00D5605D">
        <w:rPr>
          <w:rFonts w:ascii="Arial" w:eastAsia="Times New Roman" w:hAnsi="Arial" w:cs="Arial"/>
          <w:b/>
          <w:bCs/>
          <w:color w:val="333333"/>
          <w:kern w:val="0"/>
          <w:sz w:val="26"/>
          <w:szCs w:val="26"/>
          <w:lang w:eastAsia="es-UY"/>
          <w14:ligatures w14:val="none"/>
        </w:rPr>
        <w:t>Iglesia de los pobres</w:t>
      </w:r>
      <w:r w:rsidRPr="00D5605D">
        <w:rPr>
          <w:rFonts w:ascii="Arial" w:eastAsia="Times New Roman" w:hAnsi="Arial" w:cs="Arial"/>
          <w:color w:val="333333"/>
          <w:kern w:val="0"/>
          <w:sz w:val="26"/>
          <w:szCs w:val="26"/>
          <w:lang w:eastAsia="es-UY"/>
          <w14:ligatures w14:val="none"/>
        </w:rPr>
        <w:t> .</w:t>
      </w:r>
    </w:p>
    <w:p w14:paraId="3E9ECEC3"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34EA8A35"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Pedro Arrupe</w:t>
      </w:r>
      <w:r w:rsidRPr="00D5605D">
        <w:rPr>
          <w:rFonts w:ascii="Arial" w:eastAsia="Times New Roman" w:hAnsi="Arial" w:cs="Arial"/>
          <w:color w:val="333333"/>
          <w:kern w:val="0"/>
          <w:sz w:val="26"/>
          <w:szCs w:val="26"/>
          <w:lang w:eastAsia="es-UY"/>
          <w14:ligatures w14:val="none"/>
        </w:rPr>
        <w:t> también sufrió incomprensiones por parte de algunos sectores de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 quienes veían con recelo su enfoque profético. En 1981, tras sufrir un derrame cerebral, fue reemplazado al frente de la </w:t>
      </w:r>
      <w:r w:rsidRPr="00D5605D">
        <w:rPr>
          <w:rFonts w:ascii="Arial" w:eastAsia="Times New Roman" w:hAnsi="Arial" w:cs="Arial"/>
          <w:b/>
          <w:bCs/>
          <w:color w:val="333333"/>
          <w:kern w:val="0"/>
          <w:sz w:val="26"/>
          <w:szCs w:val="26"/>
          <w:lang w:eastAsia="es-UY"/>
          <w14:ligatures w14:val="none"/>
        </w:rPr>
        <w:t>Fraternidad</w:t>
      </w:r>
      <w:r w:rsidRPr="00D5605D">
        <w:rPr>
          <w:rFonts w:ascii="Arial" w:eastAsia="Times New Roman" w:hAnsi="Arial" w:cs="Arial"/>
          <w:color w:val="333333"/>
          <w:kern w:val="0"/>
          <w:sz w:val="26"/>
          <w:szCs w:val="26"/>
          <w:lang w:eastAsia="es-UY"/>
          <w14:ligatures w14:val="none"/>
        </w:rPr>
        <w:t> por decisión del </w:t>
      </w:r>
      <w:r w:rsidRPr="00D5605D">
        <w:rPr>
          <w:rFonts w:ascii="Arial" w:eastAsia="Times New Roman" w:hAnsi="Arial" w:cs="Arial"/>
          <w:b/>
          <w:bCs/>
          <w:color w:val="333333"/>
          <w:kern w:val="0"/>
          <w:sz w:val="26"/>
          <w:szCs w:val="26"/>
          <w:lang w:eastAsia="es-UY"/>
          <w14:ligatures w14:val="none"/>
        </w:rPr>
        <w:t>Vaticano</w:t>
      </w:r>
      <w:r w:rsidRPr="00D5605D">
        <w:rPr>
          <w:rFonts w:ascii="Arial" w:eastAsia="Times New Roman" w:hAnsi="Arial" w:cs="Arial"/>
          <w:color w:val="333333"/>
          <w:kern w:val="0"/>
          <w:sz w:val="26"/>
          <w:szCs w:val="26"/>
          <w:lang w:eastAsia="es-UY"/>
          <w14:ligatures w14:val="none"/>
        </w:rPr>
        <w:t> . A pesar de ello, su legado se mantuvo vigente y ha cobrado nueva vida en los últimos años.</w:t>
      </w:r>
    </w:p>
    <w:p w14:paraId="51547EBB"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24C4E095" w14:textId="77777777" w:rsidR="00D5605D" w:rsidRPr="00D5605D" w:rsidRDefault="00D5605D" w:rsidP="00D5605D">
      <w:pPr>
        <w:spacing w:after="0" w:line="240" w:lineRule="auto"/>
        <w:jc w:val="both"/>
        <w:outlineLvl w:val="1"/>
        <w:rPr>
          <w:rFonts w:ascii="Arial" w:eastAsia="Times New Roman" w:hAnsi="Arial" w:cs="Arial"/>
          <w:b/>
          <w:bCs/>
          <w:color w:val="333333"/>
          <w:kern w:val="0"/>
          <w:sz w:val="36"/>
          <w:szCs w:val="36"/>
          <w:lang w:eastAsia="es-UY"/>
          <w14:ligatures w14:val="none"/>
        </w:rPr>
      </w:pPr>
      <w:r w:rsidRPr="00D5605D">
        <w:rPr>
          <w:rFonts w:ascii="Arial" w:eastAsia="Times New Roman" w:hAnsi="Arial" w:cs="Arial"/>
          <w:b/>
          <w:bCs/>
          <w:color w:val="333333"/>
          <w:kern w:val="0"/>
          <w:sz w:val="36"/>
          <w:szCs w:val="36"/>
          <w:lang w:eastAsia="es-UY"/>
          <w14:ligatures w14:val="none"/>
        </w:rPr>
        <w:t>La relevancia de CG 32 en el siglo XXI</w:t>
      </w:r>
    </w:p>
    <w:p w14:paraId="2FE878FD"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La misión de la fe y la justicia sigue siendo válida</w:t>
      </w:r>
    </w:p>
    <w:p w14:paraId="047658FB"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Hoy, el llamado de </w:t>
      </w:r>
      <w:r w:rsidRPr="00D5605D">
        <w:rPr>
          <w:rFonts w:ascii="Arial" w:eastAsia="Times New Roman" w:hAnsi="Arial" w:cs="Arial"/>
          <w:b/>
          <w:bCs/>
          <w:color w:val="333333"/>
          <w:kern w:val="0"/>
          <w:sz w:val="26"/>
          <w:szCs w:val="26"/>
          <w:lang w:eastAsia="es-UY"/>
          <w14:ligatures w14:val="none"/>
        </w:rPr>
        <w:t>la CG 32</w:t>
      </w:r>
      <w:r w:rsidRPr="00D5605D">
        <w:rPr>
          <w:rFonts w:ascii="Arial" w:eastAsia="Times New Roman" w:hAnsi="Arial" w:cs="Arial"/>
          <w:color w:val="333333"/>
          <w:kern w:val="0"/>
          <w:sz w:val="26"/>
          <w:szCs w:val="26"/>
          <w:lang w:eastAsia="es-UY"/>
          <w14:ligatures w14:val="none"/>
        </w:rPr>
        <w:t> a promover la justicia es más urgente que nunca. La </w:t>
      </w:r>
      <w:r w:rsidRPr="00D5605D">
        <w:rPr>
          <w:rFonts w:ascii="Arial" w:eastAsia="Times New Roman" w:hAnsi="Arial" w:cs="Arial"/>
          <w:b/>
          <w:bCs/>
          <w:color w:val="333333"/>
          <w:kern w:val="0"/>
          <w:sz w:val="26"/>
          <w:szCs w:val="26"/>
          <w:lang w:eastAsia="es-UY"/>
          <w14:ligatures w14:val="none"/>
        </w:rPr>
        <w:t>crisis climática</w:t>
      </w:r>
      <w:r w:rsidRPr="00D5605D">
        <w:rPr>
          <w:rFonts w:ascii="Arial" w:eastAsia="Times New Roman" w:hAnsi="Arial" w:cs="Arial"/>
          <w:color w:val="333333"/>
          <w:kern w:val="0"/>
          <w:sz w:val="26"/>
          <w:szCs w:val="26"/>
          <w:lang w:eastAsia="es-UY"/>
          <w14:ligatures w14:val="none"/>
        </w:rPr>
        <w:t> , </w:t>
      </w:r>
      <w:r w:rsidRPr="00D5605D">
        <w:rPr>
          <w:rFonts w:ascii="Arial" w:eastAsia="Times New Roman" w:hAnsi="Arial" w:cs="Arial"/>
          <w:b/>
          <w:bCs/>
          <w:color w:val="333333"/>
          <w:kern w:val="0"/>
          <w:sz w:val="26"/>
          <w:szCs w:val="26"/>
          <w:lang w:eastAsia="es-UY"/>
          <w14:ligatures w14:val="none"/>
        </w:rPr>
        <w:t>la migración forzada</w:t>
      </w:r>
      <w:r w:rsidRPr="00D5605D">
        <w:rPr>
          <w:rFonts w:ascii="Arial" w:eastAsia="Times New Roman" w:hAnsi="Arial" w:cs="Arial"/>
          <w:color w:val="333333"/>
          <w:kern w:val="0"/>
          <w:sz w:val="26"/>
          <w:szCs w:val="26"/>
          <w:lang w:eastAsia="es-UY"/>
          <w14:ligatures w14:val="none"/>
        </w:rPr>
        <w:t> y </w:t>
      </w:r>
      <w:r w:rsidRPr="00D5605D">
        <w:rPr>
          <w:rFonts w:ascii="Arial" w:eastAsia="Times New Roman" w:hAnsi="Arial" w:cs="Arial"/>
          <w:b/>
          <w:bCs/>
          <w:color w:val="333333"/>
          <w:kern w:val="0"/>
          <w:sz w:val="26"/>
          <w:szCs w:val="26"/>
          <w:lang w:eastAsia="es-UY"/>
          <w14:ligatures w14:val="none"/>
        </w:rPr>
        <w:t>la creciente desigualdad y exclusión social</w:t>
      </w:r>
      <w:r w:rsidRPr="00D5605D">
        <w:rPr>
          <w:rFonts w:ascii="Arial" w:eastAsia="Times New Roman" w:hAnsi="Arial" w:cs="Arial"/>
          <w:color w:val="333333"/>
          <w:kern w:val="0"/>
          <w:sz w:val="26"/>
          <w:szCs w:val="26"/>
          <w:lang w:eastAsia="es-UY"/>
          <w14:ligatures w14:val="none"/>
        </w:rPr>
        <w:t> nos recuerdan que la fe no puede vivirse al margen de la realidad. La </w:t>
      </w:r>
      <w:r w:rsidRPr="00D5605D">
        <w:rPr>
          <w:rFonts w:ascii="Arial" w:eastAsia="Times New Roman" w:hAnsi="Arial" w:cs="Arial"/>
          <w:b/>
          <w:bCs/>
          <w:color w:val="333333"/>
          <w:kern w:val="0"/>
          <w:sz w:val="26"/>
          <w:szCs w:val="26"/>
          <w:lang w:eastAsia="es-UY"/>
          <w14:ligatures w14:val="none"/>
        </w:rPr>
        <w:t>Compañía de Jesús</w:t>
      </w:r>
      <w:r w:rsidRPr="00D5605D">
        <w:rPr>
          <w:rFonts w:ascii="Arial" w:eastAsia="Times New Roman" w:hAnsi="Arial" w:cs="Arial"/>
          <w:color w:val="333333"/>
          <w:kern w:val="0"/>
          <w:sz w:val="26"/>
          <w:szCs w:val="26"/>
          <w:lang w:eastAsia="es-UY"/>
          <w14:ligatures w14:val="none"/>
        </w:rPr>
        <w:t xml:space="preserve"> , a través de sus redes educativas y sociales, continúa este legado con iniciativas como </w:t>
      </w:r>
      <w:r w:rsidRPr="00D5605D">
        <w:rPr>
          <w:rFonts w:ascii="Arial" w:eastAsia="Times New Roman" w:hAnsi="Arial" w:cs="Arial"/>
          <w:color w:val="333333"/>
          <w:kern w:val="0"/>
          <w:sz w:val="26"/>
          <w:szCs w:val="26"/>
          <w:lang w:eastAsia="es-UY"/>
          <w14:ligatures w14:val="none"/>
        </w:rPr>
        <w:lastRenderedPageBreak/>
        <w:t>el </w:t>
      </w:r>
      <w:r w:rsidRPr="00D5605D">
        <w:rPr>
          <w:rFonts w:ascii="Arial" w:eastAsia="Times New Roman" w:hAnsi="Arial" w:cs="Arial"/>
          <w:b/>
          <w:bCs/>
          <w:color w:val="333333"/>
          <w:kern w:val="0"/>
          <w:sz w:val="26"/>
          <w:szCs w:val="26"/>
          <w:lang w:eastAsia="es-UY"/>
          <w14:ligatures w14:val="none"/>
        </w:rPr>
        <w:t>Servicio Jesuita a Refugiados</w:t>
      </w:r>
      <w:r w:rsidRPr="00D5605D">
        <w:rPr>
          <w:rFonts w:ascii="Arial" w:eastAsia="Times New Roman" w:hAnsi="Arial" w:cs="Arial"/>
          <w:color w:val="333333"/>
          <w:kern w:val="0"/>
          <w:sz w:val="26"/>
          <w:szCs w:val="26"/>
          <w:lang w:eastAsia="es-UY"/>
          <w14:ligatures w14:val="none"/>
        </w:rPr>
        <w:t> ( </w:t>
      </w:r>
      <w:r w:rsidRPr="00D5605D">
        <w:rPr>
          <w:rFonts w:ascii="Arial" w:eastAsia="Times New Roman" w:hAnsi="Arial" w:cs="Arial"/>
          <w:b/>
          <w:bCs/>
          <w:color w:val="333333"/>
          <w:kern w:val="0"/>
          <w:sz w:val="26"/>
          <w:szCs w:val="26"/>
          <w:lang w:eastAsia="es-UY"/>
          <w14:ligatures w14:val="none"/>
        </w:rPr>
        <w:t>SJR</w:t>
      </w:r>
      <w:r w:rsidRPr="00D5605D">
        <w:rPr>
          <w:rFonts w:ascii="Arial" w:eastAsia="Times New Roman" w:hAnsi="Arial" w:cs="Arial"/>
          <w:color w:val="333333"/>
          <w:kern w:val="0"/>
          <w:sz w:val="26"/>
          <w:szCs w:val="26"/>
          <w:lang w:eastAsia="es-UY"/>
          <w14:ligatures w14:val="none"/>
        </w:rPr>
        <w:t> ), que acompaña a personas desplazadas en todo el mundo.</w:t>
      </w:r>
    </w:p>
    <w:p w14:paraId="4B404B35" w14:textId="77777777" w:rsidR="00D5605D" w:rsidRDefault="00D5605D" w:rsidP="00D5605D">
      <w:pPr>
        <w:spacing w:after="0" w:line="240" w:lineRule="auto"/>
        <w:jc w:val="both"/>
        <w:rPr>
          <w:rFonts w:ascii="Arial" w:eastAsia="Times New Roman" w:hAnsi="Arial" w:cs="Arial"/>
          <w:b/>
          <w:bCs/>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Una Iglesia sinodal y en salida</w:t>
      </w:r>
    </w:p>
    <w:p w14:paraId="47667B04"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7C9208AA"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El </w:t>
      </w:r>
      <w:r w:rsidRPr="00D5605D">
        <w:rPr>
          <w:rFonts w:ascii="Arial" w:eastAsia="Times New Roman" w:hAnsi="Arial" w:cs="Arial"/>
          <w:b/>
          <w:bCs/>
          <w:color w:val="333333"/>
          <w:kern w:val="0"/>
          <w:sz w:val="26"/>
          <w:szCs w:val="26"/>
          <w:lang w:eastAsia="es-UY"/>
          <w14:ligatures w14:val="none"/>
        </w:rPr>
        <w:t>proceso sinodal</w:t>
      </w:r>
      <w:r w:rsidRPr="00D5605D">
        <w:rPr>
          <w:rFonts w:ascii="Arial" w:eastAsia="Times New Roman" w:hAnsi="Arial" w:cs="Arial"/>
          <w:color w:val="333333"/>
          <w:kern w:val="0"/>
          <w:sz w:val="26"/>
          <w:szCs w:val="26"/>
          <w:lang w:eastAsia="es-UY"/>
          <w14:ligatures w14:val="none"/>
        </w:rPr>
        <w:t> impulsado por </w:t>
      </w:r>
      <w:r w:rsidRPr="00D5605D">
        <w:rPr>
          <w:rFonts w:ascii="Arial" w:eastAsia="Times New Roman" w:hAnsi="Arial" w:cs="Arial"/>
          <w:b/>
          <w:bCs/>
          <w:color w:val="333333"/>
          <w:kern w:val="0"/>
          <w:sz w:val="26"/>
          <w:szCs w:val="26"/>
          <w:lang w:eastAsia="es-UY"/>
          <w14:ligatures w14:val="none"/>
        </w:rPr>
        <w:t>el Papa Francisco</w:t>
      </w:r>
      <w:r w:rsidRPr="00D5605D">
        <w:rPr>
          <w:rFonts w:ascii="Arial" w:eastAsia="Times New Roman" w:hAnsi="Arial" w:cs="Arial"/>
          <w:color w:val="333333"/>
          <w:kern w:val="0"/>
          <w:sz w:val="26"/>
          <w:szCs w:val="26"/>
          <w:lang w:eastAsia="es-UY"/>
          <w14:ligatures w14:val="none"/>
        </w:rPr>
        <w:t> retoma muchas de las ideas de </w:t>
      </w:r>
      <w:r w:rsidRPr="00D5605D">
        <w:rPr>
          <w:rFonts w:ascii="Arial" w:eastAsia="Times New Roman" w:hAnsi="Arial" w:cs="Arial"/>
          <w:b/>
          <w:bCs/>
          <w:color w:val="333333"/>
          <w:kern w:val="0"/>
          <w:sz w:val="26"/>
          <w:szCs w:val="26"/>
          <w:lang w:eastAsia="es-UY"/>
          <w14:ligatures w14:val="none"/>
        </w:rPr>
        <w:t>Arrupe</w:t>
      </w:r>
      <w:r w:rsidRPr="00D5605D">
        <w:rPr>
          <w:rFonts w:ascii="Arial" w:eastAsia="Times New Roman" w:hAnsi="Arial" w:cs="Arial"/>
          <w:color w:val="333333"/>
          <w:kern w:val="0"/>
          <w:sz w:val="26"/>
          <w:szCs w:val="26"/>
          <w:lang w:eastAsia="es-UY"/>
          <w14:ligatures w14:val="none"/>
        </w:rPr>
        <w:t> y </w:t>
      </w:r>
      <w:r w:rsidRPr="00D5605D">
        <w:rPr>
          <w:rFonts w:ascii="Arial" w:eastAsia="Times New Roman" w:hAnsi="Arial" w:cs="Arial"/>
          <w:b/>
          <w:bCs/>
          <w:color w:val="333333"/>
          <w:kern w:val="0"/>
          <w:sz w:val="26"/>
          <w:szCs w:val="26"/>
          <w:lang w:eastAsia="es-UY"/>
          <w14:ligatures w14:val="none"/>
        </w:rPr>
        <w:t>la CG 32.</w:t>
      </w:r>
      <w:r w:rsidRPr="00D5605D">
        <w:rPr>
          <w:rFonts w:ascii="Arial" w:eastAsia="Times New Roman" w:hAnsi="Arial" w:cs="Arial"/>
          <w:color w:val="333333"/>
          <w:kern w:val="0"/>
          <w:sz w:val="26"/>
          <w:szCs w:val="26"/>
          <w:lang w:eastAsia="es-UY"/>
          <w14:ligatures w14:val="none"/>
        </w:rPr>
        <w:t> La </w:t>
      </w:r>
      <w:r w:rsidRPr="00D5605D">
        <w:rPr>
          <w:rFonts w:ascii="Arial" w:eastAsia="Times New Roman" w:hAnsi="Arial" w:cs="Arial"/>
          <w:b/>
          <w:bCs/>
          <w:color w:val="333333"/>
          <w:kern w:val="0"/>
          <w:sz w:val="26"/>
          <w:szCs w:val="26"/>
          <w:lang w:eastAsia="es-UY"/>
          <w14:ligatures w14:val="none"/>
        </w:rPr>
        <w:t>Iglesia del siglo XXI</w:t>
      </w:r>
      <w:r w:rsidRPr="00D5605D">
        <w:rPr>
          <w:rFonts w:ascii="Arial" w:eastAsia="Times New Roman" w:hAnsi="Arial" w:cs="Arial"/>
          <w:color w:val="333333"/>
          <w:kern w:val="0"/>
          <w:sz w:val="26"/>
          <w:szCs w:val="26"/>
          <w:lang w:eastAsia="es-UY"/>
          <w14:ligatures w14:val="none"/>
        </w:rPr>
        <w:t> está llamada a ser una comunidad de discernimiento y servicio a los pobres, lejos de privilegios y clericalismos, porque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no puede ser la </w:t>
      </w:r>
      <w:r w:rsidRPr="00D5605D">
        <w:rPr>
          <w:rFonts w:ascii="Arial" w:eastAsia="Times New Roman" w:hAnsi="Arial" w:cs="Arial"/>
          <w:b/>
          <w:bCs/>
          <w:color w:val="333333"/>
          <w:kern w:val="0"/>
          <w:sz w:val="26"/>
          <w:szCs w:val="26"/>
          <w:lang w:eastAsia="es-UY"/>
          <w14:ligatures w14:val="none"/>
        </w:rPr>
        <w:t>Iglesia de Cristo</w:t>
      </w:r>
      <w:r w:rsidRPr="00D5605D">
        <w:rPr>
          <w:rFonts w:ascii="Arial" w:eastAsia="Times New Roman" w:hAnsi="Arial" w:cs="Arial"/>
          <w:color w:val="333333"/>
          <w:kern w:val="0"/>
          <w:sz w:val="26"/>
          <w:szCs w:val="26"/>
          <w:lang w:eastAsia="es-UY"/>
          <w14:ligatures w14:val="none"/>
        </w:rPr>
        <w:t> si no es la </w:t>
      </w:r>
      <w:hyperlink r:id="rId14" w:tgtFrame="_blank" w:history="1">
        <w:r w:rsidRPr="00D5605D">
          <w:rPr>
            <w:rFonts w:ascii="Arial" w:eastAsia="Times New Roman" w:hAnsi="Arial" w:cs="Arial"/>
            <w:color w:val="FC6B01"/>
            <w:kern w:val="0"/>
            <w:sz w:val="26"/>
            <w:szCs w:val="26"/>
            <w:u w:val="single"/>
            <w:lang w:eastAsia="es-UY"/>
            <w14:ligatures w14:val="none"/>
          </w:rPr>
          <w:t>Iglesia de los pobres</w:t>
        </w:r>
      </w:hyperlink>
      <w:r w:rsidRPr="00D5605D">
        <w:rPr>
          <w:rFonts w:ascii="Arial" w:eastAsia="Times New Roman" w:hAnsi="Arial" w:cs="Arial"/>
          <w:color w:val="333333"/>
          <w:kern w:val="0"/>
          <w:sz w:val="26"/>
          <w:szCs w:val="26"/>
          <w:lang w:eastAsia="es-UY"/>
          <w14:ligatures w14:val="none"/>
        </w:rPr>
        <w:t> . Este principio es esencial en la actual reforma eclesial, que busca una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más participativa y comprometida con la realidad del mundo.</w:t>
      </w:r>
    </w:p>
    <w:p w14:paraId="24351D71"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09636EDA"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El desafío del compromiso político y social</w:t>
      </w:r>
    </w:p>
    <w:p w14:paraId="46A055DF"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Uno de los grandes debates actuales es el papel de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en la transformación social. </w:t>
      </w:r>
      <w:r w:rsidRPr="00D5605D">
        <w:rPr>
          <w:rFonts w:ascii="Arial" w:eastAsia="Times New Roman" w:hAnsi="Arial" w:cs="Arial"/>
          <w:b/>
          <w:bCs/>
          <w:color w:val="333333"/>
          <w:kern w:val="0"/>
          <w:sz w:val="26"/>
          <w:szCs w:val="26"/>
          <w:lang w:eastAsia="es-UY"/>
          <w14:ligatures w14:val="none"/>
        </w:rPr>
        <w:t>La CG 32</w:t>
      </w:r>
      <w:r w:rsidRPr="00D5605D">
        <w:rPr>
          <w:rFonts w:ascii="Arial" w:eastAsia="Times New Roman" w:hAnsi="Arial" w:cs="Arial"/>
          <w:color w:val="333333"/>
          <w:kern w:val="0"/>
          <w:sz w:val="26"/>
          <w:szCs w:val="26"/>
          <w:lang w:eastAsia="es-UY"/>
          <w14:ligatures w14:val="none"/>
        </w:rPr>
        <w:t> dejó claro que </w:t>
      </w:r>
      <w:r w:rsidRPr="00D5605D">
        <w:rPr>
          <w:rFonts w:ascii="Arial" w:eastAsia="Times New Roman" w:hAnsi="Arial" w:cs="Arial"/>
          <w:b/>
          <w:bCs/>
          <w:color w:val="333333"/>
          <w:kern w:val="0"/>
          <w:sz w:val="26"/>
          <w:szCs w:val="26"/>
          <w:lang w:eastAsia="es-UY"/>
          <w14:ligatures w14:val="none"/>
        </w:rPr>
        <w:t>la evangelización</w:t>
      </w:r>
      <w:r w:rsidRPr="00D5605D">
        <w:rPr>
          <w:rFonts w:ascii="Arial" w:eastAsia="Times New Roman" w:hAnsi="Arial" w:cs="Arial"/>
          <w:color w:val="333333"/>
          <w:kern w:val="0"/>
          <w:sz w:val="26"/>
          <w:szCs w:val="26"/>
          <w:lang w:eastAsia="es-UY"/>
          <w14:ligatures w14:val="none"/>
        </w:rPr>
        <w:t> incluye la lucha contra la injusticia. Sin embargo, en un mundo polarizado, este compromiso se ve con recelo. ¿Puede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seguir denunciando las injusticias sin ser acusada de politizar? La respuesta es clara: la Iglesia debe estar siempre al lado de los pobres, incluso si esto incomoda a los poderosos.</w:t>
      </w:r>
    </w:p>
    <w:p w14:paraId="249A2E5C"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100B1A17"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Educación y formación para la justicia</w:t>
      </w:r>
    </w:p>
    <w:p w14:paraId="14F4A22D" w14:textId="77777777" w:rsid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Las universidades y colegios jesuitas siguen desempeñando un papel fundamental en la formación de líderes comprometidos con la justicia. Como enfatizó </w:t>
      </w:r>
      <w:r w:rsidRPr="00D5605D">
        <w:rPr>
          <w:rFonts w:ascii="Arial" w:eastAsia="Times New Roman" w:hAnsi="Arial" w:cs="Arial"/>
          <w:b/>
          <w:bCs/>
          <w:color w:val="333333"/>
          <w:kern w:val="0"/>
          <w:sz w:val="26"/>
          <w:szCs w:val="26"/>
          <w:lang w:eastAsia="es-UY"/>
          <w14:ligatures w14:val="none"/>
        </w:rPr>
        <w:t>la CG 32</w:t>
      </w:r>
      <w:r w:rsidRPr="00D5605D">
        <w:rPr>
          <w:rFonts w:ascii="Arial" w:eastAsia="Times New Roman" w:hAnsi="Arial" w:cs="Arial"/>
          <w:color w:val="333333"/>
          <w:kern w:val="0"/>
          <w:sz w:val="26"/>
          <w:szCs w:val="26"/>
          <w:lang w:eastAsia="es-UY"/>
          <w14:ligatures w14:val="none"/>
        </w:rPr>
        <w:t> , </w:t>
      </w:r>
      <w:r w:rsidRPr="00D5605D">
        <w:rPr>
          <w:rFonts w:ascii="Arial" w:eastAsia="Times New Roman" w:hAnsi="Arial" w:cs="Arial"/>
          <w:b/>
          <w:bCs/>
          <w:color w:val="333333"/>
          <w:kern w:val="0"/>
          <w:sz w:val="26"/>
          <w:szCs w:val="26"/>
          <w:lang w:eastAsia="es-UY"/>
          <w14:ligatures w14:val="none"/>
        </w:rPr>
        <w:t>la educación</w:t>
      </w:r>
      <w:r w:rsidRPr="00D5605D">
        <w:rPr>
          <w:rFonts w:ascii="Arial" w:eastAsia="Times New Roman" w:hAnsi="Arial" w:cs="Arial"/>
          <w:color w:val="333333"/>
          <w:kern w:val="0"/>
          <w:sz w:val="26"/>
          <w:szCs w:val="26"/>
          <w:lang w:eastAsia="es-UY"/>
          <w14:ligatures w14:val="none"/>
        </w:rPr>
        <w:t> no puede ser simplemente una transmisión de conocimientos, sino una herramienta para la transformación social. La </w:t>
      </w:r>
      <w:r w:rsidRPr="00D5605D">
        <w:rPr>
          <w:rFonts w:ascii="Arial" w:eastAsia="Times New Roman" w:hAnsi="Arial" w:cs="Arial"/>
          <w:b/>
          <w:bCs/>
          <w:color w:val="333333"/>
          <w:kern w:val="0"/>
          <w:sz w:val="26"/>
          <w:szCs w:val="26"/>
          <w:lang w:eastAsia="es-UY"/>
          <w14:ligatures w14:val="none"/>
        </w:rPr>
        <w:t>Red Global de Colegios Jesuitas</w:t>
      </w:r>
      <w:r w:rsidRPr="00D5605D">
        <w:rPr>
          <w:rFonts w:ascii="Arial" w:eastAsia="Times New Roman" w:hAnsi="Arial" w:cs="Arial"/>
          <w:color w:val="333333"/>
          <w:kern w:val="0"/>
          <w:sz w:val="26"/>
          <w:szCs w:val="26"/>
          <w:lang w:eastAsia="es-UY"/>
          <w14:ligatures w14:val="none"/>
        </w:rPr>
        <w:t> y la </w:t>
      </w:r>
      <w:r w:rsidRPr="00D5605D">
        <w:rPr>
          <w:rFonts w:ascii="Arial" w:eastAsia="Times New Roman" w:hAnsi="Arial" w:cs="Arial"/>
          <w:b/>
          <w:bCs/>
          <w:color w:val="333333"/>
          <w:kern w:val="0"/>
          <w:sz w:val="26"/>
          <w:szCs w:val="26"/>
          <w:lang w:eastAsia="es-UY"/>
          <w14:ligatures w14:val="none"/>
        </w:rPr>
        <w:t>Asociación de Universidades Jesuitas</w:t>
      </w:r>
      <w:r w:rsidRPr="00D5605D">
        <w:rPr>
          <w:rFonts w:ascii="Arial" w:eastAsia="Times New Roman" w:hAnsi="Arial" w:cs="Arial"/>
          <w:color w:val="333333"/>
          <w:kern w:val="0"/>
          <w:sz w:val="26"/>
          <w:szCs w:val="26"/>
          <w:lang w:eastAsia="es-UY"/>
          <w14:ligatures w14:val="none"/>
        </w:rPr>
        <w:t> trabajan hoy en esta dirección, formando a jóvenes con conciencia crítica y sentido de misión.</w:t>
      </w:r>
    </w:p>
    <w:p w14:paraId="48B2AB44"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p>
    <w:p w14:paraId="07FE4635" w14:textId="77777777" w:rsidR="00D5605D" w:rsidRPr="00D5605D" w:rsidRDefault="00D5605D" w:rsidP="00D5605D">
      <w:pPr>
        <w:spacing w:after="0" w:line="240" w:lineRule="auto"/>
        <w:jc w:val="both"/>
        <w:outlineLvl w:val="1"/>
        <w:rPr>
          <w:rFonts w:ascii="Arial" w:eastAsia="Times New Roman" w:hAnsi="Arial" w:cs="Arial"/>
          <w:b/>
          <w:bCs/>
          <w:color w:val="333333"/>
          <w:kern w:val="0"/>
          <w:sz w:val="36"/>
          <w:szCs w:val="36"/>
          <w:lang w:eastAsia="es-UY"/>
          <w14:ligatures w14:val="none"/>
        </w:rPr>
      </w:pPr>
      <w:r w:rsidRPr="00D5605D">
        <w:rPr>
          <w:rFonts w:ascii="Arial" w:eastAsia="Times New Roman" w:hAnsi="Arial" w:cs="Arial"/>
          <w:b/>
          <w:bCs/>
          <w:color w:val="333333"/>
          <w:kern w:val="0"/>
          <w:sz w:val="36"/>
          <w:szCs w:val="36"/>
          <w:lang w:eastAsia="es-UY"/>
          <w14:ligatures w14:val="none"/>
        </w:rPr>
        <w:t>Conclusión: Un legado profético que sigue iluminando el camino</w:t>
      </w:r>
    </w:p>
    <w:p w14:paraId="40D81906"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b/>
          <w:bCs/>
          <w:color w:val="333333"/>
          <w:kern w:val="0"/>
          <w:sz w:val="26"/>
          <w:szCs w:val="26"/>
          <w:lang w:eastAsia="es-UY"/>
          <w14:ligatures w14:val="none"/>
        </w:rPr>
        <w:t>Pedro Arrupe</w:t>
      </w:r>
      <w:r w:rsidRPr="00D5605D">
        <w:rPr>
          <w:rFonts w:ascii="Arial" w:eastAsia="Times New Roman" w:hAnsi="Arial" w:cs="Arial"/>
          <w:color w:val="333333"/>
          <w:kern w:val="0"/>
          <w:sz w:val="26"/>
          <w:szCs w:val="26"/>
          <w:lang w:eastAsia="es-UY"/>
          <w14:ligatures w14:val="none"/>
        </w:rPr>
        <w:t> y la </w:t>
      </w:r>
      <w:r w:rsidRPr="00D5605D">
        <w:rPr>
          <w:rFonts w:ascii="Arial" w:eastAsia="Times New Roman" w:hAnsi="Arial" w:cs="Arial"/>
          <w:b/>
          <w:bCs/>
          <w:color w:val="333333"/>
          <w:kern w:val="0"/>
          <w:sz w:val="26"/>
          <w:szCs w:val="26"/>
          <w:lang w:eastAsia="es-UY"/>
          <w14:ligatures w14:val="none"/>
        </w:rPr>
        <w:t>Congregación General 32</w:t>
      </w:r>
      <w:r w:rsidRPr="00D5605D">
        <w:rPr>
          <w:rFonts w:ascii="Arial" w:eastAsia="Times New Roman" w:hAnsi="Arial" w:cs="Arial"/>
          <w:color w:val="333333"/>
          <w:kern w:val="0"/>
          <w:sz w:val="26"/>
          <w:szCs w:val="26"/>
          <w:lang w:eastAsia="es-UY"/>
          <w14:ligatures w14:val="none"/>
        </w:rPr>
        <w:t> dejaron una huella en la historia de la Iglesia. Su insistencia en la inseparabilidad de la fe y la justicia sigue siendo un desafío hoy. En tiempos de crisis ecológica, exclusión social y desafíos migratorios, su mensaje resuena con fuerza:</w:t>
      </w:r>
    </w:p>
    <w:p w14:paraId="3D44D6BE"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 No hay auténtica evangelización sin compromiso con la justicia;</w:t>
      </w:r>
    </w:p>
    <w:p w14:paraId="6E55B8BF" w14:textId="699D5B7D"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 La Iglesia debe ser sinodal, es decir, comunidad en discernimiento y en salida;</w:t>
      </w:r>
    </w:p>
    <w:p w14:paraId="32330249"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-La educación es fundamental para formar agentes de cambio.</w:t>
      </w:r>
    </w:p>
    <w:p w14:paraId="69EB815C"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t>El siglo XXI nos llama a recuperar el espíritu de </w:t>
      </w:r>
      <w:r w:rsidRPr="00D5605D">
        <w:rPr>
          <w:rFonts w:ascii="Arial" w:eastAsia="Times New Roman" w:hAnsi="Arial" w:cs="Arial"/>
          <w:b/>
          <w:bCs/>
          <w:color w:val="333333"/>
          <w:kern w:val="0"/>
          <w:sz w:val="26"/>
          <w:szCs w:val="26"/>
          <w:lang w:eastAsia="es-UY"/>
          <w14:ligatures w14:val="none"/>
        </w:rPr>
        <w:t>Arrupe</w:t>
      </w:r>
      <w:r w:rsidRPr="00D5605D">
        <w:rPr>
          <w:rFonts w:ascii="Arial" w:eastAsia="Times New Roman" w:hAnsi="Arial" w:cs="Arial"/>
          <w:color w:val="333333"/>
          <w:kern w:val="0"/>
          <w:sz w:val="26"/>
          <w:szCs w:val="26"/>
          <w:lang w:eastAsia="es-UY"/>
          <w14:ligatures w14:val="none"/>
        </w:rPr>
        <w:t> , no como un simple recuerdo del pasado, sino como guía para la misión cristiana actual. Como dijo </w:t>
      </w:r>
      <w:r w:rsidRPr="00D5605D">
        <w:rPr>
          <w:rFonts w:ascii="Arial" w:eastAsia="Times New Roman" w:hAnsi="Arial" w:cs="Arial"/>
          <w:b/>
          <w:bCs/>
          <w:color w:val="333333"/>
          <w:kern w:val="0"/>
          <w:sz w:val="26"/>
          <w:szCs w:val="26"/>
          <w:lang w:eastAsia="es-UY"/>
          <w14:ligatures w14:val="none"/>
        </w:rPr>
        <w:t>San Juan de la Cruz</w:t>
      </w:r>
      <w:r w:rsidRPr="00D5605D">
        <w:rPr>
          <w:rFonts w:ascii="Arial" w:eastAsia="Times New Roman" w:hAnsi="Arial" w:cs="Arial"/>
          <w:color w:val="333333"/>
          <w:kern w:val="0"/>
          <w:sz w:val="26"/>
          <w:szCs w:val="26"/>
          <w:lang w:eastAsia="es-UY"/>
          <w14:ligatures w14:val="none"/>
        </w:rPr>
        <w:t> en una de sus frases más recordadas: «Al atardecer de la vida, seremos juzgados por el amor».</w:t>
      </w:r>
    </w:p>
    <w:p w14:paraId="0ACE9445" w14:textId="77777777" w:rsidR="00D5605D" w:rsidRPr="00D5605D" w:rsidRDefault="00D5605D" w:rsidP="00D5605D">
      <w:pPr>
        <w:spacing w:after="0" w:line="240" w:lineRule="auto"/>
        <w:jc w:val="both"/>
        <w:rPr>
          <w:rFonts w:ascii="Arial" w:eastAsia="Times New Roman" w:hAnsi="Arial" w:cs="Arial"/>
          <w:color w:val="333333"/>
          <w:kern w:val="0"/>
          <w:sz w:val="26"/>
          <w:szCs w:val="26"/>
          <w:lang w:eastAsia="es-UY"/>
          <w14:ligatures w14:val="none"/>
        </w:rPr>
      </w:pPr>
      <w:r w:rsidRPr="00D5605D">
        <w:rPr>
          <w:rFonts w:ascii="Arial" w:eastAsia="Times New Roman" w:hAnsi="Arial" w:cs="Arial"/>
          <w:color w:val="333333"/>
          <w:kern w:val="0"/>
          <w:sz w:val="26"/>
          <w:szCs w:val="26"/>
          <w:lang w:eastAsia="es-UY"/>
          <w14:ligatures w14:val="none"/>
        </w:rPr>
        <w:lastRenderedPageBreak/>
        <w:t>Este amor por la </w:t>
      </w:r>
      <w:r w:rsidRPr="00D5605D">
        <w:rPr>
          <w:rFonts w:ascii="Arial" w:eastAsia="Times New Roman" w:hAnsi="Arial" w:cs="Arial"/>
          <w:b/>
          <w:bCs/>
          <w:color w:val="333333"/>
          <w:kern w:val="0"/>
          <w:sz w:val="26"/>
          <w:szCs w:val="26"/>
          <w:lang w:eastAsia="es-UY"/>
          <w14:ligatures w14:val="none"/>
        </w:rPr>
        <w:t>Iglesia</w:t>
      </w:r>
      <w:r w:rsidRPr="00D5605D">
        <w:rPr>
          <w:rFonts w:ascii="Arial" w:eastAsia="Times New Roman" w:hAnsi="Arial" w:cs="Arial"/>
          <w:color w:val="333333"/>
          <w:kern w:val="0"/>
          <w:sz w:val="26"/>
          <w:szCs w:val="26"/>
          <w:lang w:eastAsia="es-UY"/>
          <w14:ligatures w14:val="none"/>
        </w:rPr>
        <w:t> hoy solo puede expresarse mediante un verdadero compromiso con la justicia y la dignidad de los más vulnerables. El legado de </w:t>
      </w:r>
      <w:r w:rsidRPr="00D5605D">
        <w:rPr>
          <w:rFonts w:ascii="Arial" w:eastAsia="Times New Roman" w:hAnsi="Arial" w:cs="Arial"/>
          <w:b/>
          <w:bCs/>
          <w:color w:val="333333"/>
          <w:kern w:val="0"/>
          <w:sz w:val="26"/>
          <w:szCs w:val="26"/>
          <w:lang w:eastAsia="es-UY"/>
          <w14:ligatures w14:val="none"/>
        </w:rPr>
        <w:t>Pedro Arrupe</w:t>
      </w:r>
      <w:r w:rsidRPr="00D5605D">
        <w:rPr>
          <w:rFonts w:ascii="Arial" w:eastAsia="Times New Roman" w:hAnsi="Arial" w:cs="Arial"/>
          <w:color w:val="333333"/>
          <w:kern w:val="0"/>
          <w:sz w:val="26"/>
          <w:szCs w:val="26"/>
          <w:lang w:eastAsia="es-UY"/>
          <w14:ligatures w14:val="none"/>
        </w:rPr>
        <w:t> y </w:t>
      </w:r>
      <w:r w:rsidRPr="00D5605D">
        <w:rPr>
          <w:rFonts w:ascii="Arial" w:eastAsia="Times New Roman" w:hAnsi="Arial" w:cs="Arial"/>
          <w:b/>
          <w:bCs/>
          <w:color w:val="333333"/>
          <w:kern w:val="0"/>
          <w:sz w:val="26"/>
          <w:szCs w:val="26"/>
          <w:lang w:eastAsia="es-UY"/>
          <w14:ligatures w14:val="none"/>
        </w:rPr>
        <w:t>la CG 32</w:t>
      </w:r>
      <w:r w:rsidRPr="00D5605D">
        <w:rPr>
          <w:rFonts w:ascii="Arial" w:eastAsia="Times New Roman" w:hAnsi="Arial" w:cs="Arial"/>
          <w:color w:val="333333"/>
          <w:kern w:val="0"/>
          <w:sz w:val="26"/>
          <w:szCs w:val="26"/>
          <w:lang w:eastAsia="es-UY"/>
          <w14:ligatures w14:val="none"/>
        </w:rPr>
        <w:t> sigue más vivo que nunca.</w:t>
      </w:r>
    </w:p>
    <w:p w14:paraId="2A49B638" w14:textId="77777777" w:rsidR="00926044" w:rsidRDefault="00926044"/>
    <w:p w14:paraId="2745D070" w14:textId="0B34BDC0" w:rsidR="00D5605D" w:rsidRDefault="00D5605D">
      <w:hyperlink r:id="rId15" w:history="1">
        <w:r w:rsidRPr="004A10CF">
          <w:rPr>
            <w:rStyle w:val="Hipervnculo"/>
          </w:rPr>
          <w:t>https://www.ihu.unisinos.br/653442-pedro-arrupe-e-a-congregacao-geral-32-um-legado-profetico-para-a-igreja-do-seculo-xxi?utm_campaign=newsletter_ihu__17-06-2025&amp;utm_medium=email&amp;utm_source=RD+Station</w:t>
        </w:r>
      </w:hyperlink>
    </w:p>
    <w:p w14:paraId="7F6B4B21" w14:textId="77777777" w:rsidR="00D5605D" w:rsidRDefault="00D5605D"/>
    <w:sectPr w:rsidR="00D560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5D"/>
    <w:rsid w:val="008E5AE5"/>
    <w:rsid w:val="00926044"/>
    <w:rsid w:val="00D5605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FD56"/>
  <w15:chartTrackingRefBased/>
  <w15:docId w15:val="{9A9031A4-2126-46B2-A9AB-1D7F57E4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6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6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60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60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60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60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60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60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60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0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60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60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60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60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60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60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60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605D"/>
    <w:rPr>
      <w:rFonts w:eastAsiaTheme="majorEastAsia" w:cstheme="majorBidi"/>
      <w:color w:val="272727" w:themeColor="text1" w:themeTint="D8"/>
    </w:rPr>
  </w:style>
  <w:style w:type="paragraph" w:styleId="Ttulo">
    <w:name w:val="Title"/>
    <w:basedOn w:val="Normal"/>
    <w:next w:val="Normal"/>
    <w:link w:val="TtuloCar"/>
    <w:uiPriority w:val="10"/>
    <w:qFormat/>
    <w:rsid w:val="00D5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60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60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60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605D"/>
    <w:pPr>
      <w:spacing w:before="160"/>
      <w:jc w:val="center"/>
    </w:pPr>
    <w:rPr>
      <w:i/>
      <w:iCs/>
      <w:color w:val="404040" w:themeColor="text1" w:themeTint="BF"/>
    </w:rPr>
  </w:style>
  <w:style w:type="character" w:customStyle="1" w:styleId="CitaCar">
    <w:name w:val="Cita Car"/>
    <w:basedOn w:val="Fuentedeprrafopredeter"/>
    <w:link w:val="Cita"/>
    <w:uiPriority w:val="29"/>
    <w:rsid w:val="00D5605D"/>
    <w:rPr>
      <w:i/>
      <w:iCs/>
      <w:color w:val="404040" w:themeColor="text1" w:themeTint="BF"/>
    </w:rPr>
  </w:style>
  <w:style w:type="paragraph" w:styleId="Prrafodelista">
    <w:name w:val="List Paragraph"/>
    <w:basedOn w:val="Normal"/>
    <w:uiPriority w:val="34"/>
    <w:qFormat/>
    <w:rsid w:val="00D5605D"/>
    <w:pPr>
      <w:ind w:left="720"/>
      <w:contextualSpacing/>
    </w:pPr>
  </w:style>
  <w:style w:type="character" w:styleId="nfasisintenso">
    <w:name w:val="Intense Emphasis"/>
    <w:basedOn w:val="Fuentedeprrafopredeter"/>
    <w:uiPriority w:val="21"/>
    <w:qFormat/>
    <w:rsid w:val="00D5605D"/>
    <w:rPr>
      <w:i/>
      <w:iCs/>
      <w:color w:val="0F4761" w:themeColor="accent1" w:themeShade="BF"/>
    </w:rPr>
  </w:style>
  <w:style w:type="paragraph" w:styleId="Citadestacada">
    <w:name w:val="Intense Quote"/>
    <w:basedOn w:val="Normal"/>
    <w:next w:val="Normal"/>
    <w:link w:val="CitadestacadaCar"/>
    <w:uiPriority w:val="30"/>
    <w:qFormat/>
    <w:rsid w:val="00D56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605D"/>
    <w:rPr>
      <w:i/>
      <w:iCs/>
      <w:color w:val="0F4761" w:themeColor="accent1" w:themeShade="BF"/>
    </w:rPr>
  </w:style>
  <w:style w:type="character" w:styleId="Referenciaintensa">
    <w:name w:val="Intense Reference"/>
    <w:basedOn w:val="Fuentedeprrafopredeter"/>
    <w:uiPriority w:val="32"/>
    <w:qFormat/>
    <w:rsid w:val="00D5605D"/>
    <w:rPr>
      <w:b/>
      <w:bCs/>
      <w:smallCaps/>
      <w:color w:val="0F4761" w:themeColor="accent1" w:themeShade="BF"/>
      <w:spacing w:val="5"/>
    </w:rPr>
  </w:style>
  <w:style w:type="character" w:styleId="Hipervnculo">
    <w:name w:val="Hyperlink"/>
    <w:basedOn w:val="Fuentedeprrafopredeter"/>
    <w:uiPriority w:val="99"/>
    <w:unhideWhenUsed/>
    <w:rsid w:val="00D5605D"/>
    <w:rPr>
      <w:color w:val="467886" w:themeColor="hyperlink"/>
      <w:u w:val="single"/>
    </w:rPr>
  </w:style>
  <w:style w:type="character" w:styleId="Mencinsinresolver">
    <w:name w:val="Unresolved Mention"/>
    <w:basedOn w:val="Fuentedeprrafopredeter"/>
    <w:uiPriority w:val="99"/>
    <w:semiHidden/>
    <w:unhideWhenUsed/>
    <w:rsid w:val="00D5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1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18493-breve-historia-do-vaticano-ii-notas-%20sobre-o-concilio-e-sua-recepcao-na-america-latina" TargetMode="External"/><Relationship Id="rId13" Type="http://schemas.openxmlformats.org/officeDocument/2006/relationships/hyperlink" Target="https://www.ihu.unisinos.br/categorias/159-entrevistas/630936-a-teologia-da-libertacao-e-um-esforco-de-dizer-uma-palavra-sobre-o-deus-de-jesus-no-mundo-em-que-se-vive-segundo-francisco-de-aquino-junior" TargetMode="External"/><Relationship Id="rId3" Type="http://schemas.openxmlformats.org/officeDocument/2006/relationships/webSettings" Target="webSettings.xml"/><Relationship Id="rId7" Type="http://schemas.openxmlformats.org/officeDocument/2006/relationships/hyperlink" Target="https://www.ihu.unisinos.br/categorias/637621-os-jesuitas-uma-historia-tematica-um-novo-olhar-sobre-os-cinco-seculos-da-companhia-de-jesus-artigo-de-claudio-ferlan" TargetMode="External"/><Relationship Id="rId12" Type="http://schemas.openxmlformats.org/officeDocument/2006/relationships/hyperlink" Target="https://www.ihu.unisinos.br/646438-o-martirio-de-ignacio-ellacuria-e-dos-jesuitas-de-el-salvador-eles-eliminaram-a-lideranca-moral-politica-e-intelectu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hu.unisinos.br/categorias/650243-a-anexia-o-declinio-da-lideranca-inspiradora-artigo-de-jose-f-castillo-tapia" TargetMode="External"/><Relationship Id="rId11" Type="http://schemas.openxmlformats.org/officeDocument/2006/relationships/hyperlink" Target="https://www.ihu.unisinos.br/categorias/591834-os-movimentos-populares-no-mundo-sao-a-alavanca-de-uma-grande-transformacao-social-afirma-o-papa-francisco-em-livro" TargetMode="External"/><Relationship Id="rId5" Type="http://schemas.openxmlformats.org/officeDocument/2006/relationships/hyperlink" Target="https://ihu.unisinos.br/categorias/648308-pedro-arrupe-sj-o-homem-de-hiroshima-e-a-igreja-encarnada-nas-dores-do-mundo-artigo-de-gabriel-vilardi" TargetMode="External"/><Relationship Id="rId15" Type="http://schemas.openxmlformats.org/officeDocument/2006/relationships/hyperlink" Target="https://www.ihu.unisinos.br/653442-pedro-arrupe-e-a-congregacao-geral-32-um-legado-profetico-para-a-igreja-do-seculo-xxi?utm_campaign=newsletter_ihu__17-06-2025&amp;utm_medium=email&amp;utm_source=RD+Station" TargetMode="External"/><Relationship Id="rId10" Type="http://schemas.openxmlformats.org/officeDocument/2006/relationships/hyperlink" Target="https://www.ihu.unisinos.br/categorias/636991-pedro-arrupe-um-santo-contemporaneo-artigo-de-javier-dupla" TargetMode="External"/><Relationship Id="rId4" Type="http://schemas.openxmlformats.org/officeDocument/2006/relationships/image" Target="media/image1.png"/><Relationship Id="rId9" Type="http://schemas.openxmlformats.org/officeDocument/2006/relationships/hyperlink" Target="https://ihu.unisinos.br/categorias/636815-com-francisco-cumpre-se-a-profecia-de-arrupe-entrevista-com-pedro-miguel-lamet" TargetMode="External"/><Relationship Id="rId14" Type="http://schemas.openxmlformats.org/officeDocument/2006/relationships/hyperlink" Target="https://www.ihu.unisinos.br/categorias/605916-ser-igreja-pob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1445</Words>
  <Characters>7950</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2025-06-18T10:29:00Z</dcterms:created>
  <dcterms:modified xsi:type="dcterms:W3CDTF">2025-06-18T10:31:00Z</dcterms:modified>
</cp:coreProperties>
</file>