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AC2A" w14:textId="77777777" w:rsidR="001D3F7F" w:rsidRPr="001D3F7F" w:rsidRDefault="001D3F7F" w:rsidP="001D3F7F">
      <w:pPr>
        <w:jc w:val="both"/>
        <w:rPr>
          <w:b/>
          <w:bCs/>
          <w:sz w:val="24"/>
          <w:szCs w:val="24"/>
        </w:rPr>
      </w:pPr>
      <w:r w:rsidRPr="001D3F7F">
        <w:rPr>
          <w:b/>
          <w:bCs/>
          <w:sz w:val="24"/>
          <w:szCs w:val="24"/>
        </w:rPr>
        <w:t>Eucaristía y justicia social van de la mano</w:t>
      </w:r>
    </w:p>
    <w:p w14:paraId="3325BE2C" w14:textId="77777777" w:rsidR="001D3F7F" w:rsidRPr="001D3F7F" w:rsidRDefault="001D3F7F" w:rsidP="001D3F7F">
      <w:pPr>
        <w:jc w:val="both"/>
        <w:rPr>
          <w:b/>
          <w:bCs/>
          <w:sz w:val="24"/>
          <w:szCs w:val="24"/>
        </w:rPr>
      </w:pPr>
      <w:r w:rsidRPr="001D3F7F">
        <w:rPr>
          <w:b/>
          <w:bCs/>
          <w:sz w:val="24"/>
          <w:szCs w:val="24"/>
        </w:rPr>
        <w:t>CORPUS CHRISTI</w:t>
      </w:r>
    </w:p>
    <w:p w14:paraId="49FD5BA6" w14:textId="77777777" w:rsidR="001D3F7F" w:rsidRPr="001D3F7F" w:rsidRDefault="001D3F7F" w:rsidP="001D3F7F">
      <w:pPr>
        <w:jc w:val="both"/>
        <w:rPr>
          <w:sz w:val="24"/>
          <w:szCs w:val="24"/>
        </w:rPr>
      </w:pPr>
      <w:r w:rsidRPr="001D3F7F">
        <w:rPr>
          <w:sz w:val="24"/>
          <w:szCs w:val="24"/>
        </w:rPr>
        <w:t>22-05-2025</w:t>
      </w:r>
    </w:p>
    <w:p w14:paraId="17B1DBF4" w14:textId="77777777" w:rsidR="001D3F7F" w:rsidRPr="001D3F7F" w:rsidRDefault="001D3F7F" w:rsidP="001D3F7F">
      <w:pPr>
        <w:jc w:val="right"/>
        <w:rPr>
          <w:b/>
          <w:bCs/>
          <w:sz w:val="24"/>
          <w:szCs w:val="24"/>
        </w:rPr>
      </w:pPr>
      <w:r w:rsidRPr="001D3F7F">
        <w:rPr>
          <w:b/>
          <w:bCs/>
          <w:sz w:val="24"/>
          <w:szCs w:val="24"/>
        </w:rPr>
        <w:t>Olga Consuelo Vélez Caro</w:t>
      </w:r>
    </w:p>
    <w:p w14:paraId="1D4FE1A8" w14:textId="77777777" w:rsidR="001D3F7F" w:rsidRPr="001D3F7F" w:rsidRDefault="001D3F7F" w:rsidP="001D3F7F">
      <w:pPr>
        <w:jc w:val="both"/>
        <w:rPr>
          <w:sz w:val="24"/>
          <w:szCs w:val="24"/>
        </w:rPr>
      </w:pPr>
    </w:p>
    <w:p w14:paraId="1C909E7C" w14:textId="77777777" w:rsidR="001D3F7F" w:rsidRPr="001D3F7F" w:rsidRDefault="001D3F7F" w:rsidP="001D3F7F">
      <w:pPr>
        <w:jc w:val="both"/>
        <w:rPr>
          <w:sz w:val="24"/>
          <w:szCs w:val="24"/>
        </w:rPr>
      </w:pPr>
      <w:r w:rsidRPr="001D3F7F">
        <w:rPr>
          <w:sz w:val="24"/>
          <w:szCs w:val="24"/>
        </w:rPr>
        <w:t>El los recibió, les habló del Reino de Dios y devolvió la salud a los que tenían necesidad de ser curados. Al caer la tarde, se acercaron los Doce y le dijeron: "Despide a la multitud, para que vayan a los pueblos y caseríos de los alrededores en busca de albergue y alimento, porque estamos en un lugar desierto". Él les respondió: "Denles de comer ustedes mismos". Pero ellos dijeron: "No tenemos más que cinco panes y dos pescados, a no ser que vayamos nosotros a comprar alimentos para toda esta gente". Porque eran alrededor de cinco mil hombres. Entonces Jesús les dijo a sus discípulos: "Háganlos sentar en grupos de cincuenta". Y ellos hicieron sentar a todos. Jesús tomó los cinco panes y los dos pescados y, levantando los ojos al cielo, pronunció sobre ellos la bendición, los partió y los fue entregando a sus discípulos para que se los sirviera a la multitud. Todos comieron hasta saciarse y con lo que sobró se llenaron doce canastas (Lucas 9, 11b-17)</w:t>
      </w:r>
    </w:p>
    <w:p w14:paraId="731CB437" w14:textId="77777777" w:rsidR="001D3F7F" w:rsidRPr="001D3F7F" w:rsidRDefault="001D3F7F" w:rsidP="001D3F7F">
      <w:pPr>
        <w:jc w:val="both"/>
        <w:rPr>
          <w:sz w:val="24"/>
          <w:szCs w:val="24"/>
        </w:rPr>
      </w:pPr>
    </w:p>
    <w:p w14:paraId="2F3A9286" w14:textId="77777777" w:rsidR="001D3F7F" w:rsidRPr="001D3F7F" w:rsidRDefault="001D3F7F" w:rsidP="001D3F7F">
      <w:pPr>
        <w:jc w:val="both"/>
        <w:rPr>
          <w:sz w:val="24"/>
          <w:szCs w:val="24"/>
        </w:rPr>
      </w:pPr>
      <w:r w:rsidRPr="001D3F7F">
        <w:rPr>
          <w:sz w:val="24"/>
          <w:szCs w:val="24"/>
        </w:rPr>
        <w:t xml:space="preserve">Este texto de la multiplicación de los panes está en los cuatro evangelios. En Marcos y Mateo se cuenta dos veces, con muy pocas diferencias, haciendo pensar que debió existir un solo relato que luego, los evangelistas repiten. Lucas lo debió tomar de la fuente </w:t>
      </w:r>
      <w:proofErr w:type="spellStart"/>
      <w:r w:rsidRPr="001D3F7F">
        <w:rPr>
          <w:sz w:val="24"/>
          <w:szCs w:val="24"/>
        </w:rPr>
        <w:t>marcana</w:t>
      </w:r>
      <w:proofErr w:type="spellEnd"/>
      <w:r w:rsidRPr="001D3F7F">
        <w:rPr>
          <w:sz w:val="24"/>
          <w:szCs w:val="24"/>
        </w:rPr>
        <w:t>, pero omitiendo muchos detalles. Y el evangelio de Juan lo cuenta en el contexto eucarístico que más adelante va a mostrarse más claramente con la afirmación de Jesús como pan de vida (</w:t>
      </w:r>
      <w:proofErr w:type="spellStart"/>
      <w:r w:rsidRPr="001D3F7F">
        <w:rPr>
          <w:sz w:val="24"/>
          <w:szCs w:val="24"/>
        </w:rPr>
        <w:t>Jn</w:t>
      </w:r>
      <w:proofErr w:type="spellEnd"/>
      <w:r w:rsidRPr="001D3F7F">
        <w:rPr>
          <w:sz w:val="24"/>
          <w:szCs w:val="24"/>
        </w:rPr>
        <w:t xml:space="preserve"> 6, 35). Del hecho histórico lo que interesa decir es que este relato se suma a los signos con los que Jesús predica el reinado de Dios y, en este caso, muestra la super abundancia de los frutos que el reino trae. Se alimentan cinco mil hombres. Como un dato curioso, Mateo añade “sin contar mujeres, ni niños”, mientras que los demás evangelistas no hacen ninguna referencia a las mujeres. En cualquier caso, vemos como las mujeres son un grupo que se relativiza o invisibiliza, muchas veces, en los evangelios. </w:t>
      </w:r>
    </w:p>
    <w:p w14:paraId="7513F1EC" w14:textId="77777777" w:rsidR="001D3F7F" w:rsidRPr="001D3F7F" w:rsidRDefault="001D3F7F" w:rsidP="001D3F7F">
      <w:pPr>
        <w:jc w:val="both"/>
        <w:rPr>
          <w:sz w:val="24"/>
          <w:szCs w:val="24"/>
        </w:rPr>
      </w:pPr>
      <w:r w:rsidRPr="001D3F7F">
        <w:rPr>
          <w:sz w:val="24"/>
          <w:szCs w:val="24"/>
        </w:rPr>
        <w:t xml:space="preserve">Volviendo al texto de Lucas, su intencionalidad al narrar este pasaje es claramente eucarística. Esto se ve en las palabras y acciones que realiza Jesús: “toma los cinco panes y peces, levanta los ojos al cielo, pronuncia sobre ellos la bendición, los parte y los entrega a los discípulos para que ellos lo entreguen a la gente”. En efecto, esta es la fiesta que celebramos hoy, la entrega de Jesús en el pan y vino, quedándose para siempre con nosotros. </w:t>
      </w:r>
    </w:p>
    <w:p w14:paraId="1934E35F" w14:textId="77777777" w:rsidR="001D3F7F" w:rsidRPr="001D3F7F" w:rsidRDefault="001D3F7F" w:rsidP="001D3F7F">
      <w:pPr>
        <w:jc w:val="both"/>
        <w:rPr>
          <w:sz w:val="24"/>
          <w:szCs w:val="24"/>
        </w:rPr>
      </w:pPr>
      <w:r w:rsidRPr="001D3F7F">
        <w:rPr>
          <w:sz w:val="24"/>
          <w:szCs w:val="24"/>
        </w:rPr>
        <w:t xml:space="preserve">Ahora bien, tener presente el pasaje de la multiplicación de los panes en la festividad de hoy nos puede ayudar a mantener esa dimensión comunitaria que es </w:t>
      </w:r>
      <w:r w:rsidRPr="001D3F7F">
        <w:rPr>
          <w:sz w:val="24"/>
          <w:szCs w:val="24"/>
        </w:rPr>
        <w:lastRenderedPageBreak/>
        <w:t xml:space="preserve">inherente a la eucaristía y que muchas veces se olvida. Se pone más énfasis en el encuentro de cada persona con Jesús en las especies del pan y el vino y se olvida que el pan eucarístico es para dar y repartir, para que todos se sacien, para que nadie se quede sin los frutos del reino. La eucaristía va de la mano de la solidaridad, de la justicia social, del bien común. Jesús nos deja su cuerpo y sangre para alimentar la vida comunitaria, para fortalecerla y sostenerla. </w:t>
      </w:r>
    </w:p>
    <w:p w14:paraId="030CCFDF" w14:textId="1D037813" w:rsidR="00926044" w:rsidRPr="001D3F7F" w:rsidRDefault="001D3F7F" w:rsidP="001D3F7F">
      <w:pPr>
        <w:jc w:val="both"/>
        <w:rPr>
          <w:sz w:val="24"/>
          <w:szCs w:val="24"/>
        </w:rPr>
      </w:pPr>
      <w:r w:rsidRPr="001D3F7F">
        <w:rPr>
          <w:sz w:val="24"/>
          <w:szCs w:val="24"/>
        </w:rPr>
        <w:t>Que el conmemorar la entrega total de Jesús en la Eucaristía, renueve nuestra entrega a los demás para que ese pan llegue a muchos a través de nuestro compromiso solidario y se siga repitiendo el milagro de la abundancia en todas las situaciones de carencia, de pobreza, de injusticia, de falta de solidaridad.</w:t>
      </w:r>
    </w:p>
    <w:sectPr w:rsidR="00926044" w:rsidRPr="001D3F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7F"/>
    <w:rsid w:val="001D3F7F"/>
    <w:rsid w:val="00926044"/>
    <w:rsid w:val="00DE17AC"/>
    <w:rsid w:val="00EC4B3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A24E"/>
  <w15:chartTrackingRefBased/>
  <w15:docId w15:val="{DF3A6038-D9D7-4A2C-8FAD-C1646E54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3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3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3F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3F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3F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3F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3F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3F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3F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3F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3F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3F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3F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3F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3F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3F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3F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3F7F"/>
    <w:rPr>
      <w:rFonts w:eastAsiaTheme="majorEastAsia" w:cstheme="majorBidi"/>
      <w:color w:val="272727" w:themeColor="text1" w:themeTint="D8"/>
    </w:rPr>
  </w:style>
  <w:style w:type="paragraph" w:styleId="Ttulo">
    <w:name w:val="Title"/>
    <w:basedOn w:val="Normal"/>
    <w:next w:val="Normal"/>
    <w:link w:val="TtuloCar"/>
    <w:uiPriority w:val="10"/>
    <w:qFormat/>
    <w:rsid w:val="001D3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3F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3F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3F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3F7F"/>
    <w:pPr>
      <w:spacing w:before="160"/>
      <w:jc w:val="center"/>
    </w:pPr>
    <w:rPr>
      <w:i/>
      <w:iCs/>
      <w:color w:val="404040" w:themeColor="text1" w:themeTint="BF"/>
    </w:rPr>
  </w:style>
  <w:style w:type="character" w:customStyle="1" w:styleId="CitaCar">
    <w:name w:val="Cita Car"/>
    <w:basedOn w:val="Fuentedeprrafopredeter"/>
    <w:link w:val="Cita"/>
    <w:uiPriority w:val="29"/>
    <w:rsid w:val="001D3F7F"/>
    <w:rPr>
      <w:i/>
      <w:iCs/>
      <w:color w:val="404040" w:themeColor="text1" w:themeTint="BF"/>
    </w:rPr>
  </w:style>
  <w:style w:type="paragraph" w:styleId="Prrafodelista">
    <w:name w:val="List Paragraph"/>
    <w:basedOn w:val="Normal"/>
    <w:uiPriority w:val="34"/>
    <w:qFormat/>
    <w:rsid w:val="001D3F7F"/>
    <w:pPr>
      <w:ind w:left="720"/>
      <w:contextualSpacing/>
    </w:pPr>
  </w:style>
  <w:style w:type="character" w:styleId="nfasisintenso">
    <w:name w:val="Intense Emphasis"/>
    <w:basedOn w:val="Fuentedeprrafopredeter"/>
    <w:uiPriority w:val="21"/>
    <w:qFormat/>
    <w:rsid w:val="001D3F7F"/>
    <w:rPr>
      <w:i/>
      <w:iCs/>
      <w:color w:val="0F4761" w:themeColor="accent1" w:themeShade="BF"/>
    </w:rPr>
  </w:style>
  <w:style w:type="paragraph" w:styleId="Citadestacada">
    <w:name w:val="Intense Quote"/>
    <w:basedOn w:val="Normal"/>
    <w:next w:val="Normal"/>
    <w:link w:val="CitadestacadaCar"/>
    <w:uiPriority w:val="30"/>
    <w:qFormat/>
    <w:rsid w:val="001D3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3F7F"/>
    <w:rPr>
      <w:i/>
      <w:iCs/>
      <w:color w:val="0F4761" w:themeColor="accent1" w:themeShade="BF"/>
    </w:rPr>
  </w:style>
  <w:style w:type="character" w:styleId="Referenciaintensa">
    <w:name w:val="Intense Reference"/>
    <w:basedOn w:val="Fuentedeprrafopredeter"/>
    <w:uiPriority w:val="32"/>
    <w:qFormat/>
    <w:rsid w:val="001D3F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2905</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2025-06-18T13:27:00Z</dcterms:created>
  <dcterms:modified xsi:type="dcterms:W3CDTF">2025-06-18T13:28:00Z</dcterms:modified>
</cp:coreProperties>
</file>