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C16" w:rsidRPr="00527C16" w:rsidRDefault="00527C16" w:rsidP="00527C16">
      <w:pPr>
        <w:shd w:val="clear" w:color="auto" w:fill="FFFFFF"/>
        <w:spacing w:after="96"/>
        <w:textAlignment w:val="baseline"/>
        <w:outlineLvl w:val="0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63"/>
          <w:szCs w:val="63"/>
          <w:lang w:eastAsia="es-MX"/>
          <w14:ligatures w14:val="none"/>
        </w:rPr>
      </w:pPr>
      <w:r w:rsidRPr="00527C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63"/>
          <w:szCs w:val="63"/>
          <w:lang w:eastAsia="es-MX"/>
          <w14:ligatures w14:val="none"/>
        </w:rPr>
        <w:t xml:space="preserve">A </w:t>
      </w:r>
      <w:proofErr w:type="spellStart"/>
      <w:r w:rsidRPr="00527C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63"/>
          <w:szCs w:val="63"/>
          <w:lang w:eastAsia="es-MX"/>
          <w14:ligatures w14:val="none"/>
        </w:rPr>
        <w:t>homilia</w:t>
      </w:r>
      <w:proofErr w:type="spellEnd"/>
      <w:r w:rsidRPr="00527C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63"/>
          <w:szCs w:val="63"/>
          <w:lang w:eastAsia="es-MX"/>
          <w14:ligatures w14:val="none"/>
        </w:rPr>
        <w:t xml:space="preserve"> </w:t>
      </w:r>
      <w:proofErr w:type="spellStart"/>
      <w:r w:rsidRPr="00527C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63"/>
          <w:szCs w:val="63"/>
          <w:lang w:eastAsia="es-MX"/>
          <w14:ligatures w14:val="none"/>
        </w:rPr>
        <w:t>com</w:t>
      </w:r>
      <w:proofErr w:type="spellEnd"/>
      <w:r w:rsidRPr="00527C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63"/>
          <w:szCs w:val="63"/>
          <w:lang w:eastAsia="es-MX"/>
          <w14:ligatures w14:val="none"/>
        </w:rPr>
        <w:t xml:space="preserve"> Padre </w:t>
      </w:r>
      <w:proofErr w:type="spellStart"/>
      <w:r w:rsidRPr="00527C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63"/>
          <w:szCs w:val="63"/>
          <w:lang w:eastAsia="es-MX"/>
          <w14:ligatures w14:val="none"/>
        </w:rPr>
        <w:t>Beozzo</w:t>
      </w:r>
      <w:proofErr w:type="spellEnd"/>
      <w:r w:rsidRPr="00527C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63"/>
          <w:szCs w:val="63"/>
          <w:lang w:eastAsia="es-MX"/>
          <w14:ligatures w14:val="none"/>
        </w:rPr>
        <w:t>: “</w:t>
      </w:r>
      <w:proofErr w:type="spellStart"/>
      <w:r w:rsidRPr="00527C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63"/>
          <w:szCs w:val="63"/>
          <w:lang w:eastAsia="es-MX"/>
          <w14:ligatures w14:val="none"/>
        </w:rPr>
        <w:t>Maria</w:t>
      </w:r>
      <w:proofErr w:type="spellEnd"/>
      <w:r w:rsidRPr="00527C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63"/>
          <w:szCs w:val="63"/>
          <w:lang w:eastAsia="es-MX"/>
          <w14:ligatures w14:val="none"/>
        </w:rPr>
        <w:t xml:space="preserve"> </w:t>
      </w:r>
      <w:proofErr w:type="spellStart"/>
      <w:r w:rsidRPr="00527C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63"/>
          <w:szCs w:val="63"/>
          <w:lang w:eastAsia="es-MX"/>
          <w14:ligatures w14:val="none"/>
        </w:rPr>
        <w:t>escolheu</w:t>
      </w:r>
      <w:proofErr w:type="spellEnd"/>
      <w:r w:rsidRPr="00527C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63"/>
          <w:szCs w:val="63"/>
          <w:lang w:eastAsia="es-MX"/>
          <w14:ligatures w14:val="none"/>
        </w:rPr>
        <w:t xml:space="preserve"> a </w:t>
      </w:r>
      <w:proofErr w:type="spellStart"/>
      <w:r w:rsidRPr="00527C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63"/>
          <w:szCs w:val="63"/>
          <w:lang w:eastAsia="es-MX"/>
          <w14:ligatures w14:val="none"/>
        </w:rPr>
        <w:t>melhor</w:t>
      </w:r>
      <w:proofErr w:type="spellEnd"/>
      <w:r w:rsidRPr="00527C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63"/>
          <w:szCs w:val="63"/>
          <w:lang w:eastAsia="es-MX"/>
          <w14:ligatures w14:val="none"/>
        </w:rPr>
        <w:t xml:space="preserve"> parte, e esta </w:t>
      </w:r>
      <w:proofErr w:type="spellStart"/>
      <w:r w:rsidRPr="00527C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63"/>
          <w:szCs w:val="63"/>
          <w:lang w:eastAsia="es-MX"/>
          <w14:ligatures w14:val="none"/>
        </w:rPr>
        <w:t>não</w:t>
      </w:r>
      <w:proofErr w:type="spellEnd"/>
      <w:r w:rsidRPr="00527C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63"/>
          <w:szCs w:val="63"/>
          <w:lang w:eastAsia="es-MX"/>
          <w14:ligatures w14:val="none"/>
        </w:rPr>
        <w:t xml:space="preserve"> </w:t>
      </w:r>
      <w:proofErr w:type="spellStart"/>
      <w:r w:rsidRPr="00527C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63"/>
          <w:szCs w:val="63"/>
          <w:lang w:eastAsia="es-MX"/>
          <w14:ligatures w14:val="none"/>
        </w:rPr>
        <w:t>lhe</w:t>
      </w:r>
      <w:proofErr w:type="spellEnd"/>
      <w:r w:rsidRPr="00527C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63"/>
          <w:szCs w:val="63"/>
          <w:lang w:eastAsia="es-MX"/>
          <w14:ligatures w14:val="none"/>
        </w:rPr>
        <w:t xml:space="preserve"> será tirada” (</w:t>
      </w:r>
      <w:proofErr w:type="spellStart"/>
      <w:r w:rsidRPr="00527C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63"/>
          <w:szCs w:val="63"/>
          <w:lang w:eastAsia="es-MX"/>
          <w14:ligatures w14:val="none"/>
        </w:rPr>
        <w:t>Lc</w:t>
      </w:r>
      <w:proofErr w:type="spellEnd"/>
      <w:r w:rsidRPr="00527C1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63"/>
          <w:szCs w:val="63"/>
          <w:lang w:eastAsia="es-MX"/>
          <w14:ligatures w14:val="none"/>
        </w:rPr>
        <w:t xml:space="preserve"> 10, 38-42)</w:t>
      </w:r>
    </w:p>
    <w:p w:rsidR="00527C16" w:rsidRPr="00527C16" w:rsidRDefault="00527C16" w:rsidP="00527C16">
      <w:pPr>
        <w:shd w:val="clear" w:color="auto" w:fill="FFFFFF"/>
        <w:textAlignment w:val="baseline"/>
        <w:rPr>
          <w:rFonts w:ascii="inherit" w:eastAsia="Times New Roman" w:hAnsi="inherit" w:cs="Times New Roman"/>
          <w:color w:val="A0A0A0"/>
          <w:kern w:val="0"/>
          <w:sz w:val="20"/>
          <w:szCs w:val="20"/>
          <w:lang w:eastAsia="es-MX"/>
          <w14:ligatures w14:val="none"/>
        </w:rPr>
      </w:pPr>
      <w:r w:rsidRPr="00527C16">
        <w:rPr>
          <w:rFonts w:ascii="inherit" w:eastAsia="Times New Roman" w:hAnsi="inherit" w:cs="Times New Roman"/>
          <w:color w:val="A0A0A0"/>
          <w:kern w:val="0"/>
          <w:sz w:val="20"/>
          <w:szCs w:val="20"/>
          <w:bdr w:val="none" w:sz="0" w:space="0" w:color="auto" w:frame="1"/>
          <w:lang w:eastAsia="es-MX"/>
          <w14:ligatures w14:val="none"/>
        </w:rPr>
        <w:t>Por</w:t>
      </w:r>
      <w:r w:rsidRPr="00527C16">
        <w:rPr>
          <w:rFonts w:ascii="inherit" w:eastAsia="Times New Roman" w:hAnsi="inherit" w:cs="Times New Roman"/>
          <w:color w:val="A0A0A0"/>
          <w:kern w:val="0"/>
          <w:sz w:val="20"/>
          <w:szCs w:val="20"/>
          <w:lang w:eastAsia="es-MX"/>
          <w14:ligatures w14:val="none"/>
        </w:rPr>
        <w:t> </w:t>
      </w:r>
      <w:hyperlink r:id="rId4" w:history="1">
        <w:r w:rsidRPr="00527C16">
          <w:rPr>
            <w:rFonts w:ascii="inherit" w:eastAsia="Times New Roman" w:hAnsi="inherit" w:cs="Times New Roman"/>
            <w:b/>
            <w:bCs/>
            <w:color w:val="C91212"/>
            <w:kern w:val="0"/>
            <w:sz w:val="20"/>
            <w:szCs w:val="20"/>
            <w:u w:val="single"/>
            <w:bdr w:val="none" w:sz="0" w:space="0" w:color="auto" w:frame="1"/>
            <w:lang w:eastAsia="es-MX"/>
            <w14:ligatures w14:val="none"/>
          </w:rPr>
          <w:t xml:space="preserve">O Fato </w:t>
        </w:r>
        <w:proofErr w:type="spellStart"/>
        <w:r w:rsidRPr="00527C16">
          <w:rPr>
            <w:rFonts w:ascii="inherit" w:eastAsia="Times New Roman" w:hAnsi="inherit" w:cs="Times New Roman"/>
            <w:b/>
            <w:bCs/>
            <w:color w:val="C91212"/>
            <w:kern w:val="0"/>
            <w:sz w:val="20"/>
            <w:szCs w:val="20"/>
            <w:u w:val="single"/>
            <w:bdr w:val="none" w:sz="0" w:space="0" w:color="auto" w:frame="1"/>
            <w:lang w:eastAsia="es-MX"/>
            <w14:ligatures w14:val="none"/>
          </w:rPr>
          <w:t>Redação</w:t>
        </w:r>
        <w:proofErr w:type="spellEnd"/>
      </w:hyperlink>
    </w:p>
    <w:p w:rsidR="00527C16" w:rsidRPr="00527C16" w:rsidRDefault="00527C16" w:rsidP="00527C16">
      <w:pPr>
        <w:shd w:val="clear" w:color="auto" w:fill="FFFFFF"/>
        <w:textAlignment w:val="baseline"/>
        <w:rPr>
          <w:rFonts w:ascii="inherit" w:eastAsia="Times New Roman" w:hAnsi="inherit" w:cs="Times New Roman"/>
          <w:color w:val="A0A0A0"/>
          <w:kern w:val="0"/>
          <w:sz w:val="20"/>
          <w:szCs w:val="20"/>
          <w:lang w:eastAsia="es-MX"/>
          <w14:ligatures w14:val="none"/>
        </w:rPr>
      </w:pPr>
      <w:r w:rsidRPr="00527C16">
        <w:rPr>
          <w:rFonts w:ascii="inherit" w:eastAsia="Times New Roman" w:hAnsi="inherit" w:cs="Times New Roman"/>
          <w:color w:val="A0A0A0"/>
          <w:kern w:val="0"/>
          <w:sz w:val="20"/>
          <w:szCs w:val="20"/>
          <w:lang w:eastAsia="es-MX"/>
          <w14:ligatures w14:val="none"/>
        </w:rPr>
        <w:t> </w:t>
      </w:r>
    </w:p>
    <w:p w:rsidR="00527C16" w:rsidRPr="00527C16" w:rsidRDefault="00527C16" w:rsidP="00527C16">
      <w:pPr>
        <w:shd w:val="clear" w:color="auto" w:fill="FFFFFF"/>
        <w:textAlignment w:val="baseline"/>
        <w:rPr>
          <w:rFonts w:ascii="inherit" w:eastAsia="Times New Roman" w:hAnsi="inherit" w:cs="Times New Roman"/>
          <w:color w:val="A0A0A0"/>
          <w:kern w:val="0"/>
          <w:sz w:val="20"/>
          <w:szCs w:val="20"/>
          <w:lang w:eastAsia="es-MX"/>
          <w14:ligatures w14:val="none"/>
        </w:rPr>
      </w:pPr>
      <w:r w:rsidRPr="00527C16">
        <w:rPr>
          <w:rFonts w:ascii="inherit" w:eastAsia="Times New Roman" w:hAnsi="inherit" w:cs="Times New Roman"/>
          <w:color w:val="A0A0A0"/>
          <w:kern w:val="0"/>
          <w:sz w:val="20"/>
          <w:szCs w:val="20"/>
          <w:lang w:eastAsia="es-MX"/>
          <w14:ligatures w14:val="none"/>
        </w:rPr>
        <w:t> </w:t>
      </w:r>
      <w:hyperlink r:id="rId5" w:history="1">
        <w:r w:rsidRPr="00527C16">
          <w:rPr>
            <w:rFonts w:ascii="inherit" w:eastAsia="Times New Roman" w:hAnsi="inherit" w:cs="Times New Roman"/>
            <w:color w:val="0000FF"/>
            <w:kern w:val="0"/>
            <w:sz w:val="20"/>
            <w:szCs w:val="20"/>
            <w:u w:val="single"/>
            <w:bdr w:val="none" w:sz="0" w:space="0" w:color="auto" w:frame="1"/>
            <w:lang w:eastAsia="es-MX"/>
            <w14:ligatures w14:val="none"/>
          </w:rPr>
          <w:t>18/07/2025</w:t>
        </w:r>
      </w:hyperlink>
    </w:p>
    <w:p w:rsidR="00527C16" w:rsidRPr="00527C16" w:rsidRDefault="00527C16" w:rsidP="00527C16">
      <w:pPr>
        <w:shd w:val="clear" w:color="auto" w:fill="FFFFFF"/>
        <w:textAlignment w:val="baseline"/>
        <w:rPr>
          <w:rFonts w:ascii="inherit" w:eastAsia="Times New Roman" w:hAnsi="inherit" w:cs="Times New Roman"/>
          <w:color w:val="A0A0A0"/>
          <w:kern w:val="0"/>
          <w:sz w:val="20"/>
          <w:szCs w:val="20"/>
          <w:lang w:eastAsia="es-MX"/>
          <w14:ligatures w14:val="none"/>
        </w:rPr>
      </w:pPr>
      <w:r w:rsidRPr="00527C16">
        <w:rPr>
          <w:rFonts w:ascii="inherit" w:eastAsia="Times New Roman" w:hAnsi="inherit" w:cs="Times New Roman"/>
          <w:color w:val="A0A0A0"/>
          <w:kern w:val="0"/>
          <w:sz w:val="20"/>
          <w:szCs w:val="20"/>
          <w:lang w:eastAsia="es-MX"/>
          <w14:ligatures w14:val="none"/>
        </w:rPr>
        <w:t> </w:t>
      </w:r>
    </w:p>
    <w:p w:rsidR="00527C16" w:rsidRPr="00527C16" w:rsidRDefault="00527C16" w:rsidP="00527C16">
      <w:pPr>
        <w:shd w:val="clear" w:color="auto" w:fill="FFFFFF"/>
        <w:textAlignment w:val="baseline"/>
        <w:rPr>
          <w:rFonts w:ascii="inherit" w:eastAsia="Times New Roman" w:hAnsi="inherit" w:cs="Times New Roman"/>
          <w:color w:val="A0A0A0"/>
          <w:kern w:val="0"/>
          <w:sz w:val="20"/>
          <w:szCs w:val="20"/>
          <w:lang w:eastAsia="es-MX"/>
          <w14:ligatures w14:val="none"/>
        </w:rPr>
      </w:pPr>
      <w:r w:rsidRPr="00527C16">
        <w:rPr>
          <w:rFonts w:ascii="inherit" w:eastAsia="Times New Roman" w:hAnsi="inherit" w:cs="Times New Roman"/>
          <w:color w:val="A0A0A0"/>
          <w:kern w:val="0"/>
          <w:sz w:val="20"/>
          <w:szCs w:val="20"/>
          <w:bdr w:val="none" w:sz="0" w:space="0" w:color="auto" w:frame="1"/>
          <w:lang w:eastAsia="es-MX"/>
          <w14:ligatures w14:val="none"/>
        </w:rPr>
        <w:t>em </w:t>
      </w:r>
      <w:proofErr w:type="spellStart"/>
      <w:r w:rsidRPr="00527C16">
        <w:rPr>
          <w:rFonts w:ascii="inherit" w:eastAsia="Times New Roman" w:hAnsi="inherit" w:cs="Times New Roman"/>
          <w:color w:val="A0A0A0"/>
          <w:kern w:val="0"/>
          <w:sz w:val="20"/>
          <w:szCs w:val="20"/>
          <w:bdr w:val="none" w:sz="0" w:space="0" w:color="auto" w:frame="1"/>
          <w:lang w:eastAsia="es-MX"/>
          <w14:ligatures w14:val="none"/>
        </w:rPr>
        <w:fldChar w:fldCharType="begin"/>
      </w:r>
      <w:r w:rsidRPr="00527C16">
        <w:rPr>
          <w:rFonts w:ascii="inherit" w:eastAsia="Times New Roman" w:hAnsi="inherit" w:cs="Times New Roman"/>
          <w:color w:val="A0A0A0"/>
          <w:kern w:val="0"/>
          <w:sz w:val="20"/>
          <w:szCs w:val="20"/>
          <w:bdr w:val="none" w:sz="0" w:space="0" w:color="auto" w:frame="1"/>
          <w:lang w:eastAsia="es-MX"/>
          <w14:ligatures w14:val="none"/>
        </w:rPr>
        <w:instrText>HYPERLINK "https://ofatomaringa.com/categoria/destaque/"</w:instrText>
      </w:r>
      <w:r w:rsidRPr="00527C16">
        <w:rPr>
          <w:rFonts w:ascii="inherit" w:eastAsia="Times New Roman" w:hAnsi="inherit" w:cs="Times New Roman"/>
          <w:color w:val="A0A0A0"/>
          <w:kern w:val="0"/>
          <w:sz w:val="20"/>
          <w:szCs w:val="20"/>
          <w:bdr w:val="none" w:sz="0" w:space="0" w:color="auto" w:frame="1"/>
          <w:lang w:eastAsia="es-MX"/>
          <w14:ligatures w14:val="none"/>
        </w:rPr>
      </w:r>
      <w:r w:rsidRPr="00527C16">
        <w:rPr>
          <w:rFonts w:ascii="inherit" w:eastAsia="Times New Roman" w:hAnsi="inherit" w:cs="Times New Roman"/>
          <w:color w:val="A0A0A0"/>
          <w:kern w:val="0"/>
          <w:sz w:val="20"/>
          <w:szCs w:val="20"/>
          <w:bdr w:val="none" w:sz="0" w:space="0" w:color="auto" w:frame="1"/>
          <w:lang w:eastAsia="es-MX"/>
          <w14:ligatures w14:val="none"/>
        </w:rPr>
        <w:fldChar w:fldCharType="separate"/>
      </w:r>
      <w:r w:rsidRPr="00527C16">
        <w:rPr>
          <w:rFonts w:ascii="inherit" w:eastAsia="Times New Roman" w:hAnsi="inherit" w:cs="Times New Roman"/>
          <w:b/>
          <w:bCs/>
          <w:color w:val="0000FF"/>
          <w:kern w:val="0"/>
          <w:sz w:val="20"/>
          <w:szCs w:val="20"/>
          <w:u w:val="single"/>
          <w:bdr w:val="none" w:sz="0" w:space="0" w:color="auto" w:frame="1"/>
          <w:lang w:eastAsia="es-MX"/>
          <w14:ligatures w14:val="none"/>
        </w:rPr>
        <w:t>EM</w:t>
      </w:r>
      <w:proofErr w:type="spellEnd"/>
      <w:r w:rsidRPr="00527C16">
        <w:rPr>
          <w:rFonts w:ascii="inherit" w:eastAsia="Times New Roman" w:hAnsi="inherit" w:cs="Times New Roman"/>
          <w:b/>
          <w:bCs/>
          <w:color w:val="0000FF"/>
          <w:kern w:val="0"/>
          <w:sz w:val="20"/>
          <w:szCs w:val="20"/>
          <w:u w:val="single"/>
          <w:bdr w:val="none" w:sz="0" w:space="0" w:color="auto" w:frame="1"/>
          <w:lang w:eastAsia="es-MX"/>
          <w14:ligatures w14:val="none"/>
        </w:rPr>
        <w:t xml:space="preserve"> DESTAQUE</w:t>
      </w:r>
      <w:r w:rsidRPr="00527C16">
        <w:rPr>
          <w:rFonts w:ascii="inherit" w:eastAsia="Times New Roman" w:hAnsi="inherit" w:cs="Times New Roman"/>
          <w:color w:val="A0A0A0"/>
          <w:kern w:val="0"/>
          <w:sz w:val="20"/>
          <w:szCs w:val="20"/>
          <w:bdr w:val="none" w:sz="0" w:space="0" w:color="auto" w:frame="1"/>
          <w:lang w:eastAsia="es-MX"/>
          <w14:ligatures w14:val="none"/>
        </w:rPr>
        <w:fldChar w:fldCharType="end"/>
      </w:r>
      <w:r w:rsidRPr="00527C16">
        <w:rPr>
          <w:rFonts w:ascii="inherit" w:eastAsia="Times New Roman" w:hAnsi="inherit" w:cs="Times New Roman"/>
          <w:color w:val="A0A0A0"/>
          <w:kern w:val="0"/>
          <w:sz w:val="20"/>
          <w:szCs w:val="20"/>
          <w:bdr w:val="none" w:sz="0" w:space="0" w:color="auto" w:frame="1"/>
          <w:lang w:eastAsia="es-MX"/>
          <w14:ligatures w14:val="none"/>
        </w:rPr>
        <w:t>, </w:t>
      </w:r>
      <w:hyperlink r:id="rId6" w:history="1">
        <w:r w:rsidRPr="00527C16">
          <w:rPr>
            <w:rFonts w:ascii="inherit" w:eastAsia="Times New Roman" w:hAnsi="inherit" w:cs="Times New Roman"/>
            <w:b/>
            <w:bCs/>
            <w:color w:val="0000FF"/>
            <w:kern w:val="0"/>
            <w:sz w:val="20"/>
            <w:szCs w:val="20"/>
            <w:u w:val="single"/>
            <w:bdr w:val="none" w:sz="0" w:space="0" w:color="auto" w:frame="1"/>
            <w:lang w:eastAsia="es-MX"/>
            <w14:ligatures w14:val="none"/>
          </w:rPr>
          <w:t>NACIONAL</w:t>
        </w:r>
      </w:hyperlink>
      <w:r w:rsidRPr="00527C16">
        <w:rPr>
          <w:rFonts w:ascii="inherit" w:eastAsia="Times New Roman" w:hAnsi="inherit" w:cs="Times New Roman"/>
          <w:color w:val="A0A0A0"/>
          <w:kern w:val="0"/>
          <w:sz w:val="20"/>
          <w:szCs w:val="20"/>
          <w:bdr w:val="none" w:sz="0" w:space="0" w:color="auto" w:frame="1"/>
          <w:lang w:eastAsia="es-MX"/>
          <w14:ligatures w14:val="none"/>
        </w:rPr>
        <w:t>, </w:t>
      </w:r>
      <w:hyperlink r:id="rId7" w:history="1">
        <w:r w:rsidRPr="00527C16">
          <w:rPr>
            <w:rFonts w:ascii="inherit" w:eastAsia="Times New Roman" w:hAnsi="inherit" w:cs="Times New Roman"/>
            <w:b/>
            <w:bCs/>
            <w:color w:val="0000FF"/>
            <w:kern w:val="0"/>
            <w:sz w:val="20"/>
            <w:szCs w:val="20"/>
            <w:u w:val="single"/>
            <w:bdr w:val="none" w:sz="0" w:space="0" w:color="auto" w:frame="1"/>
            <w:lang w:eastAsia="es-MX"/>
            <w14:ligatures w14:val="none"/>
          </w:rPr>
          <w:t xml:space="preserve">Padre José Oscar </w:t>
        </w:r>
        <w:proofErr w:type="spellStart"/>
        <w:r w:rsidRPr="00527C16">
          <w:rPr>
            <w:rFonts w:ascii="inherit" w:eastAsia="Times New Roman" w:hAnsi="inherit" w:cs="Times New Roman"/>
            <w:b/>
            <w:bCs/>
            <w:color w:val="0000FF"/>
            <w:kern w:val="0"/>
            <w:sz w:val="20"/>
            <w:szCs w:val="20"/>
            <w:u w:val="single"/>
            <w:bdr w:val="none" w:sz="0" w:space="0" w:color="auto" w:frame="1"/>
            <w:lang w:eastAsia="es-MX"/>
            <w14:ligatures w14:val="none"/>
          </w:rPr>
          <w:t>Beozzo</w:t>
        </w:r>
        <w:proofErr w:type="spellEnd"/>
      </w:hyperlink>
    </w:p>
    <w:p w:rsidR="00527C16" w:rsidRPr="00527C16" w:rsidRDefault="00527C16" w:rsidP="00527C16">
      <w:pPr>
        <w:shd w:val="clear" w:color="auto" w:fill="FFFFFF"/>
        <w:textAlignment w:val="baseline"/>
        <w:rPr>
          <w:rFonts w:ascii="Roboto" w:eastAsia="Times New Roman" w:hAnsi="Roboto" w:cs="Times New Roman"/>
          <w:color w:val="C91212"/>
          <w:kern w:val="0"/>
          <w:sz w:val="21"/>
          <w:szCs w:val="21"/>
          <w:bdr w:val="none" w:sz="0" w:space="0" w:color="auto" w:frame="1"/>
          <w:lang w:eastAsia="es-MX"/>
          <w14:ligatures w14:val="none"/>
        </w:rPr>
      </w:pPr>
      <w:r w:rsidRPr="00527C16">
        <w:rPr>
          <w:rFonts w:ascii="Roboto" w:eastAsia="Times New Roman" w:hAnsi="Roboto" w:cs="Times New Roman"/>
          <w:color w:val="323232"/>
          <w:kern w:val="0"/>
          <w:sz w:val="21"/>
          <w:szCs w:val="21"/>
          <w:lang w:eastAsia="es-MX"/>
          <w14:ligatures w14:val="none"/>
        </w:rPr>
        <w:fldChar w:fldCharType="begin"/>
      </w:r>
      <w:r w:rsidRPr="00527C16">
        <w:rPr>
          <w:rFonts w:ascii="Roboto" w:eastAsia="Times New Roman" w:hAnsi="Roboto" w:cs="Times New Roman"/>
          <w:color w:val="323232"/>
          <w:kern w:val="0"/>
          <w:sz w:val="21"/>
          <w:szCs w:val="21"/>
          <w:lang w:eastAsia="es-MX"/>
          <w14:ligatures w14:val="none"/>
        </w:rPr>
        <w:instrText>HYPERLINK "https://ofatomaringa.com/wp-content/uploads/2025/07/Screenshot_1-38.jpg"</w:instrText>
      </w:r>
      <w:r w:rsidRPr="00527C16">
        <w:rPr>
          <w:rFonts w:ascii="Roboto" w:eastAsia="Times New Roman" w:hAnsi="Roboto" w:cs="Times New Roman"/>
          <w:color w:val="323232"/>
          <w:kern w:val="0"/>
          <w:sz w:val="21"/>
          <w:szCs w:val="21"/>
          <w:lang w:eastAsia="es-MX"/>
          <w14:ligatures w14:val="none"/>
        </w:rPr>
      </w:r>
      <w:r w:rsidRPr="00527C16">
        <w:rPr>
          <w:rFonts w:ascii="Roboto" w:eastAsia="Times New Roman" w:hAnsi="Roboto" w:cs="Times New Roman"/>
          <w:color w:val="323232"/>
          <w:kern w:val="0"/>
          <w:sz w:val="21"/>
          <w:szCs w:val="21"/>
          <w:lang w:eastAsia="es-MX"/>
          <w14:ligatures w14:val="none"/>
        </w:rPr>
        <w:fldChar w:fldCharType="separate"/>
      </w:r>
    </w:p>
    <w:p w:rsidR="00527C16" w:rsidRPr="00527C16" w:rsidRDefault="00527C16" w:rsidP="00527C16">
      <w:pPr>
        <w:shd w:val="clear" w:color="auto" w:fill="FFFFFF"/>
        <w:textAlignment w:val="baseline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27C16">
        <w:rPr>
          <w:rFonts w:ascii="Roboto" w:eastAsia="Times New Roman" w:hAnsi="Roboto" w:cs="Times New Roman"/>
          <w:color w:val="C91212"/>
          <w:kern w:val="0"/>
          <w:sz w:val="21"/>
          <w:szCs w:val="21"/>
          <w:bdr w:val="none" w:sz="0" w:space="0" w:color="auto" w:frame="1"/>
          <w:lang w:eastAsia="es-MX"/>
          <w14:ligatures w14:val="none"/>
        </w:rPr>
        <w:fldChar w:fldCharType="begin"/>
      </w:r>
      <w:r w:rsidRPr="00527C16">
        <w:rPr>
          <w:rFonts w:ascii="Roboto" w:eastAsia="Times New Roman" w:hAnsi="Roboto" w:cs="Times New Roman"/>
          <w:color w:val="C91212"/>
          <w:kern w:val="0"/>
          <w:sz w:val="21"/>
          <w:szCs w:val="21"/>
          <w:bdr w:val="none" w:sz="0" w:space="0" w:color="auto" w:frame="1"/>
          <w:lang w:eastAsia="es-MX"/>
          <w14:ligatures w14:val="none"/>
        </w:rPr>
        <w:instrText xml:space="preserve"> INCLUDEPICTURE "https://ofatomaringa.com/wp-content/uploads/2025/07/Screenshot_1-38.jpg" \* MERGEFORMATINET </w:instrText>
      </w:r>
      <w:r w:rsidRPr="00527C16">
        <w:rPr>
          <w:rFonts w:ascii="Roboto" w:eastAsia="Times New Roman" w:hAnsi="Roboto" w:cs="Times New Roman"/>
          <w:color w:val="C91212"/>
          <w:kern w:val="0"/>
          <w:sz w:val="21"/>
          <w:szCs w:val="21"/>
          <w:bdr w:val="none" w:sz="0" w:space="0" w:color="auto" w:frame="1"/>
          <w:lang w:eastAsia="es-MX"/>
          <w14:ligatures w14:val="none"/>
        </w:rPr>
        <w:fldChar w:fldCharType="separate"/>
      </w:r>
      <w:r w:rsidRPr="00527C16">
        <w:rPr>
          <w:rFonts w:ascii="Roboto" w:eastAsia="Times New Roman" w:hAnsi="Roboto" w:cs="Times New Roman"/>
          <w:noProof/>
          <w:color w:val="C91212"/>
          <w:kern w:val="0"/>
          <w:sz w:val="21"/>
          <w:szCs w:val="21"/>
          <w:bdr w:val="none" w:sz="0" w:space="0" w:color="auto" w:frame="1"/>
          <w:lang w:eastAsia="es-MX"/>
          <w14:ligatures w14:val="none"/>
        </w:rPr>
        <w:drawing>
          <wp:inline distT="0" distB="0" distL="0" distR="0">
            <wp:extent cx="5612130" cy="3680460"/>
            <wp:effectExtent l="0" t="0" r="1270" b="2540"/>
            <wp:docPr id="379400648" name="Imagen 1" descr="Imagem de freepik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de freepik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8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C16">
        <w:rPr>
          <w:rFonts w:ascii="Roboto" w:eastAsia="Times New Roman" w:hAnsi="Roboto" w:cs="Times New Roman"/>
          <w:color w:val="C91212"/>
          <w:kern w:val="0"/>
          <w:sz w:val="21"/>
          <w:szCs w:val="21"/>
          <w:bdr w:val="none" w:sz="0" w:space="0" w:color="auto" w:frame="1"/>
          <w:lang w:eastAsia="es-MX"/>
          <w14:ligatures w14:val="none"/>
        </w:rPr>
        <w:fldChar w:fldCharType="end"/>
      </w:r>
    </w:p>
    <w:p w:rsidR="00527C16" w:rsidRPr="00527C16" w:rsidRDefault="00527C16" w:rsidP="00527C16">
      <w:pPr>
        <w:shd w:val="clear" w:color="auto" w:fill="FFFFFF"/>
        <w:textAlignment w:val="baseline"/>
        <w:rPr>
          <w:rFonts w:ascii="Roboto" w:eastAsia="Times New Roman" w:hAnsi="Roboto" w:cs="Times New Roman"/>
          <w:color w:val="323232"/>
          <w:kern w:val="0"/>
          <w:sz w:val="21"/>
          <w:szCs w:val="21"/>
          <w:lang w:eastAsia="es-MX"/>
          <w14:ligatures w14:val="none"/>
        </w:rPr>
      </w:pPr>
      <w:r w:rsidRPr="00527C16">
        <w:rPr>
          <w:rFonts w:ascii="Roboto" w:eastAsia="Times New Roman" w:hAnsi="Roboto" w:cs="Times New Roman"/>
          <w:color w:val="323232"/>
          <w:kern w:val="0"/>
          <w:sz w:val="21"/>
          <w:szCs w:val="21"/>
          <w:lang w:eastAsia="es-MX"/>
          <w14:ligatures w14:val="none"/>
        </w:rPr>
        <w:fldChar w:fldCharType="end"/>
      </w:r>
    </w:p>
    <w:p w:rsidR="00527C16" w:rsidRPr="00527C16" w:rsidRDefault="00527C16" w:rsidP="00527C16">
      <w:pPr>
        <w:shd w:val="clear" w:color="auto" w:fill="FFFFFF"/>
        <w:jc w:val="right"/>
        <w:textAlignment w:val="baseline"/>
        <w:rPr>
          <w:rFonts w:ascii="inherit" w:eastAsia="Times New Roman" w:hAnsi="inherit" w:cs="Times New Roman"/>
          <w:color w:val="A0A0A0"/>
          <w:kern w:val="0"/>
          <w:sz w:val="17"/>
          <w:szCs w:val="17"/>
          <w:lang w:eastAsia="es-MX"/>
          <w14:ligatures w14:val="none"/>
        </w:rPr>
      </w:pPr>
      <w:hyperlink r:id="rId10" w:anchor="fromView=search&amp;page=1&amp;position=36&amp;uuid=ae7923d3-145e-4b6a-b635-44233d14ff72&amp;query=JESUS+RESSUSCITA+LAZARO" w:history="1">
        <w:proofErr w:type="spellStart"/>
        <w:r w:rsidRPr="00527C16">
          <w:rPr>
            <w:rFonts w:ascii="inherit" w:eastAsia="Times New Roman" w:hAnsi="inherit" w:cs="Times New Roman"/>
            <w:color w:val="C91212"/>
            <w:kern w:val="0"/>
            <w:sz w:val="17"/>
            <w:szCs w:val="17"/>
            <w:u w:val="single"/>
            <w:bdr w:val="none" w:sz="0" w:space="0" w:color="auto" w:frame="1"/>
            <w:lang w:eastAsia="es-MX"/>
            <w14:ligatures w14:val="none"/>
          </w:rPr>
          <w:t>Imagem</w:t>
        </w:r>
        <w:proofErr w:type="spellEnd"/>
        <w:r w:rsidRPr="00527C16">
          <w:rPr>
            <w:rFonts w:ascii="inherit" w:eastAsia="Times New Roman" w:hAnsi="inherit" w:cs="Times New Roman"/>
            <w:color w:val="C91212"/>
            <w:kern w:val="0"/>
            <w:sz w:val="17"/>
            <w:szCs w:val="17"/>
            <w:u w:val="single"/>
            <w:bdr w:val="none" w:sz="0" w:space="0" w:color="auto" w:frame="1"/>
            <w:lang w:eastAsia="es-MX"/>
            <w14:ligatures w14:val="none"/>
          </w:rPr>
          <w:t xml:space="preserve"> de </w:t>
        </w:r>
        <w:proofErr w:type="spellStart"/>
        <w:r w:rsidRPr="00527C16">
          <w:rPr>
            <w:rFonts w:ascii="inherit" w:eastAsia="Times New Roman" w:hAnsi="inherit" w:cs="Times New Roman"/>
            <w:color w:val="C91212"/>
            <w:kern w:val="0"/>
            <w:sz w:val="17"/>
            <w:szCs w:val="17"/>
            <w:u w:val="single"/>
            <w:bdr w:val="none" w:sz="0" w:space="0" w:color="auto" w:frame="1"/>
            <w:lang w:eastAsia="es-MX"/>
            <w14:ligatures w14:val="none"/>
          </w:rPr>
          <w:t>freepik</w:t>
        </w:r>
        <w:proofErr w:type="spellEnd"/>
      </w:hyperlink>
    </w:p>
    <w:p w:rsidR="00527C16" w:rsidRPr="00527C16" w:rsidRDefault="00527C16" w:rsidP="00527C16">
      <w:pPr>
        <w:shd w:val="clear" w:color="auto" w:fill="FFFFFF"/>
        <w:spacing w:line="390" w:lineRule="atLeast"/>
        <w:textAlignment w:val="baseline"/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</w:pP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Jesus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prossegue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sua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jornada 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caminho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de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Jerusalém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agora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por estradas 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aldeias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da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Judeia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. Está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longe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de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Cafarnaum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que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havia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eleito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como “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sua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cidade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”, nos anos em que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percorreu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as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cidades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povoados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da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Galileia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curando os enfermos, chamando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novos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discípulos e anunciando o Reino de Deus. Ele entra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numa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aldeia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e é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acolhido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por Marta em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sua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casa, juntamente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com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sua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irmã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Maria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. </w:t>
      </w:r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lastRenderedPageBreak/>
        <w:t xml:space="preserve">Entre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elas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seu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irmão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Lázaro 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Jesus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se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haviam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estabelecido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laços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de fraterna 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afetuosa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amizade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. Tempos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depois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elas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não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hesitam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em mandar recado para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Jesus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pedindo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que se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apressasse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: “—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Senhor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teu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amigo está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doente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” (Jo 11, 3).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Jesus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tarda 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chegar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. Lázaro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morre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e ele é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recebido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por Marta,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com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a dolorida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queixa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: “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Senhor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se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estivesses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aqui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meu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irmão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não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teria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morrido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” (Jo 11, 21).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Maria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que o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amava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como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ninguém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emburrada,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ficou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dentro de casa 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nem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veio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recebe-lo. É preciso que Marta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vá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buscar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sua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irmã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dizendo-lhe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: “O Mestre está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aqui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e te chama”.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Ela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vai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encontro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de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Jesus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lança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-se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aos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seus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pés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e repete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chorosa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recriminação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de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sua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irmã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Marta: “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Senhor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se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estivesses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aqui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meu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irmão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não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teria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morrido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”.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Jesus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ver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Maria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chorando,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comove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-se 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também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chora, provocando o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comentário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dos circunstantes: “Vede como ele o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amava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” (Jo 11,28, 36). Será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Maria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quem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depois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da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ressurreição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de Lázaro, irá ungir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Jesus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com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perfume de nardo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puríssimo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enxugar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seus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pés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com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os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próprios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cabelos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(Jo 11, 2). O relato enfatiza 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hospitalidade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. A liturgia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desse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domingo a relaciona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com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acolhida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que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Abraão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dispensou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sob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o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carvalho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de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Mambré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três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passantes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oferecendo-lhes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água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pão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coalhada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e carne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assada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de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um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bezerro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.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Depois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de comer,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um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deles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anunciou-lhe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: “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Voltarei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sem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falta no ano que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vem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. Por este tempo, Sara,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tua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mulher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já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terá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um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filho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” (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Gn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18, 10). A carta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aos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Hebreus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comenta: “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Não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esqueçais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hospitalidade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pela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qual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alguns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sem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o saber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hospedaram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anjos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”,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isto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é,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mensageiros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pessoas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enviadas por Deus (Hb 13,2). Será que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não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andamos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um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pouco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esquecidos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da sagrada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hospitalidade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e da fraterna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acolhida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que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devemos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dispensar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desconhecido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estrangeiro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pedinte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que bate à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nossa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porta,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sem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nos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darmos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conta de que é o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Senhor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mesmo que nos visita? Ele nos dirá no último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dia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: “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Vinde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benditos do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meu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Pai … porque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tive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fome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e me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destes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de comer… era migrante e me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acolhestes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” (Mt 25, 34-35). Marta recebe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Jesus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em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sua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casa e o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evangelho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diz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que “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sua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irmã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Maria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sentou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-se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aos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pés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do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Senhor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escutava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sua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palavra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. Marta,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porém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estava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ocupada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com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muitos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afazeres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” 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vem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interpelar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Jesus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: “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Senhor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não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te importas que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minha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irmã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me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deixe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sozinha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com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todo o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serviço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? Manda que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ela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me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venha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ajudar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” (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Lc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10, 39-40). 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resposta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de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Jesus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a Marta nos interpela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diretamente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nós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também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que andamos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tão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enredados em mil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coisas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que perdemos 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capacidade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de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focar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no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essencial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tanto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nas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relações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com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os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demais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como no rumo 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direção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de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nossa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existência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em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relação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a Deus 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essencial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. Perdemos igualmente 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capacidade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lastRenderedPageBreak/>
        <w:t xml:space="preserve">de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escuta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atenta do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outro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É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com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carinho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que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Jesus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se dirige a Marta, chamando-a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duas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vezes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pelo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seu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nome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admoestando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-a: “Marta, Marta!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Tu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te preocupas e andas agitada por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muitas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coisas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.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Porém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uma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só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é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necessária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.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Maria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escolheu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melhor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parte, e esta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não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lhe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será tirada” (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Lc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10, 41-42).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lado da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hospitalidade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o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evangelho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nos convida a buscar o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silêncio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interior e 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escutar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a Deus 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também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as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pessoas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nas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suas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dores,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queixas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sofrimentos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com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empatia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e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com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decidida e misericordiosa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ação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, como a do samaritano, que acode à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vítima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 xml:space="preserve"> dos </w:t>
      </w:r>
      <w:proofErr w:type="spellStart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assaltantes</w:t>
      </w:r>
      <w:proofErr w:type="spellEnd"/>
      <w:r w:rsidRPr="00527C16">
        <w:rPr>
          <w:rFonts w:ascii="Helvetica" w:eastAsia="Times New Roman" w:hAnsi="Helvetica" w:cs="Times New Roman"/>
          <w:color w:val="333333"/>
          <w:kern w:val="0"/>
          <w:lang w:eastAsia="es-MX"/>
          <w14:ligatures w14:val="none"/>
        </w:rPr>
        <w:t>.</w:t>
      </w:r>
    </w:p>
    <w:p w:rsidR="0074717C" w:rsidRDefault="0074717C"/>
    <w:p w:rsidR="00655869" w:rsidRDefault="00655869">
      <w:r>
        <w:t xml:space="preserve">Video: </w:t>
      </w:r>
      <w:hyperlink r:id="rId11" w:history="1">
        <w:r w:rsidRPr="00873B61">
          <w:rPr>
            <w:rStyle w:val="Hipervnculo"/>
          </w:rPr>
          <w:t>https://www.youtube.com/watch?v=s2Y8mCSL-fo</w:t>
        </w:r>
      </w:hyperlink>
      <w:r>
        <w:t xml:space="preserve"> </w:t>
      </w:r>
    </w:p>
    <w:p w:rsidR="00655869" w:rsidRDefault="00655869"/>
    <w:p w:rsidR="00527C16" w:rsidRDefault="00527C16">
      <w:r>
        <w:t xml:space="preserve">Publicado en: </w:t>
      </w:r>
      <w:hyperlink r:id="rId12" w:history="1">
        <w:r w:rsidRPr="00873B61">
          <w:rPr>
            <w:rStyle w:val="Hipervnculo"/>
          </w:rPr>
          <w:t>https://ofatomaringa.com/a-homilia-com-padre-beozzo-maria-escolheu-a-melhor-parte-e-esta-nao-lhe-sera-tirada-lc-10-38-42/</w:t>
        </w:r>
      </w:hyperlink>
      <w:r>
        <w:t xml:space="preserve"> </w:t>
      </w:r>
    </w:p>
    <w:sectPr w:rsidR="00527C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522242"/>
    <w:rsid w:val="00527C16"/>
    <w:rsid w:val="00655869"/>
    <w:rsid w:val="0074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F78D41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wp-content/uploads/2025/07/Screenshot_1-38.jp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fatomaringa.com/categoria/colunistas/padre-jose-oscar-beozzo/" TargetMode="External"/><Relationship Id="rId12" Type="http://schemas.openxmlformats.org/officeDocument/2006/relationships/hyperlink" Target="https://ofatomaringa.com/a-homilia-com-padre-beozzo-maria-escolheu-a-melhor-parte-e-esta-nao-lhe-sera-tirada-lc-10-38-4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atomaringa.com/categoria/nacional/" TargetMode="External"/><Relationship Id="rId11" Type="http://schemas.openxmlformats.org/officeDocument/2006/relationships/hyperlink" Target="https://www.youtube.com/watch?v=s2Y8mCSL-fo" TargetMode="External"/><Relationship Id="rId5" Type="http://schemas.openxmlformats.org/officeDocument/2006/relationships/hyperlink" Target="https://ofatomaringa.com/a-homilia-com-padre-beozzo-maria-escolheu-a-melhor-parte-e-esta-nao-lhe-sera-tirada-lc-10-38-42/" TargetMode="External"/><Relationship Id="rId10" Type="http://schemas.openxmlformats.org/officeDocument/2006/relationships/hyperlink" Target="https://br.freepik.com/imagem-ia-gratis/em-close-up-jesus-cuidando-das-pessoas_72619502.htm" TargetMode="Externa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752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</cp:revision>
  <dcterms:created xsi:type="dcterms:W3CDTF">2025-07-20T11:30:00Z</dcterms:created>
  <dcterms:modified xsi:type="dcterms:W3CDTF">2025-07-20T11:33:00Z</dcterms:modified>
</cp:coreProperties>
</file>