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6C9D" w14:textId="77777777" w:rsidR="00561F03" w:rsidRPr="00561F03" w:rsidRDefault="00561F03" w:rsidP="00561F03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sz w:val="17"/>
          <w:szCs w:val="17"/>
          <w:lang w:eastAsia="es-UY"/>
          <w14:ligatures w14:val="none"/>
        </w:rPr>
      </w:pPr>
      <w:r w:rsidRPr="00561F03">
        <w:rPr>
          <w:rFonts w:ascii="Arial" w:eastAsia="Times New Roman" w:hAnsi="Arial" w:cs="Arial"/>
          <w:b/>
          <w:bCs/>
          <w:color w:val="222222"/>
          <w:kern w:val="0"/>
          <w:sz w:val="17"/>
          <w:szCs w:val="17"/>
          <w:lang w:eastAsia="es-UY"/>
          <w14:ligatures w14:val="none"/>
        </w:rPr>
        <w:t>miércoles, 13 de agosto de 2025</w:t>
      </w:r>
    </w:p>
    <w:p w14:paraId="557A6919" w14:textId="77777777" w:rsidR="00561F03" w:rsidRPr="00561F03" w:rsidRDefault="00561F03" w:rsidP="00561F03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eastAsia="es-UY"/>
          <w14:ligatures w14:val="none"/>
        </w:rPr>
      </w:pPr>
      <w:bookmarkStart w:id="0" w:name="8545028128518486318"/>
      <w:bookmarkEnd w:id="0"/>
      <w:r w:rsidRPr="00561F03"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:lang w:eastAsia="es-UY"/>
          <w14:ligatures w14:val="none"/>
        </w:rPr>
        <w:t>CARTA ABIERTA A SANTIAGO ABASCAL. Juan Cejudo</w:t>
      </w:r>
    </w:p>
    <w:p w14:paraId="541EC86A" w14:textId="77777777" w:rsidR="00561F03" w:rsidRPr="00561F03" w:rsidRDefault="00561F03" w:rsidP="0056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s-UY"/>
          <w14:ligatures w14:val="none"/>
        </w:rPr>
      </w:pPr>
      <w:r w:rsidRPr="00561F03">
        <w:rPr>
          <w:rFonts w:ascii="Arial" w:eastAsia="Times New Roman" w:hAnsi="Arial" w:cs="Arial"/>
          <w:b/>
          <w:bCs/>
          <w:noProof/>
          <w:color w:val="2288BB"/>
          <w:kern w:val="0"/>
          <w:sz w:val="20"/>
          <w:szCs w:val="20"/>
          <w:lang w:eastAsia="es-UY"/>
          <w14:ligatures w14:val="none"/>
        </w:rPr>
        <w:drawing>
          <wp:inline distT="0" distB="0" distL="0" distR="0" wp14:anchorId="1E7CC111" wp14:editId="76902593">
            <wp:extent cx="4324350" cy="1720850"/>
            <wp:effectExtent l="0" t="0" r="0" b="0"/>
            <wp:docPr id="1" name="Imagen 6" descr="Hombre con uniforme&#10;&#10;El contenido generado por IA puede ser incorrect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6" descr="Hombre con uniforme&#10;&#10;El contenido generado por IA puede ser incorrect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5D4E" w14:textId="77777777" w:rsidR="00561F03" w:rsidRPr="00561F03" w:rsidRDefault="00561F03" w:rsidP="00561F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s-UY"/>
          <w14:ligatures w14:val="none"/>
        </w:rPr>
      </w:pPr>
    </w:p>
    <w:p w14:paraId="35374829" w14:textId="77777777" w:rsidR="00561F03" w:rsidRPr="00561F03" w:rsidRDefault="00561F03" w:rsidP="00561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A Santiago Abascal no le ha gustado nada, absolutamente nada, la nota de los obispos españoles rechazando la moción aprobada en Jumilla por P.P y VOX, prohibiendo la celebración de fiestas islamistas en espacios públicos.</w:t>
      </w:r>
    </w:p>
    <w:p w14:paraId="24D82A08" w14:textId="77777777" w:rsidR="00561F03" w:rsidRPr="00561F03" w:rsidRDefault="00561F03" w:rsidP="0056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s-UY"/>
          <w14:ligatures w14:val="none"/>
        </w:rPr>
      </w:pPr>
      <w:r w:rsidRPr="00561F03">
        <w:rPr>
          <w:rFonts w:ascii="Arial" w:eastAsia="Times New Roman" w:hAnsi="Arial" w:cs="Arial"/>
          <w:b/>
          <w:bCs/>
          <w:noProof/>
          <w:color w:val="2288BB"/>
          <w:kern w:val="0"/>
          <w:sz w:val="20"/>
          <w:szCs w:val="20"/>
          <w:lang w:eastAsia="es-UY"/>
          <w14:ligatures w14:val="none"/>
        </w:rPr>
        <w:drawing>
          <wp:inline distT="0" distB="0" distL="0" distR="0" wp14:anchorId="403D3904" wp14:editId="12FE7550">
            <wp:extent cx="4095750" cy="2298700"/>
            <wp:effectExtent l="0" t="0" r="0" b="6350"/>
            <wp:docPr id="2" name="Imagen 5" descr="Mapa&#10;&#10;El contenido generado por IA puede ser incorrect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Mapa&#10;&#10;El contenido generado por IA puede ser incorrecto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4648" w14:textId="77777777" w:rsidR="00561F03" w:rsidRPr="00561F03" w:rsidRDefault="00561F03" w:rsidP="00561F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s-UY"/>
          <w14:ligatures w14:val="none"/>
        </w:rPr>
      </w:pPr>
    </w:p>
    <w:p w14:paraId="5E81F5AC" w14:textId="77777777" w:rsidR="00561F03" w:rsidRPr="00561F03" w:rsidRDefault="00561F03" w:rsidP="00561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Debe </w:t>
      </w:r>
      <w:proofErr w:type="spellStart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Ud</w:t>
      </w:r>
      <w:proofErr w:type="spellEnd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 saber señor Abascal que las razones que le han dado los obispos son contundentes y </w:t>
      </w:r>
      <w:proofErr w:type="spellStart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superclaras</w:t>
      </w:r>
      <w:proofErr w:type="spellEnd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:</w:t>
      </w:r>
    </w:p>
    <w:p w14:paraId="3ABAA632" w14:textId="77777777" w:rsidR="00561F03" w:rsidRPr="00561F03" w:rsidRDefault="00561F03" w:rsidP="00561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UY"/>
          <w14:ligatures w14:val="none"/>
        </w:rPr>
        <w:t>"La limitación de estos derechos atenta contra los derechos fundamentales de cualquier ser humano, y no afecta solo a un grupo religioso, sino a todas las confesiones religiosas y también a los no creyentes. Hacer estás restricciones por motivos religiosos es una discriminación que no puede darse en sociedades democráticas", concluye la nota de la CEE.</w:t>
      </w:r>
    </w:p>
    <w:p w14:paraId="2586966C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UY"/>
          <w14:ligatures w14:val="none"/>
        </w:rPr>
        <w:t>"Las manifestaciones religiosas públicas, entendidas como libertad de culto, están amparadas por el derecho a la libertad religiosa, un derecho humano fundamental protegido por la  Constitución española en su artículo 16.1", en el que se recoge que “Se garantiza la libertad ideológica, religiosa y de culto de los individuos y las comunidades sin más limitación, en sus manifestaciones, que la necesaria para el mantenimiento del orden público protegido por la ley”.</w:t>
      </w:r>
    </w:p>
    <w:p w14:paraId="374560F0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es-UY"/>
          <w14:ligatures w14:val="none"/>
        </w:rPr>
      </w:pPr>
    </w:p>
    <w:p w14:paraId="7BA49766" w14:textId="77777777" w:rsidR="00561F03" w:rsidRPr="00561F03" w:rsidRDefault="00561F03" w:rsidP="0056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:lang w:eastAsia="es-UY"/>
          <w14:ligatures w14:val="none"/>
        </w:rPr>
      </w:pPr>
      <w:r w:rsidRPr="00561F03">
        <w:rPr>
          <w:rFonts w:ascii="Arial" w:eastAsia="Times New Roman" w:hAnsi="Arial" w:cs="Arial"/>
          <w:b/>
          <w:bCs/>
          <w:i/>
          <w:iCs/>
          <w:noProof/>
          <w:color w:val="2288BB"/>
          <w:kern w:val="0"/>
          <w:sz w:val="20"/>
          <w:szCs w:val="20"/>
          <w:lang w:eastAsia="es-UY"/>
          <w14:ligatures w14:val="none"/>
        </w:rPr>
        <w:lastRenderedPageBreak/>
        <w:drawing>
          <wp:inline distT="0" distB="0" distL="0" distR="0" wp14:anchorId="183676CB" wp14:editId="46E729BF">
            <wp:extent cx="4000500" cy="2247900"/>
            <wp:effectExtent l="0" t="0" r="0" b="0"/>
            <wp:docPr id="3" name="Imagen 4" descr="Un grupo de personas en una sala&#10;&#10;El contenido generado por IA puede ser incorrecto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Un grupo de personas en una sala&#10;&#10;El contenido generado por IA puede ser incorrecto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1771" w14:textId="77777777" w:rsidR="00561F03" w:rsidRPr="00561F03" w:rsidRDefault="00561F03" w:rsidP="00561F0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es-UY"/>
          <w14:ligatures w14:val="none"/>
        </w:rPr>
      </w:pPr>
    </w:p>
    <w:p w14:paraId="65FD3FC3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3F840377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4685CE16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Ante estas declaraciones de los obispos Ud. , entre otras cosas dice en una entrevista: </w:t>
      </w:r>
    </w:p>
    <w:p w14:paraId="16400460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30F49D4F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3343AFA6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UY"/>
          <w14:ligatures w14:val="none"/>
        </w:rPr>
        <w:t>“Soy católico, pero me dedico a la política y tengo una responsabilidad política y la voy a ejercer. Si otros no ejercen su responsabilidad, tendrán que dar cuentas a otras personas o en otras instancias”.</w:t>
      </w:r>
    </w:p>
    <w:p w14:paraId="46B645E0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59A382A8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70D85087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Debo decirle, como cristiano de base que soy,  que un verdadero católico, un cristiano, un seguidor de Jesús de Nazaret, no puede ser racista ni xenófobo. </w:t>
      </w:r>
      <w:proofErr w:type="spellStart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Ud</w:t>
      </w:r>
      <w:proofErr w:type="spellEnd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 podrá ser responsable político  y actuar de acuerdo con sus principios, pero no diga que es católico porque no lo es.</w:t>
      </w:r>
    </w:p>
    <w:p w14:paraId="359641A8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6061922F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No se lo digo yo sólo, como cristiano de base, se lo ha dicho   con toda claridad y contundencia también, en contestación a sus declaraciones, el arzobispo de Tarragona Joan </w:t>
      </w:r>
      <w:proofErr w:type="spellStart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Planellas</w:t>
      </w:r>
      <w:proofErr w:type="spellEnd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 cuando le ha dicho:</w:t>
      </w:r>
    </w:p>
    <w:p w14:paraId="1A321235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es-UY"/>
          <w14:ligatures w14:val="none"/>
        </w:rPr>
      </w:pPr>
    </w:p>
    <w:p w14:paraId="0DF13BC5" w14:textId="77777777" w:rsidR="00561F03" w:rsidRPr="00561F03" w:rsidRDefault="00561F03" w:rsidP="0056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noProof/>
          <w:color w:val="000000" w:themeColor="text1"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218AED45" wp14:editId="2D395A42">
            <wp:extent cx="3867150" cy="2159000"/>
            <wp:effectExtent l="0" t="0" r="0" b="0"/>
            <wp:docPr id="4" name="Imagen 3" descr="Un hombre con traje y lentes&#10;&#10;El contenido generado por IA puede ser incorrecto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Un hombre con traje y lentes&#10;&#10;El contenido generado por IA puede ser incorrecto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B719" w14:textId="77777777" w:rsidR="00561F03" w:rsidRPr="00561F03" w:rsidRDefault="00561F03" w:rsidP="00561F0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501345AC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UY"/>
          <w14:ligatures w14:val="none"/>
        </w:rPr>
        <w:t>"Vincular catolicismo y xenofobia está absolutamente fuera de lugar"</w:t>
      </w:r>
    </w:p>
    <w:p w14:paraId="0E64C09D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UY"/>
          <w14:ligatures w14:val="none"/>
        </w:rPr>
        <w:t>"Una persona xenófoba no puede ser verdaderamente cristiana".</w:t>
      </w:r>
    </w:p>
    <w:p w14:paraId="4A3DF471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45D76FBD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UY"/>
          <w14:ligatures w14:val="none"/>
        </w:rPr>
        <w:t>Las declaraciones de Abascal son "totalmente contrarias" a la Doctrina Social de la Iglesia.</w:t>
      </w:r>
    </w:p>
    <w:p w14:paraId="74E67395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47ED17BC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UY"/>
          <w14:ligatures w14:val="none"/>
        </w:rPr>
        <w:t>"La nota de la CEE dijo lo que tenía que decir, y lo que dice la Constitución y la Declaración Universal de los Derechos Humanos, donde se recoge el derecho a la libertad religiosa", también fundamentada en el Concilio Vaticano II.</w:t>
      </w:r>
    </w:p>
    <w:p w14:paraId="6DB463D5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3C66C8BB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4E2F8C91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También el arzobispo de Madrid D. José Cobo ha dicho: </w:t>
      </w:r>
    </w:p>
    <w:p w14:paraId="11308054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0CB7CE57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UY"/>
          <w14:ligatures w14:val="none"/>
        </w:rPr>
        <w:t> "Una procesión católica arraigada o una fiesta del cordero en una población con presencia musulmana no pueden constituir una amenaza a nada ni a nadie"</w:t>
      </w:r>
    </w:p>
    <w:p w14:paraId="02739F73" w14:textId="77777777" w:rsidR="00561F03" w:rsidRPr="00561F03" w:rsidRDefault="00561F03" w:rsidP="0056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8761D"/>
          <w:kern w:val="0"/>
          <w:sz w:val="36"/>
          <w:szCs w:val="36"/>
          <w:lang w:eastAsia="es-UY"/>
          <w14:ligatures w14:val="none"/>
        </w:rPr>
      </w:pPr>
      <w:r w:rsidRPr="00561F03">
        <w:rPr>
          <w:rFonts w:ascii="Arial" w:eastAsia="Times New Roman" w:hAnsi="Arial" w:cs="Arial"/>
          <w:b/>
          <w:bCs/>
          <w:noProof/>
          <w:color w:val="2288BB"/>
          <w:kern w:val="0"/>
          <w:sz w:val="36"/>
          <w:szCs w:val="36"/>
          <w:lang w:eastAsia="es-UY"/>
          <w14:ligatures w14:val="none"/>
        </w:rPr>
        <w:drawing>
          <wp:inline distT="0" distB="0" distL="0" distR="0" wp14:anchorId="1B287938" wp14:editId="0C484F9A">
            <wp:extent cx="4013200" cy="2247900"/>
            <wp:effectExtent l="0" t="0" r="6350" b="0"/>
            <wp:docPr id="5" name="Imagen 2" descr="Imagen que contiene hombre, persona, ropa, foto&#10;&#10;El contenido generado por IA puede ser incorrecto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2" descr="Imagen que contiene hombre, persona, ropa, foto&#10;&#10;El contenido generado por IA puede ser incorrecto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A8F7" w14:textId="77777777" w:rsidR="00561F03" w:rsidRPr="00561F03" w:rsidRDefault="00561F03" w:rsidP="00561F0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s-UY"/>
          <w14:ligatures w14:val="none"/>
        </w:rPr>
      </w:pPr>
    </w:p>
    <w:p w14:paraId="4F36C953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s-UY"/>
          <w14:ligatures w14:val="none"/>
        </w:rPr>
        <w:t>"El uso ordenado de un polideportivo para unas tradicionales fiestas religiosas, de familia y vida de fe no parece perturbar la convivencia de una población con una presencia tan significativa de pluralismo religioso".</w:t>
      </w:r>
    </w:p>
    <w:p w14:paraId="03D64B79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 Ser cristiano, Sr. Abascal, no es llevar puesta una cruz o asistir a celebraciones religiosas como mero ritual. Ser cristiano es ser seguidor de Jesús, es seguir su doctrina, su ejemplo, sus palabras y tratar de imitarlo. Para saber cómo actuaba y pensaba Jesús sólo hay que leer los evangelios.</w:t>
      </w:r>
    </w:p>
    <w:p w14:paraId="4F1A1E06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37FEA771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Jesús acogía a todos, especialmente a las personas más desfavorecidas, a los </w:t>
      </w:r>
      <w:proofErr w:type="spellStart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mas</w:t>
      </w:r>
      <w:proofErr w:type="spellEnd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 pobres...</w:t>
      </w:r>
    </w:p>
    <w:p w14:paraId="3F6A7D08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"Lo que hagáis con uno de estos mis hermanos pequeños a Mí me lo hacéis"</w:t>
      </w:r>
    </w:p>
    <w:p w14:paraId="734B73B8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s-UY"/>
          <w14:ligatures w14:val="none"/>
        </w:rPr>
      </w:pPr>
    </w:p>
    <w:p w14:paraId="30A3558D" w14:textId="77777777" w:rsidR="00561F03" w:rsidRPr="00561F03" w:rsidRDefault="00561F03" w:rsidP="00561F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s-UY"/>
          <w14:ligatures w14:val="none"/>
        </w:rPr>
      </w:pPr>
      <w:r w:rsidRPr="00561F03">
        <w:rPr>
          <w:rFonts w:ascii="Arial" w:eastAsia="Times New Roman" w:hAnsi="Arial" w:cs="Arial"/>
          <w:b/>
          <w:bCs/>
          <w:noProof/>
          <w:color w:val="2288BB"/>
          <w:kern w:val="0"/>
          <w:sz w:val="20"/>
          <w:szCs w:val="20"/>
          <w:lang w:eastAsia="es-UY"/>
          <w14:ligatures w14:val="none"/>
        </w:rPr>
        <w:drawing>
          <wp:inline distT="0" distB="0" distL="0" distR="0" wp14:anchorId="0F139DB0" wp14:editId="5A99C148">
            <wp:extent cx="2717800" cy="1642096"/>
            <wp:effectExtent l="0" t="0" r="6350" b="0"/>
            <wp:docPr id="6" name="Imagen 1" descr="Cara de una persona con un turbante en la cabeza&#10;&#10;El contenido generado por IA puede ser incorrecto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Cara de una persona con un turbante en la cabeza&#10;&#10;El contenido generado por IA puede ser incorrecto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03" cy="164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5D7DF" w14:textId="77777777" w:rsidR="00561F03" w:rsidRPr="00561F03" w:rsidRDefault="00561F03" w:rsidP="00561F0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s-UY"/>
          <w14:ligatures w14:val="none"/>
        </w:rPr>
      </w:pPr>
    </w:p>
    <w:p w14:paraId="32072ABA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s-UY"/>
          <w14:ligatures w14:val="none"/>
        </w:rPr>
      </w:pPr>
    </w:p>
    <w:p w14:paraId="57FEFB8F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Si </w:t>
      </w:r>
      <w:proofErr w:type="spellStart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Ud</w:t>
      </w:r>
      <w:proofErr w:type="spellEnd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 rechaza al inmigrante, rechaza a Jesús, que también fue emigrante. Imposible ser racista y ser cristiano.</w:t>
      </w:r>
    </w:p>
    <w:p w14:paraId="6C057C8E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</w:p>
    <w:p w14:paraId="29884B19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</w:pPr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Le rogaría que no diga más </w:t>
      </w:r>
      <w:proofErr w:type="spellStart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>ud</w:t>
      </w:r>
      <w:proofErr w:type="spellEnd"/>
      <w:r w:rsidRPr="00561F0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s-UY"/>
          <w14:ligatures w14:val="none"/>
        </w:rPr>
        <w:t xml:space="preserve"> y menos en público, que es católico porque no lo es, manteniendo esas posturas racistas tan contrarias al Evangelio, a la Doctrina Social de la Iglesia y a las enseñanzas de la Iglesia, además de ser contrarias a la Constitución y a los Derechos Humanos,  como bien les han explicado los obispos.</w:t>
      </w:r>
    </w:p>
    <w:p w14:paraId="6CB5CD21" w14:textId="77777777" w:rsidR="00561F03" w:rsidRPr="00561F03" w:rsidRDefault="00561F03" w:rsidP="00561F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s-UY"/>
          <w14:ligatures w14:val="none"/>
        </w:rPr>
      </w:pPr>
    </w:p>
    <w:p w14:paraId="158B5D08" w14:textId="77777777" w:rsidR="00561F03" w:rsidRPr="00561F03" w:rsidRDefault="00561F03" w:rsidP="00561F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s-UY"/>
          <w14:ligatures w14:val="none"/>
        </w:rPr>
      </w:pPr>
    </w:p>
    <w:p w14:paraId="073FFB59" w14:textId="6C8E5232" w:rsidR="00926044" w:rsidRDefault="00561F03">
      <w:hyperlink r:id="rId16" w:history="1">
        <w:r w:rsidRPr="00C6351C">
          <w:rPr>
            <w:rStyle w:val="Hipervnculo"/>
          </w:rPr>
          <w:t>https://juancejudo.blogspot.com/2025/08/carta-abierta-santiago-abascal-juan.html</w:t>
        </w:r>
      </w:hyperlink>
    </w:p>
    <w:p w14:paraId="622EE9A9" w14:textId="77777777" w:rsidR="00561F03" w:rsidRDefault="00561F03"/>
    <w:sectPr w:rsidR="00561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03"/>
    <w:rsid w:val="002A4973"/>
    <w:rsid w:val="00561F03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2987"/>
  <w15:chartTrackingRefBased/>
  <w15:docId w15:val="{1682FD6E-14EF-41F4-B43F-3E8F7CE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1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1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1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1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1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1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1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1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1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1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1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1F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1F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1F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1F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1F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1F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1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1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1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1F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1F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1F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1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1F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1F0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61F0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b/R29vZ2xl/AVvXsEg-TSnEXmGURNDHKLGm86_YaytBYblVB-5tYeeD8AWoG1So7n8C5LUxW3rISsx7ERCyThZla1fDVa3hFmqSBu2bYRK5iNCvGei2tryoIQdhAWz3ErTP5xW_POaEj8x9IJWEHu-7cpqpiVkB7_VgeJ6N3AXiMagcAgwHhaPx3nftragPRS7eKH_ANnMgmgy5/s299/obispos3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blogger.googleusercontent.com/img/b/R29vZ2xl/AVvXsEgTh1nebEGBFgBsriwRtIAyNOuebTBQt8aC9bJ2GxjDrt5MkIrhK48Kuc6iYYAtPsIq3H_VG1vMecb7OIGwPMiqDc2TgFQPSaXyicYb3_QO6Ww9ElKrTey_QJ_ZqW30FhyphenhyphenK_4s6kczMyYG5IRmPfp6qWZ9I_eBqygrEvjNo-zfKTlMFwZCsDVJqpu6Xsghi/s300/Arzobispo%20de%20Madrid.jpe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juancejudo.blogspot.com/2025/08/carta-abierta-santiago-abascal-jua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j3xGIOqm6dq7ROTVn-Gq1ZcwFWaW7Ta1qWrf3Umk7eVepCVbChLeASPc_rnvObCPkVMTVumlCTT1zgsu4Vi7RwOyQd6k69Mo40zH5tt2Ff7f2X6lOUZ6UbiEbdT0iIuyco2k7sN4D1d8dEGP1dc_6AK5ME1F2A-PuHFNQ54_RhjKj7tXKRyJ18J2FSYllQ/s300/PP-Vox.jpe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blogger.googleusercontent.com/img/b/R29vZ2xl/AVvXsEjQpGYISfQQrdhpwWPfOxAc7qA3gV3GQtLF7BnS5WASHA7xS-oEECFHZFxmoI1kwGv3-rhG_JqN5rCRN8H5O8_gzrY4EU_CiPEprCCJzZTF4mk6xMAdBQBojuUbtvlxLJ4dS1YWaiDWPck5Hn0-op6QU3QfhWOWLpA1Z1qUjaj6QWvfw6cQzOZX6A2LK7aQ/s300/Arzobispo%20Joan%20Planellas.jpg" TargetMode="External"/><Relationship Id="rId4" Type="http://schemas.openxmlformats.org/officeDocument/2006/relationships/hyperlink" Target="https://blogger.googleusercontent.com/img/b/R29vZ2xl/AVvXsEgeD2sLYfKwjTh0yPK9Yc4NnAJKpHKG4lVjLEgrFjhK4dFp4q0fUnl5pLyzbXHlDRPLeehsCwee2zTog56pxRsQ2X68BN6MN7d4Q_5hYgRRKh0Vd1jyPq4zRMCj_03euThlZmAbPhRKFV7K75Ppdk2UsABOc62PxT353ADHwfBYsrNZE8DJDCx4BhVMAvO_/s355/Abascal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blogger.googleusercontent.com/img/b/R29vZ2xl/AVvXsEj4NGzMGqvJOXiD1v7-i1_sypMxVHGD375Kzom9dLE0zDvqxTKEpEOHi_NTyMduRTm9X2yYQb8aPosAr5JOU-Vggb6Tb20qGI11eCWk58CBtAwISc12esLTUGN5r82t-9UZqbjIAzhVFPOQmytnoigW1jvpJZPaCZkQwNcjbNV3ScxELLzubgaZbnuQUmt2/s980/Jes%C3%BAs3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2025-08-13T20:17:00Z</dcterms:created>
  <dcterms:modified xsi:type="dcterms:W3CDTF">2025-08-13T20:19:00Z</dcterms:modified>
</cp:coreProperties>
</file>