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7A00A" w14:textId="26AEFC1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drawing>
          <wp:inline distT="0" distB="0" distL="0" distR="0" wp14:anchorId="2209C0D2" wp14:editId="68E6BE6B">
            <wp:extent cx="5400040" cy="1758950"/>
            <wp:effectExtent l="0" t="0" r="0" b="0"/>
            <wp:docPr id="103085002" name="Imagen 1" descr="Imagen que contiene persona, hombre, fot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5002" name="Imagen 1" descr="Imagen que contiene persona, hombre, foto, tabla&#10;&#10;El contenido generado por IA puede ser incorrecto."/>
                    <pic:cNvPicPr/>
                  </pic:nvPicPr>
                  <pic:blipFill>
                    <a:blip r:embed="rId4"/>
                    <a:stretch>
                      <a:fillRect/>
                    </a:stretch>
                  </pic:blipFill>
                  <pic:spPr>
                    <a:xfrm>
                      <a:off x="0" y="0"/>
                      <a:ext cx="5400040" cy="1758950"/>
                    </a:xfrm>
                    <a:prstGeom prst="rect">
                      <a:avLst/>
                    </a:prstGeom>
                  </pic:spPr>
                </pic:pic>
              </a:graphicData>
            </a:graphic>
          </wp:inline>
        </w:drawing>
      </w:r>
    </w:p>
    <w:p w14:paraId="60FDD89E" w14:textId="2467A592"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"Con un estilo más formal y pronunciamientos más cautos que Francisco </w:t>
      </w:r>
      <w:hyperlink r:id="rId5" w:tgtFrame="_blank" w:history="1">
        <w:r w:rsidRPr="003951D7">
          <w:rPr>
            <w:rFonts w:ascii="Arial" w:eastAsia="Times New Roman" w:hAnsi="Arial" w:cs="Arial"/>
            <w:color w:val="FC6B01"/>
            <w:kern w:val="0"/>
            <w:sz w:val="26"/>
            <w:szCs w:val="26"/>
            <w:u w:val="single"/>
            <w:lang w:eastAsia="es-UY"/>
            <w14:ligatures w14:val="none"/>
          </w:rPr>
          <w:t>,</w:t>
        </w:r>
      </w:hyperlink>
      <w:r w:rsidRPr="003951D7">
        <w:rPr>
          <w:rFonts w:ascii="Arial" w:eastAsia="Times New Roman" w:hAnsi="Arial" w:cs="Arial"/>
          <w:color w:val="333333"/>
          <w:kern w:val="0"/>
          <w:sz w:val="26"/>
          <w:szCs w:val="26"/>
          <w:lang w:eastAsia="es-UY"/>
          <w14:ligatures w14:val="none"/>
        </w:rPr>
        <w:t> se presenta como un conciliador frente a las divisiones internas y un predicador de la paz mundial. Aún no ha designado a sus ministros, ni publicado un documento que sirva de base a sus ideas", escribe el periodista e investigador de comunicaciones argentino  </w:t>
      </w:r>
      <w:hyperlink r:id="rId6" w:tgtFrame="_blank" w:history="1">
        <w:r w:rsidRPr="003951D7">
          <w:rPr>
            <w:rFonts w:ascii="Arial" w:eastAsia="Times New Roman" w:hAnsi="Arial" w:cs="Arial"/>
            <w:color w:val="FC6B01"/>
            <w:kern w:val="0"/>
            <w:sz w:val="26"/>
            <w:szCs w:val="26"/>
            <w:u w:val="single"/>
            <w:lang w:eastAsia="es-UY"/>
            <w14:ligatures w14:val="none"/>
          </w:rPr>
          <w:t>Washington Uranga</w:t>
        </w:r>
      </w:hyperlink>
      <w:r w:rsidRPr="003951D7">
        <w:rPr>
          <w:rFonts w:ascii="Arial" w:eastAsia="Times New Roman" w:hAnsi="Arial" w:cs="Arial"/>
          <w:color w:val="333333"/>
          <w:kern w:val="0"/>
          <w:sz w:val="26"/>
          <w:szCs w:val="26"/>
          <w:lang w:eastAsia="es-UY"/>
          <w14:ligatures w14:val="none"/>
        </w:rPr>
        <w:t> , en un artículo publicado por  </w:t>
      </w:r>
      <w:hyperlink r:id="rId7" w:tgtFrame="_blank" w:history="1">
        <w:r w:rsidRPr="003951D7">
          <w:rPr>
            <w:rFonts w:ascii="Arial" w:eastAsia="Times New Roman" w:hAnsi="Arial" w:cs="Arial"/>
            <w:color w:val="FC6B01"/>
            <w:kern w:val="0"/>
            <w:sz w:val="26"/>
            <w:szCs w:val="26"/>
            <w:u w:val="single"/>
            <w:lang w:eastAsia="es-UY"/>
            <w14:ligatures w14:val="none"/>
          </w:rPr>
          <w:t>Página|12</w:t>
        </w:r>
      </w:hyperlink>
      <w:r w:rsidRPr="003951D7">
        <w:rPr>
          <w:rFonts w:ascii="Arial" w:eastAsia="Times New Roman" w:hAnsi="Arial" w:cs="Arial"/>
          <w:color w:val="333333"/>
          <w:kern w:val="0"/>
          <w:sz w:val="26"/>
          <w:szCs w:val="26"/>
          <w:lang w:eastAsia="es-UY"/>
          <w14:ligatures w14:val="none"/>
        </w:rPr>
        <w:t> , 18-08-2025.</w:t>
      </w:r>
    </w:p>
    <w:p w14:paraId="180F4091"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056C1160" w14:textId="77777777" w:rsidR="003951D7" w:rsidRPr="003951D7" w:rsidRDefault="003951D7" w:rsidP="003951D7">
      <w:pPr>
        <w:spacing w:after="0" w:line="240" w:lineRule="auto"/>
        <w:jc w:val="both"/>
        <w:outlineLvl w:val="1"/>
        <w:rPr>
          <w:rFonts w:ascii="Arial" w:eastAsia="Times New Roman" w:hAnsi="Arial" w:cs="Arial"/>
          <w:b/>
          <w:bCs/>
          <w:color w:val="333333"/>
          <w:kern w:val="0"/>
          <w:sz w:val="28"/>
          <w:szCs w:val="28"/>
          <w:lang w:eastAsia="es-UY"/>
          <w14:ligatures w14:val="none"/>
        </w:rPr>
      </w:pPr>
      <w:r w:rsidRPr="003951D7">
        <w:rPr>
          <w:rFonts w:ascii="Arial" w:eastAsia="Times New Roman" w:hAnsi="Arial" w:cs="Arial"/>
          <w:b/>
          <w:bCs/>
          <w:color w:val="333333"/>
          <w:kern w:val="0"/>
          <w:sz w:val="28"/>
          <w:szCs w:val="28"/>
          <w:lang w:eastAsia="es-UY"/>
          <w14:ligatures w14:val="none"/>
        </w:rPr>
        <w:t>Aquí está el artículo.</w:t>
      </w:r>
    </w:p>
    <w:p w14:paraId="1DE3398A"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hyperlink r:id="rId8" w:tgtFrame="_blank" w:history="1">
        <w:r w:rsidRPr="003951D7">
          <w:rPr>
            <w:rFonts w:ascii="Arial" w:eastAsia="Times New Roman" w:hAnsi="Arial" w:cs="Arial"/>
            <w:color w:val="FC6B01"/>
            <w:kern w:val="0"/>
            <w:sz w:val="26"/>
            <w:szCs w:val="26"/>
            <w:u w:val="single"/>
            <w:lang w:eastAsia="es-UY"/>
            <w14:ligatures w14:val="none"/>
          </w:rPr>
          <w:t>Robert Prevost</w:t>
        </w:r>
      </w:hyperlink>
      <w:r w:rsidRPr="003951D7">
        <w:rPr>
          <w:rFonts w:ascii="Arial" w:eastAsia="Times New Roman" w:hAnsi="Arial" w:cs="Arial"/>
          <w:color w:val="333333"/>
          <w:kern w:val="0"/>
          <w:sz w:val="26"/>
          <w:szCs w:val="26"/>
          <w:lang w:eastAsia="es-UY"/>
          <w14:ligatures w14:val="none"/>
        </w:rPr>
        <w:t> es el nombre del cardenal peruano-estadounidense que fue elegido la máxima autoridad de la </w:t>
      </w:r>
      <w:r w:rsidRPr="003951D7">
        <w:rPr>
          <w:rFonts w:ascii="Arial" w:eastAsia="Times New Roman" w:hAnsi="Arial" w:cs="Arial"/>
          <w:b/>
          <w:bCs/>
          <w:color w:val="333333"/>
          <w:kern w:val="0"/>
          <w:sz w:val="26"/>
          <w:szCs w:val="26"/>
          <w:lang w:eastAsia="es-UY"/>
          <w14:ligatures w14:val="none"/>
        </w:rPr>
        <w:t>Iglesia Católica</w:t>
      </w:r>
      <w:r w:rsidRPr="003951D7">
        <w:rPr>
          <w:rFonts w:ascii="Arial" w:eastAsia="Times New Roman" w:hAnsi="Arial" w:cs="Arial"/>
          <w:color w:val="333333"/>
          <w:kern w:val="0"/>
          <w:sz w:val="26"/>
          <w:szCs w:val="26"/>
          <w:lang w:eastAsia="es-UY"/>
          <w14:ligatures w14:val="none"/>
        </w:rPr>
        <w:t> el 8 de mayo y diez días después, el 18 de mayo, fue entronizado como el Papa </w:t>
      </w:r>
      <w:r w:rsidRPr="003951D7">
        <w:rPr>
          <w:rFonts w:ascii="Arial" w:eastAsia="Times New Roman" w:hAnsi="Arial" w:cs="Arial"/>
          <w:b/>
          <w:bCs/>
          <w:color w:val="333333"/>
          <w:kern w:val="0"/>
          <w:sz w:val="26"/>
          <w:szCs w:val="26"/>
          <w:lang w:eastAsia="es-UY"/>
          <w14:ligatures w14:val="none"/>
        </w:rPr>
        <w:t>León XIV</w:t>
      </w:r>
      <w:r w:rsidRPr="003951D7">
        <w:rPr>
          <w:rFonts w:ascii="Arial" w:eastAsia="Times New Roman" w:hAnsi="Arial" w:cs="Arial"/>
          <w:color w:val="333333"/>
          <w:kern w:val="0"/>
          <w:sz w:val="26"/>
          <w:szCs w:val="26"/>
          <w:lang w:eastAsia="es-UY"/>
          <w14:ligatures w14:val="none"/>
        </w:rPr>
        <w:t> . Esto marca tres meses de un pontificado que hasta ahora no ha producido avances significativos y, al menos para quienes lo rodean, ofrece poca información sobre la dirección que tomará su liderazgo. Hay solo algunos indicios de que no abandonará los pilares centrales de la renovación que </w:t>
      </w:r>
      <w:r w:rsidRPr="003951D7">
        <w:rPr>
          <w:rFonts w:ascii="Arial" w:eastAsia="Times New Roman" w:hAnsi="Arial" w:cs="Arial"/>
          <w:b/>
          <w:bCs/>
          <w:color w:val="333333"/>
          <w:kern w:val="0"/>
          <w:sz w:val="26"/>
          <w:szCs w:val="26"/>
          <w:lang w:eastAsia="es-UY"/>
          <w14:ligatures w14:val="none"/>
        </w:rPr>
        <w:t>Francisco</w:t>
      </w:r>
      <w:r w:rsidRPr="003951D7">
        <w:rPr>
          <w:rFonts w:ascii="Arial" w:eastAsia="Times New Roman" w:hAnsi="Arial" w:cs="Arial"/>
          <w:color w:val="333333"/>
          <w:kern w:val="0"/>
          <w:sz w:val="26"/>
          <w:szCs w:val="26"/>
          <w:lang w:eastAsia="es-UY"/>
          <w14:ligatures w14:val="none"/>
        </w:rPr>
        <w:t> promovió durante su mandato, pero también escuchará a quienes han criticado, a veces con dureza, al Papa argentino.</w:t>
      </w:r>
    </w:p>
    <w:p w14:paraId="14E7DCF0"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3123164F"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Lo que es evidente es que </w:t>
      </w:r>
      <w:hyperlink r:id="rId9" w:tgtFrame="_blank" w:history="1">
        <w:r w:rsidRPr="003951D7">
          <w:rPr>
            <w:rFonts w:ascii="Arial" w:eastAsia="Times New Roman" w:hAnsi="Arial" w:cs="Arial"/>
            <w:color w:val="FC6B01"/>
            <w:kern w:val="0"/>
            <w:sz w:val="26"/>
            <w:szCs w:val="26"/>
            <w:u w:val="single"/>
            <w:lang w:eastAsia="es-UY"/>
            <w14:ligatures w14:val="none"/>
          </w:rPr>
          <w:t>León XIV</w:t>
        </w:r>
      </w:hyperlink>
      <w:r w:rsidRPr="003951D7">
        <w:rPr>
          <w:rFonts w:ascii="Arial" w:eastAsia="Times New Roman" w:hAnsi="Arial" w:cs="Arial"/>
          <w:color w:val="333333"/>
          <w:kern w:val="0"/>
          <w:sz w:val="26"/>
          <w:szCs w:val="26"/>
          <w:lang w:eastAsia="es-UY"/>
          <w14:ligatures w14:val="none"/>
        </w:rPr>
        <w:t> tiene un estilo muy diferente al de su predecesor, tanto en las formas institucionales como en el ejercicio de su pontificado. Esto también se refleja en su estilo de comunicación, su lenguaje y sus presentaciones en los actos multitudinarios que dirigió como parte del legado que le dejó </w:t>
      </w:r>
      <w:r w:rsidRPr="003951D7">
        <w:rPr>
          <w:rFonts w:ascii="Arial" w:eastAsia="Times New Roman" w:hAnsi="Arial" w:cs="Arial"/>
          <w:b/>
          <w:bCs/>
          <w:color w:val="333333"/>
          <w:kern w:val="0"/>
          <w:sz w:val="26"/>
          <w:szCs w:val="26"/>
          <w:lang w:eastAsia="es-UY"/>
          <w14:ligatures w14:val="none"/>
        </w:rPr>
        <w:t>Bergoglio</w:t>
      </w:r>
      <w:r w:rsidRPr="003951D7">
        <w:rPr>
          <w:rFonts w:ascii="Arial" w:eastAsia="Times New Roman" w:hAnsi="Arial" w:cs="Arial"/>
          <w:color w:val="333333"/>
          <w:kern w:val="0"/>
          <w:sz w:val="26"/>
          <w:szCs w:val="26"/>
          <w:lang w:eastAsia="es-UY"/>
          <w14:ligatures w14:val="none"/>
        </w:rPr>
        <w:t> , quien tuvo que afrontar las reuniones ya programadas para el </w:t>
      </w:r>
      <w:hyperlink r:id="rId10" w:tgtFrame="_blank" w:history="1">
        <w:r w:rsidRPr="003951D7">
          <w:rPr>
            <w:rFonts w:ascii="Arial" w:eastAsia="Times New Roman" w:hAnsi="Arial" w:cs="Arial"/>
            <w:color w:val="FC6B01"/>
            <w:kern w:val="0"/>
            <w:sz w:val="26"/>
            <w:szCs w:val="26"/>
            <w:u w:val="single"/>
            <w:lang w:eastAsia="es-UY"/>
            <w14:ligatures w14:val="none"/>
          </w:rPr>
          <w:t>Jubileo del Año Santo</w:t>
        </w:r>
      </w:hyperlink>
      <w:r w:rsidRPr="003951D7">
        <w:rPr>
          <w:rFonts w:ascii="Arial" w:eastAsia="Times New Roman" w:hAnsi="Arial" w:cs="Arial"/>
          <w:color w:val="333333"/>
          <w:kern w:val="0"/>
          <w:sz w:val="26"/>
          <w:szCs w:val="26"/>
          <w:lang w:eastAsia="es-UY"/>
          <w14:ligatures w14:val="none"/>
        </w:rPr>
        <w:t> .</w:t>
      </w:r>
    </w:p>
    <w:p w14:paraId="702BCD91"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2A1BB0DD"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Hasta la fecha, </w:t>
      </w:r>
      <w:r w:rsidRPr="003951D7">
        <w:rPr>
          <w:rFonts w:ascii="Arial" w:eastAsia="Times New Roman" w:hAnsi="Arial" w:cs="Arial"/>
          <w:b/>
          <w:bCs/>
          <w:color w:val="333333"/>
          <w:kern w:val="0"/>
          <w:sz w:val="26"/>
          <w:szCs w:val="26"/>
          <w:lang w:eastAsia="es-UY"/>
          <w14:ligatures w14:val="none"/>
        </w:rPr>
        <w:t>León XIV</w:t>
      </w:r>
      <w:r w:rsidRPr="003951D7">
        <w:rPr>
          <w:rFonts w:ascii="Arial" w:eastAsia="Times New Roman" w:hAnsi="Arial" w:cs="Arial"/>
          <w:color w:val="333333"/>
          <w:kern w:val="0"/>
          <w:sz w:val="26"/>
          <w:szCs w:val="26"/>
          <w:lang w:eastAsia="es-UY"/>
          <w14:ligatures w14:val="none"/>
        </w:rPr>
        <w:t> no ha publicado ningún documento digno de una encíclica que exprese directrices fundamentales para su función como Papa. Sin embargo, se sabe que está trabajando en un texto de esta magnitud. La elección del nombre León —en memoria del </w:t>
      </w:r>
      <w:hyperlink r:id="rId11" w:tgtFrame="_blank" w:history="1">
        <w:r w:rsidRPr="003951D7">
          <w:rPr>
            <w:rFonts w:ascii="Arial" w:eastAsia="Times New Roman" w:hAnsi="Arial" w:cs="Arial"/>
            <w:color w:val="FC6B01"/>
            <w:kern w:val="0"/>
            <w:sz w:val="26"/>
            <w:szCs w:val="26"/>
            <w:u w:val="single"/>
            <w:lang w:eastAsia="es-UY"/>
            <w14:ligatures w14:val="none"/>
          </w:rPr>
          <w:t>Papa León XIII</w:t>
        </w:r>
      </w:hyperlink>
      <w:r w:rsidRPr="003951D7">
        <w:rPr>
          <w:rFonts w:ascii="Arial" w:eastAsia="Times New Roman" w:hAnsi="Arial" w:cs="Arial"/>
          <w:color w:val="333333"/>
          <w:kern w:val="0"/>
          <w:sz w:val="26"/>
          <w:szCs w:val="26"/>
          <w:lang w:eastAsia="es-UY"/>
          <w14:ligatures w14:val="none"/>
        </w:rPr>
        <w:t> (1810-1903), cuya obra más importante fue la encíclica </w:t>
      </w:r>
      <w:proofErr w:type="spellStart"/>
      <w:r w:rsidRPr="003951D7">
        <w:rPr>
          <w:rFonts w:ascii="Arial" w:eastAsia="Times New Roman" w:hAnsi="Arial" w:cs="Arial"/>
          <w:i/>
          <w:iCs/>
          <w:color w:val="333333"/>
          <w:kern w:val="0"/>
          <w:sz w:val="26"/>
          <w:szCs w:val="26"/>
          <w:lang w:eastAsia="es-UY"/>
          <w14:ligatures w14:val="none"/>
        </w:rPr>
        <w:fldChar w:fldCharType="begin"/>
      </w:r>
      <w:r w:rsidRPr="003951D7">
        <w:rPr>
          <w:rFonts w:ascii="Arial" w:eastAsia="Times New Roman" w:hAnsi="Arial" w:cs="Arial"/>
          <w:i/>
          <w:iCs/>
          <w:color w:val="333333"/>
          <w:kern w:val="0"/>
          <w:sz w:val="26"/>
          <w:szCs w:val="26"/>
          <w:lang w:eastAsia="es-UY"/>
          <w14:ligatures w14:val="none"/>
        </w:rPr>
        <w:instrText>HYPERLINK "https://www.ihu.unisinos.br/categorias/159-entrevistas/609287-rerum-novarum-abriu-caminho-para-a-evolucao-de-toda-a-legislacao-social-e-trabalhista-entrevista-especial-com-jose-geraldo-de-sousa-junior" \t "_blank"</w:instrText>
      </w:r>
      <w:r w:rsidRPr="003951D7">
        <w:rPr>
          <w:rFonts w:ascii="Arial" w:eastAsia="Times New Roman" w:hAnsi="Arial" w:cs="Arial"/>
          <w:i/>
          <w:iCs/>
          <w:color w:val="333333"/>
          <w:kern w:val="0"/>
          <w:sz w:val="26"/>
          <w:szCs w:val="26"/>
          <w:lang w:eastAsia="es-UY"/>
          <w14:ligatures w14:val="none"/>
        </w:rPr>
      </w:r>
      <w:r w:rsidRPr="003951D7">
        <w:rPr>
          <w:rFonts w:ascii="Arial" w:eastAsia="Times New Roman" w:hAnsi="Arial" w:cs="Arial"/>
          <w:i/>
          <w:iCs/>
          <w:color w:val="333333"/>
          <w:kern w:val="0"/>
          <w:sz w:val="26"/>
          <w:szCs w:val="26"/>
          <w:lang w:eastAsia="es-UY"/>
          <w14:ligatures w14:val="none"/>
        </w:rPr>
        <w:fldChar w:fldCharType="separate"/>
      </w:r>
      <w:r w:rsidRPr="003951D7">
        <w:rPr>
          <w:rFonts w:ascii="Arial" w:eastAsia="Times New Roman" w:hAnsi="Arial" w:cs="Arial"/>
          <w:i/>
          <w:iCs/>
          <w:color w:val="FC6B01"/>
          <w:kern w:val="0"/>
          <w:sz w:val="26"/>
          <w:szCs w:val="26"/>
          <w:u w:val="single"/>
          <w:lang w:eastAsia="es-UY"/>
          <w14:ligatures w14:val="none"/>
        </w:rPr>
        <w:t>Rerum</w:t>
      </w:r>
      <w:proofErr w:type="spellEnd"/>
      <w:r w:rsidRPr="003951D7">
        <w:rPr>
          <w:rFonts w:ascii="Arial" w:eastAsia="Times New Roman" w:hAnsi="Arial" w:cs="Arial"/>
          <w:i/>
          <w:iCs/>
          <w:color w:val="FC6B01"/>
          <w:kern w:val="0"/>
          <w:sz w:val="26"/>
          <w:szCs w:val="26"/>
          <w:u w:val="single"/>
          <w:lang w:eastAsia="es-UY"/>
          <w14:ligatures w14:val="none"/>
        </w:rPr>
        <w:t xml:space="preserve"> </w:t>
      </w:r>
      <w:proofErr w:type="spellStart"/>
      <w:r w:rsidRPr="003951D7">
        <w:rPr>
          <w:rFonts w:ascii="Arial" w:eastAsia="Times New Roman" w:hAnsi="Arial" w:cs="Arial"/>
          <w:i/>
          <w:iCs/>
          <w:color w:val="FC6B01"/>
          <w:kern w:val="0"/>
          <w:sz w:val="26"/>
          <w:szCs w:val="26"/>
          <w:u w:val="single"/>
          <w:lang w:eastAsia="es-UY"/>
          <w14:ligatures w14:val="none"/>
        </w:rPr>
        <w:t>Novarum</w:t>
      </w:r>
      <w:proofErr w:type="spellEnd"/>
      <w:r w:rsidRPr="003951D7">
        <w:rPr>
          <w:rFonts w:ascii="Arial" w:eastAsia="Times New Roman" w:hAnsi="Arial" w:cs="Arial"/>
          <w:i/>
          <w:iCs/>
          <w:color w:val="333333"/>
          <w:kern w:val="0"/>
          <w:sz w:val="26"/>
          <w:szCs w:val="26"/>
          <w:lang w:eastAsia="es-UY"/>
          <w14:ligatures w14:val="none"/>
        </w:rPr>
        <w:fldChar w:fldCharType="end"/>
      </w:r>
      <w:r w:rsidRPr="003951D7">
        <w:rPr>
          <w:rFonts w:ascii="Arial" w:eastAsia="Times New Roman" w:hAnsi="Arial" w:cs="Arial"/>
          <w:color w:val="333333"/>
          <w:kern w:val="0"/>
          <w:sz w:val="26"/>
          <w:szCs w:val="26"/>
          <w:lang w:eastAsia="es-UY"/>
          <w14:ligatures w14:val="none"/>
        </w:rPr>
        <w:t>  (1891), que sentó las bases de la doctrina social de la Iglesia Católica— ofrece una pista de la preocupación del actual Papa por las cuestiones sociales.</w:t>
      </w:r>
    </w:p>
    <w:p w14:paraId="76D7F681"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035CD1CD"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Por motivos actuales, </w:t>
      </w:r>
      <w:r w:rsidRPr="003951D7">
        <w:rPr>
          <w:rFonts w:ascii="Arial" w:eastAsia="Times New Roman" w:hAnsi="Arial" w:cs="Arial"/>
          <w:b/>
          <w:bCs/>
          <w:color w:val="333333"/>
          <w:kern w:val="0"/>
          <w:sz w:val="26"/>
          <w:szCs w:val="26"/>
          <w:lang w:eastAsia="es-UY"/>
          <w14:ligatures w14:val="none"/>
        </w:rPr>
        <w:t>Prevost</w:t>
      </w:r>
      <w:r w:rsidRPr="003951D7">
        <w:rPr>
          <w:rFonts w:ascii="Arial" w:eastAsia="Times New Roman" w:hAnsi="Arial" w:cs="Arial"/>
          <w:color w:val="333333"/>
          <w:kern w:val="0"/>
          <w:sz w:val="26"/>
          <w:szCs w:val="26"/>
          <w:lang w:eastAsia="es-UY"/>
          <w14:ligatures w14:val="none"/>
        </w:rPr>
        <w:t xml:space="preserve"> ha añadido otros temas a su agenda, temas que ya ha abordado en sus apariciones públicas. Uno de los más importantes y frecuentes en sus discursos ha sido la paz mundial. Ha </w:t>
      </w:r>
      <w:r w:rsidRPr="003951D7">
        <w:rPr>
          <w:rFonts w:ascii="Arial" w:eastAsia="Times New Roman" w:hAnsi="Arial" w:cs="Arial"/>
          <w:color w:val="333333"/>
          <w:kern w:val="0"/>
          <w:sz w:val="26"/>
          <w:szCs w:val="26"/>
          <w:lang w:eastAsia="es-UY"/>
          <w14:ligatures w14:val="none"/>
        </w:rPr>
        <w:lastRenderedPageBreak/>
        <w:t>pedido repetidamente el fin de la </w:t>
      </w:r>
      <w:r w:rsidRPr="003951D7">
        <w:rPr>
          <w:rFonts w:ascii="Arial" w:eastAsia="Times New Roman" w:hAnsi="Arial" w:cs="Arial"/>
          <w:b/>
          <w:bCs/>
          <w:color w:val="333333"/>
          <w:kern w:val="0"/>
          <w:sz w:val="26"/>
          <w:szCs w:val="26"/>
          <w:lang w:eastAsia="es-UY"/>
          <w14:ligatures w14:val="none"/>
        </w:rPr>
        <w:t>guerra entre Rusia y Ucrania</w:t>
      </w:r>
      <w:r w:rsidRPr="003951D7">
        <w:rPr>
          <w:rFonts w:ascii="Arial" w:eastAsia="Times New Roman" w:hAnsi="Arial" w:cs="Arial"/>
          <w:color w:val="333333"/>
          <w:kern w:val="0"/>
          <w:sz w:val="26"/>
          <w:szCs w:val="26"/>
          <w:lang w:eastAsia="es-UY"/>
          <w14:ligatures w14:val="none"/>
        </w:rPr>
        <w:t> , pero también ha </w:t>
      </w:r>
      <w:hyperlink r:id="rId12" w:tgtFrame="_blank" w:history="1">
        <w:r w:rsidRPr="003951D7">
          <w:rPr>
            <w:rFonts w:ascii="Arial" w:eastAsia="Times New Roman" w:hAnsi="Arial" w:cs="Arial"/>
            <w:color w:val="FC6B01"/>
            <w:kern w:val="0"/>
            <w:sz w:val="26"/>
            <w:szCs w:val="26"/>
            <w:u w:val="single"/>
            <w:lang w:eastAsia="es-UY"/>
            <w14:ligatures w14:val="none"/>
          </w:rPr>
          <w:t>advertido sobre el genocidio que se está produciendo en Gaza</w:t>
        </w:r>
      </w:hyperlink>
      <w:r w:rsidRPr="003951D7">
        <w:rPr>
          <w:rFonts w:ascii="Arial" w:eastAsia="Times New Roman" w:hAnsi="Arial" w:cs="Arial"/>
          <w:color w:val="333333"/>
          <w:kern w:val="0"/>
          <w:sz w:val="26"/>
          <w:szCs w:val="26"/>
          <w:lang w:eastAsia="es-UY"/>
          <w14:ligatures w14:val="none"/>
        </w:rPr>
        <w:t> como resultado del conflicto entre </w:t>
      </w:r>
      <w:r w:rsidRPr="003951D7">
        <w:rPr>
          <w:rFonts w:ascii="Arial" w:eastAsia="Times New Roman" w:hAnsi="Arial" w:cs="Arial"/>
          <w:b/>
          <w:bCs/>
          <w:color w:val="333333"/>
          <w:kern w:val="0"/>
          <w:sz w:val="26"/>
          <w:szCs w:val="26"/>
          <w:lang w:eastAsia="es-UY"/>
          <w14:ligatures w14:val="none"/>
        </w:rPr>
        <w:t>Israel</w:t>
      </w:r>
      <w:r w:rsidRPr="003951D7">
        <w:rPr>
          <w:rFonts w:ascii="Arial" w:eastAsia="Times New Roman" w:hAnsi="Arial" w:cs="Arial"/>
          <w:color w:val="333333"/>
          <w:kern w:val="0"/>
          <w:sz w:val="26"/>
          <w:szCs w:val="26"/>
          <w:lang w:eastAsia="es-UY"/>
          <w14:ligatures w14:val="none"/>
        </w:rPr>
        <w:t> y el </w:t>
      </w:r>
      <w:r w:rsidRPr="003951D7">
        <w:rPr>
          <w:rFonts w:ascii="Arial" w:eastAsia="Times New Roman" w:hAnsi="Arial" w:cs="Arial"/>
          <w:b/>
          <w:bCs/>
          <w:color w:val="333333"/>
          <w:kern w:val="0"/>
          <w:sz w:val="26"/>
          <w:szCs w:val="26"/>
          <w:lang w:eastAsia="es-UY"/>
          <w14:ligatures w14:val="none"/>
        </w:rPr>
        <w:t>pueblo palestino</w:t>
      </w:r>
      <w:r w:rsidRPr="003951D7">
        <w:rPr>
          <w:rFonts w:ascii="Arial" w:eastAsia="Times New Roman" w:hAnsi="Arial" w:cs="Arial"/>
          <w:color w:val="333333"/>
          <w:kern w:val="0"/>
          <w:sz w:val="26"/>
          <w:szCs w:val="26"/>
          <w:lang w:eastAsia="es-UY"/>
          <w14:ligatures w14:val="none"/>
        </w:rPr>
        <w:t> . A esto se suman referencias menos centrales a los conflictos en diversas partes del mundo, ante los cuales el Papa llama constantemente a la defensa de la vida.</w:t>
      </w:r>
    </w:p>
    <w:p w14:paraId="0B2D5547"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1AE94BD7"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Mientras tanto, según informes en Roma, el Papa ha instruido </w:t>
      </w:r>
      <w:r w:rsidRPr="003951D7">
        <w:rPr>
          <w:rFonts w:ascii="Arial" w:eastAsia="Times New Roman" w:hAnsi="Arial" w:cs="Arial"/>
          <w:b/>
          <w:bCs/>
          <w:color w:val="333333"/>
          <w:kern w:val="0"/>
          <w:sz w:val="26"/>
          <w:szCs w:val="26"/>
          <w:lang w:eastAsia="es-UY"/>
          <w14:ligatures w14:val="none"/>
        </w:rPr>
        <w:t>a la diplomacia vaticana</w:t>
      </w:r>
      <w:r w:rsidRPr="003951D7">
        <w:rPr>
          <w:rFonts w:ascii="Arial" w:eastAsia="Times New Roman" w:hAnsi="Arial" w:cs="Arial"/>
          <w:color w:val="333333"/>
          <w:kern w:val="0"/>
          <w:sz w:val="26"/>
          <w:szCs w:val="26"/>
          <w:lang w:eastAsia="es-UY"/>
          <w14:ligatures w14:val="none"/>
        </w:rPr>
        <w:t> para que contribuya en la medida de lo posible a acercar a las partes y lograr una paz duradera en estos y otros conflictos. Esto también sugiere una continuidad con las directrices del Papa </w:t>
      </w:r>
      <w:r w:rsidRPr="003951D7">
        <w:rPr>
          <w:rFonts w:ascii="Arial" w:eastAsia="Times New Roman" w:hAnsi="Arial" w:cs="Arial"/>
          <w:b/>
          <w:bCs/>
          <w:color w:val="333333"/>
          <w:kern w:val="0"/>
          <w:sz w:val="26"/>
          <w:szCs w:val="26"/>
          <w:lang w:eastAsia="es-UY"/>
          <w14:ligatures w14:val="none"/>
        </w:rPr>
        <w:t>Bergoglio</w:t>
      </w:r>
      <w:r w:rsidRPr="003951D7">
        <w:rPr>
          <w:rFonts w:ascii="Arial" w:eastAsia="Times New Roman" w:hAnsi="Arial" w:cs="Arial"/>
          <w:color w:val="333333"/>
          <w:kern w:val="0"/>
          <w:sz w:val="26"/>
          <w:szCs w:val="26"/>
          <w:lang w:eastAsia="es-UY"/>
          <w14:ligatures w14:val="none"/>
        </w:rPr>
        <w:t> .</w:t>
      </w:r>
    </w:p>
    <w:p w14:paraId="10B5392F"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030F2A96"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b/>
          <w:bCs/>
          <w:color w:val="333333"/>
          <w:kern w:val="0"/>
          <w:sz w:val="26"/>
          <w:szCs w:val="26"/>
          <w:lang w:eastAsia="es-UY"/>
          <w14:ligatures w14:val="none"/>
        </w:rPr>
        <w:t>León XIV</w:t>
      </w:r>
      <w:r w:rsidRPr="003951D7">
        <w:rPr>
          <w:rFonts w:ascii="Arial" w:eastAsia="Times New Roman" w:hAnsi="Arial" w:cs="Arial"/>
          <w:color w:val="333333"/>
          <w:kern w:val="0"/>
          <w:sz w:val="26"/>
          <w:szCs w:val="26"/>
          <w:lang w:eastAsia="es-UY"/>
          <w14:ligatures w14:val="none"/>
        </w:rPr>
        <w:t> también habló sobre la importancia del cuidado del medio ambiente, en consonancia con la idea de </w:t>
      </w:r>
      <w:r w:rsidRPr="003951D7">
        <w:rPr>
          <w:rFonts w:ascii="Arial" w:eastAsia="Times New Roman" w:hAnsi="Arial" w:cs="Arial"/>
          <w:b/>
          <w:bCs/>
          <w:color w:val="333333"/>
          <w:kern w:val="0"/>
          <w:sz w:val="26"/>
          <w:szCs w:val="26"/>
          <w:lang w:eastAsia="es-UY"/>
          <w14:ligatures w14:val="none"/>
        </w:rPr>
        <w:t>Francisco</w:t>
      </w:r>
      <w:r w:rsidRPr="003951D7">
        <w:rPr>
          <w:rFonts w:ascii="Arial" w:eastAsia="Times New Roman" w:hAnsi="Arial" w:cs="Arial"/>
          <w:color w:val="333333"/>
          <w:kern w:val="0"/>
          <w:sz w:val="26"/>
          <w:szCs w:val="26"/>
          <w:lang w:eastAsia="es-UY"/>
          <w14:ligatures w14:val="none"/>
        </w:rPr>
        <w:t> de "cuidar nuestra casa común". Cabe recordar que el entonces cardenal </w:t>
      </w:r>
      <w:r w:rsidRPr="003951D7">
        <w:rPr>
          <w:rFonts w:ascii="Arial" w:eastAsia="Times New Roman" w:hAnsi="Arial" w:cs="Arial"/>
          <w:b/>
          <w:bCs/>
          <w:color w:val="333333"/>
          <w:kern w:val="0"/>
          <w:sz w:val="26"/>
          <w:szCs w:val="26"/>
          <w:lang w:eastAsia="es-UY"/>
          <w14:ligatures w14:val="none"/>
        </w:rPr>
        <w:t>Prevost</w:t>
      </w:r>
      <w:r w:rsidRPr="003951D7">
        <w:rPr>
          <w:rFonts w:ascii="Arial" w:eastAsia="Times New Roman" w:hAnsi="Arial" w:cs="Arial"/>
          <w:color w:val="333333"/>
          <w:kern w:val="0"/>
          <w:sz w:val="26"/>
          <w:szCs w:val="26"/>
          <w:lang w:eastAsia="es-UY"/>
          <w14:ligatures w14:val="none"/>
        </w:rPr>
        <w:t> fue uno de los facilitadores del </w:t>
      </w:r>
      <w:hyperlink r:id="rId13" w:tgtFrame="_blank" w:history="1">
        <w:r w:rsidRPr="003951D7">
          <w:rPr>
            <w:rFonts w:ascii="Arial" w:eastAsia="Times New Roman" w:hAnsi="Arial" w:cs="Arial"/>
            <w:color w:val="FC6B01"/>
            <w:kern w:val="0"/>
            <w:sz w:val="26"/>
            <w:szCs w:val="26"/>
            <w:u w:val="single"/>
            <w:lang w:eastAsia="es-UY"/>
            <w14:ligatures w14:val="none"/>
          </w:rPr>
          <w:t>Sínodo para la Amazonía</w:t>
        </w:r>
      </w:hyperlink>
      <w:r w:rsidRPr="003951D7">
        <w:rPr>
          <w:rFonts w:ascii="Arial" w:eastAsia="Times New Roman" w:hAnsi="Arial" w:cs="Arial"/>
          <w:color w:val="333333"/>
          <w:kern w:val="0"/>
          <w:sz w:val="26"/>
          <w:szCs w:val="26"/>
          <w:lang w:eastAsia="es-UY"/>
          <w14:ligatures w14:val="none"/>
        </w:rPr>
        <w:t>  (2019), en el que la </w:t>
      </w:r>
      <w:r w:rsidRPr="003951D7">
        <w:rPr>
          <w:rFonts w:ascii="Arial" w:eastAsia="Times New Roman" w:hAnsi="Arial" w:cs="Arial"/>
          <w:b/>
          <w:bCs/>
          <w:color w:val="333333"/>
          <w:kern w:val="0"/>
          <w:sz w:val="26"/>
          <w:szCs w:val="26"/>
          <w:lang w:eastAsia="es-UY"/>
          <w14:ligatures w14:val="none"/>
        </w:rPr>
        <w:t>Iglesia Católica</w:t>
      </w:r>
      <w:r w:rsidRPr="003951D7">
        <w:rPr>
          <w:rFonts w:ascii="Arial" w:eastAsia="Times New Roman" w:hAnsi="Arial" w:cs="Arial"/>
          <w:color w:val="333333"/>
          <w:kern w:val="0"/>
          <w:sz w:val="26"/>
          <w:szCs w:val="26"/>
          <w:lang w:eastAsia="es-UY"/>
          <w14:ligatures w14:val="none"/>
        </w:rPr>
        <w:t> no solo se pronunció firmemente sobre la protección del medio ambiente, sino que también reivindicó firmemente los </w:t>
      </w:r>
      <w:hyperlink r:id="rId14" w:tgtFrame="_blank" w:history="1">
        <w:r w:rsidRPr="003951D7">
          <w:rPr>
            <w:rFonts w:ascii="Arial" w:eastAsia="Times New Roman" w:hAnsi="Arial" w:cs="Arial"/>
            <w:color w:val="FC6B01"/>
            <w:kern w:val="0"/>
            <w:sz w:val="26"/>
            <w:szCs w:val="26"/>
            <w:u w:val="single"/>
            <w:lang w:eastAsia="es-UY"/>
            <w14:ligatures w14:val="none"/>
          </w:rPr>
          <w:t>derechos de los pueblos indígenas</w:t>
        </w:r>
      </w:hyperlink>
      <w:r w:rsidRPr="003951D7">
        <w:rPr>
          <w:rFonts w:ascii="Arial" w:eastAsia="Times New Roman" w:hAnsi="Arial" w:cs="Arial"/>
          <w:color w:val="333333"/>
          <w:kern w:val="0"/>
          <w:sz w:val="26"/>
          <w:szCs w:val="26"/>
          <w:lang w:eastAsia="es-UY"/>
          <w14:ligatures w14:val="none"/>
        </w:rPr>
        <w:t> .</w:t>
      </w:r>
    </w:p>
    <w:p w14:paraId="518D06A0"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77E167CC"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Como prefecto del </w:t>
      </w:r>
      <w:r w:rsidRPr="003951D7">
        <w:rPr>
          <w:rFonts w:ascii="Arial" w:eastAsia="Times New Roman" w:hAnsi="Arial" w:cs="Arial"/>
          <w:b/>
          <w:bCs/>
          <w:color w:val="333333"/>
          <w:kern w:val="0"/>
          <w:sz w:val="26"/>
          <w:szCs w:val="26"/>
          <w:lang w:eastAsia="es-UY"/>
          <w14:ligatures w14:val="none"/>
        </w:rPr>
        <w:t>Dicasterio para los Obispos</w:t>
      </w:r>
      <w:r w:rsidRPr="003951D7">
        <w:rPr>
          <w:rFonts w:ascii="Arial" w:eastAsia="Times New Roman" w:hAnsi="Arial" w:cs="Arial"/>
          <w:color w:val="333333"/>
          <w:kern w:val="0"/>
          <w:sz w:val="26"/>
          <w:szCs w:val="26"/>
          <w:lang w:eastAsia="es-UY"/>
          <w14:ligatures w14:val="none"/>
        </w:rPr>
        <w:t> durante el pontificado de Bergoglio, </w:t>
      </w:r>
      <w:r w:rsidRPr="003951D7">
        <w:rPr>
          <w:rFonts w:ascii="Arial" w:eastAsia="Times New Roman" w:hAnsi="Arial" w:cs="Arial"/>
          <w:b/>
          <w:bCs/>
          <w:color w:val="333333"/>
          <w:kern w:val="0"/>
          <w:sz w:val="26"/>
          <w:szCs w:val="26"/>
          <w:lang w:eastAsia="es-UY"/>
          <w14:ligatures w14:val="none"/>
        </w:rPr>
        <w:t>Prevost</w:t>
      </w:r>
      <w:r w:rsidRPr="003951D7">
        <w:rPr>
          <w:rFonts w:ascii="Arial" w:eastAsia="Times New Roman" w:hAnsi="Arial" w:cs="Arial"/>
          <w:color w:val="333333"/>
          <w:kern w:val="0"/>
          <w:sz w:val="26"/>
          <w:szCs w:val="26"/>
          <w:lang w:eastAsia="es-UY"/>
          <w14:ligatures w14:val="none"/>
        </w:rPr>
        <w:t> apoyó la postura de los obispos estadounidenses —con el respaldo del Vaticano— que denunciaban </w:t>
      </w:r>
      <w:hyperlink r:id="rId15" w:tgtFrame="_blank" w:history="1">
        <w:r w:rsidRPr="003951D7">
          <w:rPr>
            <w:rFonts w:ascii="Arial" w:eastAsia="Times New Roman" w:hAnsi="Arial" w:cs="Arial"/>
            <w:color w:val="FC6B01"/>
            <w:kern w:val="0"/>
            <w:sz w:val="26"/>
            <w:szCs w:val="26"/>
            <w:u w:val="single"/>
            <w:lang w:eastAsia="es-UY"/>
            <w14:ligatures w14:val="none"/>
          </w:rPr>
          <w:t>la persecución de migrantes por parte de Donald Trump</w:t>
        </w:r>
      </w:hyperlink>
      <w:r w:rsidRPr="003951D7">
        <w:rPr>
          <w:rFonts w:ascii="Arial" w:eastAsia="Times New Roman" w:hAnsi="Arial" w:cs="Arial"/>
          <w:color w:val="333333"/>
          <w:kern w:val="0"/>
          <w:sz w:val="26"/>
          <w:szCs w:val="26"/>
          <w:lang w:eastAsia="es-UY"/>
          <w14:ligatures w14:val="none"/>
        </w:rPr>
        <w:t> en </w:t>
      </w:r>
      <w:r w:rsidRPr="003951D7">
        <w:rPr>
          <w:rFonts w:ascii="Arial" w:eastAsia="Times New Roman" w:hAnsi="Arial" w:cs="Arial"/>
          <w:b/>
          <w:bCs/>
          <w:color w:val="333333"/>
          <w:kern w:val="0"/>
          <w:sz w:val="26"/>
          <w:szCs w:val="26"/>
          <w:lang w:eastAsia="es-UY"/>
          <w14:ligatures w14:val="none"/>
        </w:rPr>
        <w:t>Estados Unidos</w:t>
      </w:r>
      <w:r w:rsidRPr="003951D7">
        <w:rPr>
          <w:rFonts w:ascii="Arial" w:eastAsia="Times New Roman" w:hAnsi="Arial" w:cs="Arial"/>
          <w:color w:val="333333"/>
          <w:kern w:val="0"/>
          <w:sz w:val="26"/>
          <w:szCs w:val="26"/>
          <w:lang w:eastAsia="es-UY"/>
          <w14:ligatures w14:val="none"/>
        </w:rPr>
        <w:t> . Como el primer papa nacido en Estados Unidos, muchas miradas están puestas en su relación con el gobierno estadounidense. Hay pocas pistas al respecto, pero cabe destacar que el 2 de agosto, el Senado estadounidense confirmó </w:t>
      </w:r>
      <w:r w:rsidRPr="003951D7">
        <w:rPr>
          <w:rFonts w:ascii="Arial" w:eastAsia="Times New Roman" w:hAnsi="Arial" w:cs="Arial"/>
          <w:b/>
          <w:bCs/>
          <w:color w:val="333333"/>
          <w:kern w:val="0"/>
          <w:sz w:val="26"/>
          <w:szCs w:val="26"/>
          <w:lang w:eastAsia="es-UY"/>
          <w14:ligatures w14:val="none"/>
        </w:rPr>
        <w:t>a Brian Burch</w:t>
      </w:r>
      <w:r w:rsidRPr="003951D7">
        <w:rPr>
          <w:rFonts w:ascii="Arial" w:eastAsia="Times New Roman" w:hAnsi="Arial" w:cs="Arial"/>
          <w:color w:val="333333"/>
          <w:kern w:val="0"/>
          <w:sz w:val="26"/>
          <w:szCs w:val="26"/>
          <w:lang w:eastAsia="es-UY"/>
          <w14:ligatures w14:val="none"/>
        </w:rPr>
        <w:t> , un católico ultraconservador fiel a las posturas de </w:t>
      </w:r>
      <w:r w:rsidRPr="003951D7">
        <w:rPr>
          <w:rFonts w:ascii="Arial" w:eastAsia="Times New Roman" w:hAnsi="Arial" w:cs="Arial"/>
          <w:b/>
          <w:bCs/>
          <w:color w:val="333333"/>
          <w:kern w:val="0"/>
          <w:sz w:val="26"/>
          <w:szCs w:val="26"/>
          <w:lang w:eastAsia="es-UY"/>
          <w14:ligatures w14:val="none"/>
        </w:rPr>
        <w:t>Trump</w:t>
      </w:r>
      <w:r w:rsidRPr="003951D7">
        <w:rPr>
          <w:rFonts w:ascii="Arial" w:eastAsia="Times New Roman" w:hAnsi="Arial" w:cs="Arial"/>
          <w:color w:val="333333"/>
          <w:kern w:val="0"/>
          <w:sz w:val="26"/>
          <w:szCs w:val="26"/>
          <w:lang w:eastAsia="es-UY"/>
          <w14:ligatures w14:val="none"/>
        </w:rPr>
        <w:t> y opuesto a las directrices promovidas por Francisco en la Iglesia, como embajador ante la Santa Sede.</w:t>
      </w:r>
    </w:p>
    <w:p w14:paraId="0DF25392"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1D57FCDE"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Un dato interesante puede ser que una </w:t>
      </w:r>
      <w:hyperlink r:id="rId16" w:tgtFrame="_blank" w:history="1">
        <w:r w:rsidRPr="003951D7">
          <w:rPr>
            <w:rFonts w:ascii="Arial" w:eastAsia="Times New Roman" w:hAnsi="Arial" w:cs="Arial"/>
            <w:color w:val="FC6B01"/>
            <w:kern w:val="0"/>
            <w:sz w:val="26"/>
            <w:szCs w:val="26"/>
            <w:u w:val="single"/>
            <w:lang w:eastAsia="es-UY"/>
            <w14:ligatures w14:val="none"/>
          </w:rPr>
          <w:t>reciente encuesta de Gallup</w:t>
        </w:r>
      </w:hyperlink>
      <w:hyperlink r:id="rId17" w:tgtFrame="_blank" w:history="1">
        <w:r w:rsidRPr="003951D7">
          <w:rPr>
            <w:rFonts w:ascii="Arial" w:eastAsia="Times New Roman" w:hAnsi="Arial" w:cs="Arial"/>
            <w:color w:val="FC6B01"/>
            <w:kern w:val="0"/>
            <w:sz w:val="26"/>
            <w:szCs w:val="26"/>
            <w:u w:val="single"/>
            <w:lang w:eastAsia="es-UY"/>
            <w14:ligatures w14:val="none"/>
          </w:rPr>
          <w:t> en </w:t>
        </w:r>
      </w:hyperlink>
      <w:hyperlink r:id="rId18" w:tgtFrame="_blank" w:history="1">
        <w:r w:rsidRPr="003951D7">
          <w:rPr>
            <w:rFonts w:ascii="Arial" w:eastAsia="Times New Roman" w:hAnsi="Arial" w:cs="Arial"/>
            <w:color w:val="FC6B01"/>
            <w:kern w:val="0"/>
            <w:sz w:val="26"/>
            <w:szCs w:val="26"/>
            <w:u w:val="single"/>
            <w:lang w:eastAsia="es-UY"/>
            <w14:ligatures w14:val="none"/>
          </w:rPr>
          <w:t>Estados </w:t>
        </w:r>
      </w:hyperlink>
      <w:hyperlink r:id="rId19" w:tgtFrame="_blank" w:history="1">
        <w:r w:rsidRPr="003951D7">
          <w:rPr>
            <w:rFonts w:ascii="Arial" w:eastAsia="Times New Roman" w:hAnsi="Arial" w:cs="Arial"/>
            <w:color w:val="FC6B01"/>
            <w:kern w:val="0"/>
            <w:sz w:val="26"/>
            <w:szCs w:val="26"/>
            <w:u w:val="single"/>
            <w:lang w:eastAsia="es-UY"/>
            <w14:ligatures w14:val="none"/>
          </w:rPr>
          <w:t>Unidos encontró que León XIV tiene una</w:t>
        </w:r>
      </w:hyperlink>
      <w:r w:rsidRPr="003951D7">
        <w:rPr>
          <w:rFonts w:ascii="Arial" w:eastAsia="Times New Roman" w:hAnsi="Arial" w:cs="Arial"/>
          <w:color w:val="333333"/>
          <w:kern w:val="0"/>
          <w:sz w:val="26"/>
          <w:szCs w:val="26"/>
          <w:lang w:eastAsia="es-UY"/>
          <w14:ligatures w14:val="none"/>
        </w:rPr>
        <w:t> imagen positiva del 57% (11% negativa) en ese país, mientras que el presidente Trump solo tiene un índice de aprobación del 41% (57% de imagen negativa).</w:t>
      </w:r>
    </w:p>
    <w:p w14:paraId="5FF06B99"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538C8F83"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Cabe destacar que los temas relacionados con </w:t>
      </w:r>
      <w:r w:rsidRPr="003951D7">
        <w:rPr>
          <w:rFonts w:ascii="Arial" w:eastAsia="Times New Roman" w:hAnsi="Arial" w:cs="Arial"/>
          <w:b/>
          <w:bCs/>
          <w:color w:val="333333"/>
          <w:kern w:val="0"/>
          <w:sz w:val="26"/>
          <w:szCs w:val="26"/>
          <w:lang w:eastAsia="es-UY"/>
          <w14:ligatures w14:val="none"/>
        </w:rPr>
        <w:t>la tecnología</w:t>
      </w:r>
      <w:r w:rsidRPr="003951D7">
        <w:rPr>
          <w:rFonts w:ascii="Arial" w:eastAsia="Times New Roman" w:hAnsi="Arial" w:cs="Arial"/>
          <w:color w:val="333333"/>
          <w:kern w:val="0"/>
          <w:sz w:val="26"/>
          <w:szCs w:val="26"/>
          <w:lang w:eastAsia="es-UY"/>
          <w14:ligatures w14:val="none"/>
        </w:rPr>
        <w:t> , y en particular </w:t>
      </w:r>
      <w:hyperlink r:id="rId20" w:tgtFrame="_blank" w:history="1">
        <w:r w:rsidRPr="003951D7">
          <w:rPr>
            <w:rFonts w:ascii="Arial" w:eastAsia="Times New Roman" w:hAnsi="Arial" w:cs="Arial"/>
            <w:color w:val="FC6B01"/>
            <w:kern w:val="0"/>
            <w:sz w:val="26"/>
            <w:szCs w:val="26"/>
            <w:u w:val="single"/>
            <w:lang w:eastAsia="es-UY"/>
            <w14:ligatures w14:val="none"/>
          </w:rPr>
          <w:t>la inteligencia artificial</w:t>
        </w:r>
      </w:hyperlink>
      <w:r w:rsidRPr="003951D7">
        <w:rPr>
          <w:rFonts w:ascii="Arial" w:eastAsia="Times New Roman" w:hAnsi="Arial" w:cs="Arial"/>
          <w:color w:val="333333"/>
          <w:kern w:val="0"/>
          <w:sz w:val="26"/>
          <w:szCs w:val="26"/>
          <w:lang w:eastAsia="es-UY"/>
          <w14:ligatures w14:val="none"/>
        </w:rPr>
        <w:t> , también ocupan un lugar destacado en la agenda del Papa. Ha enfatizado repetidamente la necesidad de que la Iglesia considere estos temas y discierna cómo pueden contribuir a su labor evangelizadora.</w:t>
      </w:r>
    </w:p>
    <w:p w14:paraId="710CD083"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526A7DA3"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 xml:space="preserve">Dentro de la Iglesia, el nuevo papa se ha mostrado conciliador, preocupado por la unidad del catolicismo. Quienes lo conocen de cerca </w:t>
      </w:r>
      <w:r w:rsidRPr="003951D7">
        <w:rPr>
          <w:rFonts w:ascii="Arial" w:eastAsia="Times New Roman" w:hAnsi="Arial" w:cs="Arial"/>
          <w:color w:val="333333"/>
          <w:kern w:val="0"/>
          <w:sz w:val="26"/>
          <w:szCs w:val="26"/>
          <w:lang w:eastAsia="es-UY"/>
          <w14:ligatures w14:val="none"/>
        </w:rPr>
        <w:lastRenderedPageBreak/>
        <w:t>insisten en que este es uno de los temas centrales de su agenda. De hecho, </w:t>
      </w:r>
      <w:r w:rsidRPr="003951D7">
        <w:rPr>
          <w:rFonts w:ascii="Arial" w:eastAsia="Times New Roman" w:hAnsi="Arial" w:cs="Arial"/>
          <w:b/>
          <w:bCs/>
          <w:color w:val="333333"/>
          <w:kern w:val="0"/>
          <w:sz w:val="26"/>
          <w:szCs w:val="26"/>
          <w:lang w:eastAsia="es-UY"/>
          <w14:ligatures w14:val="none"/>
        </w:rPr>
        <w:t>León XIV</w:t>
      </w:r>
      <w:r w:rsidRPr="003951D7">
        <w:rPr>
          <w:rFonts w:ascii="Arial" w:eastAsia="Times New Roman" w:hAnsi="Arial" w:cs="Arial"/>
          <w:color w:val="333333"/>
          <w:kern w:val="0"/>
          <w:sz w:val="26"/>
          <w:szCs w:val="26"/>
          <w:lang w:eastAsia="es-UY"/>
          <w14:ligatures w14:val="none"/>
        </w:rPr>
        <w:t> no solo insiste en el tema de la unidad, sino que también realiza gestos amplios, acogiendo y dialogando con todos los sectores, incluso con aquellos que se oponían vehementemente a Francisco, quienes hoy ven al nuevo papa con expectativas moderadamente positivas y esperan una reivindicación —que aún no se ha producido— de </w:t>
      </w:r>
      <w:r w:rsidRPr="003951D7">
        <w:rPr>
          <w:rFonts w:ascii="Arial" w:eastAsia="Times New Roman" w:hAnsi="Arial" w:cs="Arial"/>
          <w:b/>
          <w:bCs/>
          <w:color w:val="333333"/>
          <w:kern w:val="0"/>
          <w:sz w:val="26"/>
          <w:szCs w:val="26"/>
          <w:lang w:eastAsia="es-UY"/>
          <w14:ligatures w14:val="none"/>
        </w:rPr>
        <w:t>Prevost</w:t>
      </w:r>
      <w:r w:rsidRPr="003951D7">
        <w:rPr>
          <w:rFonts w:ascii="Arial" w:eastAsia="Times New Roman" w:hAnsi="Arial" w:cs="Arial"/>
          <w:color w:val="333333"/>
          <w:kern w:val="0"/>
          <w:sz w:val="26"/>
          <w:szCs w:val="26"/>
          <w:lang w:eastAsia="es-UY"/>
          <w14:ligatures w14:val="none"/>
        </w:rPr>
        <w:t> .</w:t>
      </w:r>
    </w:p>
    <w:p w14:paraId="4B194B39"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5A62C961"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b/>
          <w:bCs/>
          <w:color w:val="333333"/>
          <w:kern w:val="0"/>
          <w:sz w:val="26"/>
          <w:szCs w:val="26"/>
          <w:lang w:eastAsia="es-UY"/>
          <w14:ligatures w14:val="none"/>
        </w:rPr>
        <w:t>León XIV</w:t>
      </w:r>
      <w:r w:rsidRPr="003951D7">
        <w:rPr>
          <w:rFonts w:ascii="Arial" w:eastAsia="Times New Roman" w:hAnsi="Arial" w:cs="Arial"/>
          <w:color w:val="333333"/>
          <w:kern w:val="0"/>
          <w:sz w:val="26"/>
          <w:szCs w:val="26"/>
          <w:lang w:eastAsia="es-UY"/>
          <w14:ligatures w14:val="none"/>
        </w:rPr>
        <w:t> ratificó la doctrina de la Iglesia a favor de la familia y el matrimonio entre un hombre y una mujer. Si bien no abordó directamente la participación de </w:t>
      </w:r>
      <w:hyperlink r:id="rId21" w:tgtFrame="_blank" w:history="1">
        <w:r w:rsidRPr="003951D7">
          <w:rPr>
            <w:rFonts w:ascii="Arial" w:eastAsia="Times New Roman" w:hAnsi="Arial" w:cs="Arial"/>
            <w:color w:val="FC6B01"/>
            <w:kern w:val="0"/>
            <w:sz w:val="26"/>
            <w:szCs w:val="26"/>
            <w:u w:val="single"/>
            <w:lang w:eastAsia="es-UY"/>
            <w14:ligatures w14:val="none"/>
          </w:rPr>
          <w:t>las personas LGBT en la Iglesia</w:t>
        </w:r>
      </w:hyperlink>
      <w:r w:rsidRPr="003951D7">
        <w:rPr>
          <w:rFonts w:ascii="Arial" w:eastAsia="Times New Roman" w:hAnsi="Arial" w:cs="Arial"/>
          <w:color w:val="333333"/>
          <w:kern w:val="0"/>
          <w:sz w:val="26"/>
          <w:szCs w:val="26"/>
          <w:lang w:eastAsia="es-UY"/>
          <w14:ligatures w14:val="none"/>
        </w:rPr>
        <w:t> , sus comentarios fueron más cautelosos que los de </w:t>
      </w:r>
      <w:r w:rsidRPr="003951D7">
        <w:rPr>
          <w:rFonts w:ascii="Arial" w:eastAsia="Times New Roman" w:hAnsi="Arial" w:cs="Arial"/>
          <w:b/>
          <w:bCs/>
          <w:color w:val="333333"/>
          <w:kern w:val="0"/>
          <w:sz w:val="26"/>
          <w:szCs w:val="26"/>
          <w:lang w:eastAsia="es-UY"/>
          <w14:ligatures w14:val="none"/>
        </w:rPr>
        <w:t>Francisco</w:t>
      </w:r>
      <w:r w:rsidRPr="003951D7">
        <w:rPr>
          <w:rFonts w:ascii="Arial" w:eastAsia="Times New Roman" w:hAnsi="Arial" w:cs="Arial"/>
          <w:color w:val="333333"/>
          <w:kern w:val="0"/>
          <w:sz w:val="26"/>
          <w:szCs w:val="26"/>
          <w:lang w:eastAsia="es-UY"/>
          <w14:ligatures w14:val="none"/>
        </w:rPr>
        <w:t> al respecto. Un punto de inflexión en este asunto podría llegar el 6 de septiembre, cuando se celebre la primera peregrinación internacional de </w:t>
      </w:r>
      <w:r w:rsidRPr="003951D7">
        <w:rPr>
          <w:rFonts w:ascii="Arial" w:eastAsia="Times New Roman" w:hAnsi="Arial" w:cs="Arial"/>
          <w:b/>
          <w:bCs/>
          <w:color w:val="333333"/>
          <w:kern w:val="0"/>
          <w:sz w:val="26"/>
          <w:szCs w:val="26"/>
          <w:lang w:eastAsia="es-UY"/>
          <w14:ligatures w14:val="none"/>
        </w:rPr>
        <w:t>cristianos LGBT</w:t>
      </w:r>
      <w:r w:rsidRPr="003951D7">
        <w:rPr>
          <w:rFonts w:ascii="Arial" w:eastAsia="Times New Roman" w:hAnsi="Arial" w:cs="Arial"/>
          <w:color w:val="333333"/>
          <w:kern w:val="0"/>
          <w:sz w:val="26"/>
          <w:szCs w:val="26"/>
          <w:lang w:eastAsia="es-UY"/>
          <w14:ligatures w14:val="none"/>
        </w:rPr>
        <w:t> al Vaticano, en la que </w:t>
      </w:r>
      <w:r w:rsidRPr="003951D7">
        <w:rPr>
          <w:rFonts w:ascii="Arial" w:eastAsia="Times New Roman" w:hAnsi="Arial" w:cs="Arial"/>
          <w:b/>
          <w:bCs/>
          <w:color w:val="333333"/>
          <w:kern w:val="0"/>
          <w:sz w:val="26"/>
          <w:szCs w:val="26"/>
          <w:lang w:eastAsia="es-UY"/>
          <w14:ligatures w14:val="none"/>
        </w:rPr>
        <w:t>Prevost</w:t>
      </w:r>
      <w:r w:rsidRPr="003951D7">
        <w:rPr>
          <w:rFonts w:ascii="Arial" w:eastAsia="Times New Roman" w:hAnsi="Arial" w:cs="Arial"/>
          <w:color w:val="333333"/>
          <w:kern w:val="0"/>
          <w:sz w:val="26"/>
          <w:szCs w:val="26"/>
          <w:lang w:eastAsia="es-UY"/>
          <w14:ligatures w14:val="none"/>
        </w:rPr>
        <w:t> pronunciará un discurso.</w:t>
      </w:r>
    </w:p>
    <w:p w14:paraId="35127B5C"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1AD46F0C"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El nuevo Papa ha expresado su firme apoyo a una mayor </w:t>
      </w:r>
      <w:hyperlink r:id="rId22" w:tgtFrame="_blank" w:history="1">
        <w:r w:rsidRPr="003951D7">
          <w:rPr>
            <w:rFonts w:ascii="Arial" w:eastAsia="Times New Roman" w:hAnsi="Arial" w:cs="Arial"/>
            <w:color w:val="FC6B01"/>
            <w:kern w:val="0"/>
            <w:sz w:val="26"/>
            <w:szCs w:val="26"/>
            <w:u w:val="single"/>
            <w:lang w:eastAsia="es-UY"/>
            <w14:ligatures w14:val="none"/>
          </w:rPr>
          <w:t>participación de las mujeres</w:t>
        </w:r>
      </w:hyperlink>
      <w:r w:rsidRPr="003951D7">
        <w:rPr>
          <w:rFonts w:ascii="Arial" w:eastAsia="Times New Roman" w:hAnsi="Arial" w:cs="Arial"/>
          <w:color w:val="333333"/>
          <w:kern w:val="0"/>
          <w:sz w:val="26"/>
          <w:szCs w:val="26"/>
          <w:lang w:eastAsia="es-UY"/>
          <w14:ligatures w14:val="none"/>
        </w:rPr>
        <w:t> en la toma de decisiones dentro de la </w:t>
      </w:r>
      <w:r w:rsidRPr="003951D7">
        <w:rPr>
          <w:rFonts w:ascii="Arial" w:eastAsia="Times New Roman" w:hAnsi="Arial" w:cs="Arial"/>
          <w:b/>
          <w:bCs/>
          <w:color w:val="333333"/>
          <w:kern w:val="0"/>
          <w:sz w:val="26"/>
          <w:szCs w:val="26"/>
          <w:lang w:eastAsia="es-UY"/>
          <w14:ligatures w14:val="none"/>
        </w:rPr>
        <w:t>Iglesia</w:t>
      </w:r>
      <w:r w:rsidRPr="003951D7">
        <w:rPr>
          <w:rFonts w:ascii="Arial" w:eastAsia="Times New Roman" w:hAnsi="Arial" w:cs="Arial"/>
          <w:color w:val="333333"/>
          <w:kern w:val="0"/>
          <w:sz w:val="26"/>
          <w:szCs w:val="26"/>
          <w:lang w:eastAsia="es-UY"/>
          <w14:ligatures w14:val="none"/>
        </w:rPr>
        <w:t> y entre los fieles laicos en general, incluyendo la posibilidad de otorgarles mayor participación en el nombramiento de obispos. Todos estos temas, pero especialmente el último, son delicados en la Iglesia.</w:t>
      </w:r>
    </w:p>
    <w:p w14:paraId="7DA0C200"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62B4ECE9" w14:textId="77777777" w:rsid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b/>
          <w:bCs/>
          <w:color w:val="333333"/>
          <w:kern w:val="0"/>
          <w:sz w:val="26"/>
          <w:szCs w:val="26"/>
          <w:lang w:eastAsia="es-UY"/>
          <w14:ligatures w14:val="none"/>
        </w:rPr>
        <w:t>León XIV</w:t>
      </w:r>
      <w:r w:rsidRPr="003951D7">
        <w:rPr>
          <w:rFonts w:ascii="Arial" w:eastAsia="Times New Roman" w:hAnsi="Arial" w:cs="Arial"/>
          <w:color w:val="333333"/>
          <w:kern w:val="0"/>
          <w:sz w:val="26"/>
          <w:szCs w:val="26"/>
          <w:lang w:eastAsia="es-UY"/>
          <w14:ligatures w14:val="none"/>
        </w:rPr>
        <w:t> tampoco definió quiénes serán sus colaboradores más cercanos al frente de los </w:t>
      </w:r>
      <w:r w:rsidRPr="003951D7">
        <w:rPr>
          <w:rFonts w:ascii="Arial" w:eastAsia="Times New Roman" w:hAnsi="Arial" w:cs="Arial"/>
          <w:b/>
          <w:bCs/>
          <w:color w:val="333333"/>
          <w:kern w:val="0"/>
          <w:sz w:val="26"/>
          <w:szCs w:val="26"/>
          <w:lang w:eastAsia="es-UY"/>
          <w14:ligatures w14:val="none"/>
        </w:rPr>
        <w:t>dicasterios</w:t>
      </w:r>
      <w:r w:rsidRPr="003951D7">
        <w:rPr>
          <w:rFonts w:ascii="Arial" w:eastAsia="Times New Roman" w:hAnsi="Arial" w:cs="Arial"/>
          <w:color w:val="333333"/>
          <w:kern w:val="0"/>
          <w:sz w:val="26"/>
          <w:szCs w:val="26"/>
          <w:lang w:eastAsia="es-UY"/>
          <w14:ligatures w14:val="none"/>
        </w:rPr>
        <w:t> . Por ahora, todos los designados por Francisco permanecen en sus puestos de forma interina, pero el nuevo papa ni siquiera ha cubierto la vacante que él mismo dejó en el Dicasterio para los Obispos, que presidió al ser elegido pontífice. Una de las incógnitas más importantes es si confirmará en su lugar la dirección del </w:t>
      </w:r>
      <w:r w:rsidRPr="003951D7">
        <w:rPr>
          <w:rFonts w:ascii="Arial" w:eastAsia="Times New Roman" w:hAnsi="Arial" w:cs="Arial"/>
          <w:b/>
          <w:bCs/>
          <w:color w:val="333333"/>
          <w:kern w:val="0"/>
          <w:sz w:val="26"/>
          <w:szCs w:val="26"/>
          <w:lang w:eastAsia="es-UY"/>
          <w14:ligatures w14:val="none"/>
        </w:rPr>
        <w:t>Dicasterio para la Doctrina de la Fe</w:t>
      </w:r>
      <w:r w:rsidRPr="003951D7">
        <w:rPr>
          <w:rFonts w:ascii="Arial" w:eastAsia="Times New Roman" w:hAnsi="Arial" w:cs="Arial"/>
          <w:color w:val="333333"/>
          <w:kern w:val="0"/>
          <w:sz w:val="26"/>
          <w:szCs w:val="26"/>
          <w:lang w:eastAsia="es-UY"/>
          <w14:ligatures w14:val="none"/>
        </w:rPr>
        <w:t> (anteriormente </w:t>
      </w:r>
      <w:r w:rsidRPr="003951D7">
        <w:rPr>
          <w:rFonts w:ascii="Arial" w:eastAsia="Times New Roman" w:hAnsi="Arial" w:cs="Arial"/>
          <w:b/>
          <w:bCs/>
          <w:color w:val="333333"/>
          <w:kern w:val="0"/>
          <w:sz w:val="26"/>
          <w:szCs w:val="26"/>
          <w:lang w:eastAsia="es-UY"/>
          <w14:ligatures w14:val="none"/>
        </w:rPr>
        <w:t>Santo Oficio</w:t>
      </w:r>
      <w:r w:rsidRPr="003951D7">
        <w:rPr>
          <w:rFonts w:ascii="Arial" w:eastAsia="Times New Roman" w:hAnsi="Arial" w:cs="Arial"/>
          <w:color w:val="333333"/>
          <w:kern w:val="0"/>
          <w:sz w:val="26"/>
          <w:szCs w:val="26"/>
          <w:lang w:eastAsia="es-UY"/>
          <w14:ligatures w14:val="none"/>
        </w:rPr>
        <w:t> ). Se trata de un puesto de gran importancia estratégica, y hasta el momento, el cardenal argentino </w:t>
      </w:r>
      <w:hyperlink r:id="rId23" w:tgtFrame="_blank" w:history="1">
        <w:r w:rsidRPr="003951D7">
          <w:rPr>
            <w:rFonts w:ascii="Arial" w:eastAsia="Times New Roman" w:hAnsi="Arial" w:cs="Arial"/>
            <w:color w:val="FC6B01"/>
            <w:kern w:val="0"/>
            <w:sz w:val="26"/>
            <w:szCs w:val="26"/>
            <w:u w:val="single"/>
            <w:lang w:eastAsia="es-UY"/>
            <w14:ligatures w14:val="none"/>
          </w:rPr>
          <w:t>Víctor Manuel Fernández</w:t>
        </w:r>
      </w:hyperlink>
      <w:r w:rsidRPr="003951D7">
        <w:rPr>
          <w:rFonts w:ascii="Arial" w:eastAsia="Times New Roman" w:hAnsi="Arial" w:cs="Arial"/>
          <w:color w:val="333333"/>
          <w:kern w:val="0"/>
          <w:sz w:val="26"/>
          <w:szCs w:val="26"/>
          <w:lang w:eastAsia="es-UY"/>
          <w14:ligatures w14:val="none"/>
        </w:rPr>
        <w:t> , hombre de la máxima confianza de </w:t>
      </w:r>
      <w:r w:rsidRPr="003951D7">
        <w:rPr>
          <w:rFonts w:ascii="Arial" w:eastAsia="Times New Roman" w:hAnsi="Arial" w:cs="Arial"/>
          <w:b/>
          <w:bCs/>
          <w:color w:val="333333"/>
          <w:kern w:val="0"/>
          <w:sz w:val="26"/>
          <w:szCs w:val="26"/>
          <w:lang w:eastAsia="es-UY"/>
          <w14:ligatures w14:val="none"/>
        </w:rPr>
        <w:t>Francisco</w:t>
      </w:r>
      <w:r w:rsidRPr="003951D7">
        <w:rPr>
          <w:rFonts w:ascii="Arial" w:eastAsia="Times New Roman" w:hAnsi="Arial" w:cs="Arial"/>
          <w:color w:val="333333"/>
          <w:kern w:val="0"/>
          <w:sz w:val="26"/>
          <w:szCs w:val="26"/>
          <w:lang w:eastAsia="es-UY"/>
          <w14:ligatures w14:val="none"/>
        </w:rPr>
        <w:t> y a quien también ha asesorado en numerosos asuntos, permanece en él.</w:t>
      </w:r>
    </w:p>
    <w:p w14:paraId="6B48E531"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p>
    <w:p w14:paraId="51F18068" w14:textId="77777777" w:rsidR="003951D7" w:rsidRPr="003951D7" w:rsidRDefault="003951D7" w:rsidP="003951D7">
      <w:pPr>
        <w:spacing w:after="0" w:line="240" w:lineRule="auto"/>
        <w:jc w:val="both"/>
        <w:rPr>
          <w:rFonts w:ascii="Arial" w:eastAsia="Times New Roman" w:hAnsi="Arial" w:cs="Arial"/>
          <w:color w:val="333333"/>
          <w:kern w:val="0"/>
          <w:sz w:val="26"/>
          <w:szCs w:val="26"/>
          <w:lang w:eastAsia="es-UY"/>
          <w14:ligatures w14:val="none"/>
        </w:rPr>
      </w:pPr>
      <w:r w:rsidRPr="003951D7">
        <w:rPr>
          <w:rFonts w:ascii="Arial" w:eastAsia="Times New Roman" w:hAnsi="Arial" w:cs="Arial"/>
          <w:color w:val="333333"/>
          <w:kern w:val="0"/>
          <w:sz w:val="26"/>
          <w:szCs w:val="26"/>
          <w:lang w:eastAsia="es-UY"/>
          <w14:ligatures w14:val="none"/>
        </w:rPr>
        <w:t>Tres meses después de haber asumido el más alto cargo de la Iglesia católica, el Papa </w:t>
      </w:r>
      <w:r w:rsidRPr="003951D7">
        <w:rPr>
          <w:rFonts w:ascii="Arial" w:eastAsia="Times New Roman" w:hAnsi="Arial" w:cs="Arial"/>
          <w:b/>
          <w:bCs/>
          <w:color w:val="333333"/>
          <w:kern w:val="0"/>
          <w:sz w:val="26"/>
          <w:szCs w:val="26"/>
          <w:lang w:eastAsia="es-UY"/>
          <w14:ligatures w14:val="none"/>
        </w:rPr>
        <w:t>León XIV</w:t>
      </w:r>
      <w:r w:rsidRPr="003951D7">
        <w:rPr>
          <w:rFonts w:ascii="Arial" w:eastAsia="Times New Roman" w:hAnsi="Arial" w:cs="Arial"/>
          <w:color w:val="333333"/>
          <w:kern w:val="0"/>
          <w:sz w:val="26"/>
          <w:szCs w:val="26"/>
          <w:lang w:eastAsia="es-UY"/>
          <w14:ligatures w14:val="none"/>
        </w:rPr>
        <w:t> aún no ha ofrecido pistas claras sobre las líneas maestras de su "plan de gobierno" ni sobre quiénes conformarán su equipo de colaboradores más cercanos.</w:t>
      </w:r>
    </w:p>
    <w:p w14:paraId="48DEB139" w14:textId="77777777" w:rsidR="00926044" w:rsidRDefault="00926044"/>
    <w:p w14:paraId="5D946B48" w14:textId="77777777" w:rsidR="003951D7" w:rsidRDefault="003951D7"/>
    <w:p w14:paraId="56DB5E4C" w14:textId="27C89620" w:rsidR="003951D7" w:rsidRDefault="003951D7">
      <w:hyperlink r:id="rId24" w:history="1">
        <w:r w:rsidRPr="0022601A">
          <w:rPr>
            <w:rStyle w:val="Hipervnculo"/>
          </w:rPr>
          <w:t>https://www.ihu.unisinos.br/655972-que-direcao-leao-xiv-dara-a-igreja-artigo-de-washington-uranga?utm_medium=email&amp;utm_campaign=newsletter_ihu__18-08-2025&amp;utm_source=RD+Station</w:t>
        </w:r>
      </w:hyperlink>
    </w:p>
    <w:p w14:paraId="44ACC589" w14:textId="77777777" w:rsidR="003951D7" w:rsidRDefault="003951D7"/>
    <w:sectPr w:rsidR="003951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1D7"/>
    <w:rsid w:val="00370436"/>
    <w:rsid w:val="003951D7"/>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C6872"/>
  <w15:chartTrackingRefBased/>
  <w15:docId w15:val="{D3D613AC-C0F4-47B4-B40D-D498798DF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951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951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951D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951D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951D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951D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951D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951D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951D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51D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951D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951D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951D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951D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951D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951D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951D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951D7"/>
    <w:rPr>
      <w:rFonts w:eastAsiaTheme="majorEastAsia" w:cstheme="majorBidi"/>
      <w:color w:val="272727" w:themeColor="text1" w:themeTint="D8"/>
    </w:rPr>
  </w:style>
  <w:style w:type="paragraph" w:styleId="Ttulo">
    <w:name w:val="Title"/>
    <w:basedOn w:val="Normal"/>
    <w:next w:val="Normal"/>
    <w:link w:val="TtuloCar"/>
    <w:uiPriority w:val="10"/>
    <w:qFormat/>
    <w:rsid w:val="003951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951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951D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951D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951D7"/>
    <w:pPr>
      <w:spacing w:before="160"/>
      <w:jc w:val="center"/>
    </w:pPr>
    <w:rPr>
      <w:i/>
      <w:iCs/>
      <w:color w:val="404040" w:themeColor="text1" w:themeTint="BF"/>
    </w:rPr>
  </w:style>
  <w:style w:type="character" w:customStyle="1" w:styleId="CitaCar">
    <w:name w:val="Cita Car"/>
    <w:basedOn w:val="Fuentedeprrafopredeter"/>
    <w:link w:val="Cita"/>
    <w:uiPriority w:val="29"/>
    <w:rsid w:val="003951D7"/>
    <w:rPr>
      <w:i/>
      <w:iCs/>
      <w:color w:val="404040" w:themeColor="text1" w:themeTint="BF"/>
    </w:rPr>
  </w:style>
  <w:style w:type="paragraph" w:styleId="Prrafodelista">
    <w:name w:val="List Paragraph"/>
    <w:basedOn w:val="Normal"/>
    <w:uiPriority w:val="34"/>
    <w:qFormat/>
    <w:rsid w:val="003951D7"/>
    <w:pPr>
      <w:ind w:left="720"/>
      <w:contextualSpacing/>
    </w:pPr>
  </w:style>
  <w:style w:type="character" w:styleId="nfasisintenso">
    <w:name w:val="Intense Emphasis"/>
    <w:basedOn w:val="Fuentedeprrafopredeter"/>
    <w:uiPriority w:val="21"/>
    <w:qFormat/>
    <w:rsid w:val="003951D7"/>
    <w:rPr>
      <w:i/>
      <w:iCs/>
      <w:color w:val="0F4761" w:themeColor="accent1" w:themeShade="BF"/>
    </w:rPr>
  </w:style>
  <w:style w:type="paragraph" w:styleId="Citadestacada">
    <w:name w:val="Intense Quote"/>
    <w:basedOn w:val="Normal"/>
    <w:next w:val="Normal"/>
    <w:link w:val="CitadestacadaCar"/>
    <w:uiPriority w:val="30"/>
    <w:qFormat/>
    <w:rsid w:val="003951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951D7"/>
    <w:rPr>
      <w:i/>
      <w:iCs/>
      <w:color w:val="0F4761" w:themeColor="accent1" w:themeShade="BF"/>
    </w:rPr>
  </w:style>
  <w:style w:type="character" w:styleId="Referenciaintensa">
    <w:name w:val="Intense Reference"/>
    <w:basedOn w:val="Fuentedeprrafopredeter"/>
    <w:uiPriority w:val="32"/>
    <w:qFormat/>
    <w:rsid w:val="003951D7"/>
    <w:rPr>
      <w:b/>
      <w:bCs/>
      <w:smallCaps/>
      <w:color w:val="0F4761" w:themeColor="accent1" w:themeShade="BF"/>
      <w:spacing w:val="5"/>
    </w:rPr>
  </w:style>
  <w:style w:type="character" w:styleId="Hipervnculo">
    <w:name w:val="Hyperlink"/>
    <w:basedOn w:val="Fuentedeprrafopredeter"/>
    <w:uiPriority w:val="99"/>
    <w:unhideWhenUsed/>
    <w:rsid w:val="003951D7"/>
    <w:rPr>
      <w:color w:val="467886" w:themeColor="hyperlink"/>
      <w:u w:val="single"/>
    </w:rPr>
  </w:style>
  <w:style w:type="character" w:styleId="Mencinsinresolver">
    <w:name w:val="Unresolved Mention"/>
    <w:basedOn w:val="Fuentedeprrafopredeter"/>
    <w:uiPriority w:val="99"/>
    <w:semiHidden/>
    <w:unhideWhenUsed/>
    <w:rsid w:val="00395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51744-quem-e-o-novo-papa-leao-xiv-robert-francis-prevost-o-primeiro-pontifice-americano-bispo-no-peru-e-uma-das-pessoas-de-confianca-de-francisco" TargetMode="External"/><Relationship Id="rId13" Type="http://schemas.openxmlformats.org/officeDocument/2006/relationships/hyperlink" Target="https://www.ihu.unisinos.br/espiritualidade/sinodo-pan-amazonico" TargetMode="External"/><Relationship Id="rId18" Type="http://schemas.openxmlformats.org/officeDocument/2006/relationships/hyperlink" Target="https://www.ihu.unisinos.br/655755-papa-leao-supera-trump-e-zelenskyy-em-pesquisa-gallup-sobre-lideres-mundiais"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ihu.unisinos.br/categorias/652112-a-abordagem-lgbtq-do-papa-leao-afetara-imensamente-um-grupo-os-africanos-queer-artigo-de-francis-debernardo" TargetMode="External"/><Relationship Id="rId7" Type="http://schemas.openxmlformats.org/officeDocument/2006/relationships/hyperlink" Target="https://www.pagina12.com.ar/" TargetMode="External"/><Relationship Id="rId12" Type="http://schemas.openxmlformats.org/officeDocument/2006/relationships/hyperlink" Target="https://www.ihu.unisinos.br/655808-a-estrela-pop-madonna-papa-leao-xiv-viajara-para-gaza" TargetMode="External"/><Relationship Id="rId17" Type="http://schemas.openxmlformats.org/officeDocument/2006/relationships/hyperlink" Target="https://www.ihu.unisinos.br/655755-papa-leao-supera-trump-e-zelenskyy-em-pesquisa-gallup-sobre-lideres-mundiais"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655755-papa-leao-supera-trump-e-zelenskyy-em-pesquisa-gallup-sobre-lideres-mundiais" TargetMode="External"/><Relationship Id="rId20" Type="http://schemas.openxmlformats.org/officeDocument/2006/relationships/hyperlink" Target="https://ihu.unisinos.br/categorias/652279-como-o-papa-leao-pode-desafiar-as-grandes-multinacionais-da-ia" TargetMode="External"/><Relationship Id="rId1" Type="http://schemas.openxmlformats.org/officeDocument/2006/relationships/styles" Target="styles.xml"/><Relationship Id="rId6" Type="http://schemas.openxmlformats.org/officeDocument/2006/relationships/hyperlink" Target="https://www.ihu.unisinos.br/categorias/641517-vaticano-entre-a-participacao-e-o-clericalismo-artigo-de-washington-uranga" TargetMode="External"/><Relationship Id="rId11" Type="http://schemas.openxmlformats.org/officeDocument/2006/relationships/hyperlink" Target="https://www.ihu.unisinos.br/categorias/651779-quem-foi-leao-xiii-o-papa-dos-trabalhadores-de-quem-prevost-recebeu-o-nome" TargetMode="External"/><Relationship Id="rId24" Type="http://schemas.openxmlformats.org/officeDocument/2006/relationships/hyperlink" Target="https://www.ihu.unisinos.br/655972-que-direcao-leao-xiv-dara-a-igreja-artigo-de-washington-uranga?utm_medium=email&amp;utm_campaign=newsletter_ihu__18-08-2025&amp;utm_source=RD+Station" TargetMode="External"/><Relationship Id="rId5" Type="http://schemas.openxmlformats.org/officeDocument/2006/relationships/hyperlink" Target="https://www.ihu.unisinos.br/categorias/652538-o-legado-mais-importante-de-francisco-artigo-de-enzo-bianchi" TargetMode="External"/><Relationship Id="rId15" Type="http://schemas.openxmlformats.org/officeDocument/2006/relationships/hyperlink" Target="https://www.ihu.unisinos.br/644901-trump-invoca-a-lei-inimiga-dos-estrangeiros-para-os-imigrantes-temos-que-conviver-com-estes-animais-mas-nao-por-muito-tempo" TargetMode="External"/><Relationship Id="rId23" Type="http://schemas.openxmlformats.org/officeDocument/2006/relationships/hyperlink" Target="https://www.ihu.unisinos.br/categorias/637119-o-outro-argentino-que-esta-abalando-o-vaticano" TargetMode="External"/><Relationship Id="rId10" Type="http://schemas.openxmlformats.org/officeDocument/2006/relationships/hyperlink" Target="https://www.ihu.unisinos.br/categorias/647003-os-30-jubileus-ou-anos-santos-na-historia-da-igreja-de-1300-ao-ano-2025-pesquisa-de-fernando-altemeyer-junior" TargetMode="External"/><Relationship Id="rId19" Type="http://schemas.openxmlformats.org/officeDocument/2006/relationships/hyperlink" Target="https://www.ihu.unisinos.br/655755-papa-leao-supera-trump-e-zelenskyy-em-pesquisa-gallup-sobre-lideres-mundiais" TargetMode="External"/><Relationship Id="rId4" Type="http://schemas.openxmlformats.org/officeDocument/2006/relationships/image" Target="media/image1.png"/><Relationship Id="rId9" Type="http://schemas.openxmlformats.org/officeDocument/2006/relationships/hyperlink" Target="https://www.ihu.unisinos.br/categorias/652146-as-primeiras-reacoes-ao-papa-leao-xiv-podem-enganar-ou-distorcer-a-compreensao" TargetMode="External"/><Relationship Id="rId14" Type="http://schemas.openxmlformats.org/officeDocument/2006/relationships/hyperlink" Target="https://www.ihu.unisinos.br/categorias/629273-direito-indigena-clausula-petrea" TargetMode="External"/><Relationship Id="rId22" Type="http://schemas.openxmlformats.org/officeDocument/2006/relationships/hyperlink" Target="https://ihu.unisinos.br/categorias/651897-o-problema-das-mulheres-catolicas-o-que-esperar-de-leao-xiv-artigo-de-paola-lazzarin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1559</Words>
  <Characters>8575</Characters>
  <Application>Microsoft Office Word</Application>
  <DocSecurity>0</DocSecurity>
  <Lines>71</Lines>
  <Paragraphs>20</Paragraphs>
  <ScaleCrop>false</ScaleCrop>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2025-08-18T20:28:00Z</dcterms:created>
  <dcterms:modified xsi:type="dcterms:W3CDTF">2025-08-18T20:32:00Z</dcterms:modified>
</cp:coreProperties>
</file>