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53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2"/>
        <w:gridCol w:w="6731"/>
      </w:tblGrid>
      <w:tr w:rsidR="0039684A" w14:paraId="32E98C4E" w14:textId="77777777" w:rsidTr="00BA42D0">
        <w:trPr>
          <w:trHeight w:val="3636"/>
        </w:trPr>
        <w:tc>
          <w:tcPr>
            <w:tcW w:w="3802" w:type="dxa"/>
            <w:shd w:val="clear" w:color="auto" w:fill="002060"/>
          </w:tcPr>
          <w:p w14:paraId="024B4FED" w14:textId="77777777" w:rsidR="008024EB" w:rsidRPr="006D4399" w:rsidRDefault="006D4399" w:rsidP="008024EB">
            <w:pPr>
              <w:pStyle w:val="Sinespaciado"/>
              <w:shd w:val="clear" w:color="auto" w:fill="002060"/>
              <w:jc w:val="center"/>
              <w:rPr>
                <w:b/>
                <w:bCs/>
                <w:noProof/>
                <w:color w:val="FFFFFF" w:themeColor="background1"/>
                <w:sz w:val="30"/>
                <w:szCs w:val="30"/>
              </w:rPr>
            </w:pPr>
            <w:r w:rsidRPr="006D4399">
              <w:rPr>
                <w:b/>
                <w:bCs/>
                <w:noProof/>
                <w:color w:val="FFFFFF" w:themeColor="background1"/>
                <w:sz w:val="30"/>
                <w:szCs w:val="30"/>
              </w:rPr>
              <w:t>San Gregorio Magno, Papa</w:t>
            </w:r>
          </w:p>
          <w:p w14:paraId="0920E1B5" w14:textId="04BB7B79" w:rsidR="006D4399" w:rsidRPr="008864B6" w:rsidRDefault="006D4399" w:rsidP="008024EB">
            <w:pPr>
              <w:pStyle w:val="Sinespaciado"/>
              <w:shd w:val="clear" w:color="auto" w:fill="002060"/>
              <w:jc w:val="center"/>
              <w:rPr>
                <w:b/>
                <w:bCs/>
                <w:noProof/>
                <w:color w:val="FFFFFF" w:themeColor="background1"/>
                <w:sz w:val="32"/>
                <w:szCs w:val="32"/>
              </w:rPr>
            </w:pPr>
            <w:r>
              <w:rPr>
                <w:noProof/>
              </w:rPr>
              <w:drawing>
                <wp:inline distT="0" distB="0" distL="0" distR="0" wp14:anchorId="26E5A14B" wp14:editId="7523BC00">
                  <wp:extent cx="1701800" cy="2038350"/>
                  <wp:effectExtent l="0" t="0" r="0" b="0"/>
                  <wp:docPr id="207909544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2038350"/>
                          </a:xfrm>
                          <a:prstGeom prst="rect">
                            <a:avLst/>
                          </a:prstGeom>
                          <a:noFill/>
                          <a:ln>
                            <a:noFill/>
                          </a:ln>
                        </pic:spPr>
                      </pic:pic>
                    </a:graphicData>
                  </a:graphic>
                </wp:inline>
              </w:drawing>
            </w:r>
          </w:p>
        </w:tc>
        <w:tc>
          <w:tcPr>
            <w:tcW w:w="6731"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4F0DF074" w:rsidR="00EC62D7" w:rsidRDefault="00EC62D7" w:rsidP="00EC62D7">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E6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61DC1">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C7EDFF6" w:rsidR="00F946BA" w:rsidRPr="002D3A47" w:rsidRDefault="00B22E61" w:rsidP="00F946BA">
            <w:pPr>
              <w:pStyle w:val="Sinespaciado"/>
              <w:jc w:val="center"/>
              <w:rPr>
                <w:rFonts w:ascii="Georgia" w:hAnsi="Georgia"/>
                <w:b/>
                <w:bCs/>
                <w:sz w:val="32"/>
                <w:szCs w:val="32"/>
              </w:rPr>
            </w:pPr>
            <w:r>
              <w:rPr>
                <w:rFonts w:ascii="Georgia" w:hAnsi="Georgia"/>
                <w:b/>
                <w:bCs/>
                <w:sz w:val="32"/>
                <w:szCs w:val="32"/>
              </w:rPr>
              <w:t>0</w:t>
            </w:r>
            <w:r w:rsidR="00061DC1">
              <w:rPr>
                <w:rFonts w:ascii="Georgia" w:hAnsi="Georgia"/>
                <w:b/>
                <w:bCs/>
                <w:sz w:val="32"/>
                <w:szCs w:val="32"/>
              </w:rPr>
              <w:t>3</w:t>
            </w:r>
            <w:r w:rsidR="00002CDF">
              <w:rPr>
                <w:rFonts w:ascii="Georgia" w:hAnsi="Georgia"/>
                <w:b/>
                <w:bCs/>
                <w:sz w:val="32"/>
                <w:szCs w:val="32"/>
              </w:rPr>
              <w:t>/</w:t>
            </w:r>
            <w:r w:rsidR="00284182">
              <w:rPr>
                <w:rFonts w:ascii="Georgia" w:hAnsi="Georgia"/>
                <w:b/>
                <w:bCs/>
                <w:sz w:val="32"/>
                <w:szCs w:val="32"/>
              </w:rPr>
              <w:t>0</w:t>
            </w:r>
            <w:r>
              <w:rPr>
                <w:rFonts w:ascii="Georgia" w:hAnsi="Georgia"/>
                <w:b/>
                <w:bCs/>
                <w:sz w:val="32"/>
                <w:szCs w:val="32"/>
              </w:rPr>
              <w:t>9</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0327E398" w14:textId="32753199" w:rsidR="004A2055" w:rsidRDefault="004A2055" w:rsidP="0085322F">
      <w:pPr>
        <w:jc w:val="both"/>
        <w:rPr>
          <w:rFonts w:ascii="Times New Roman" w:hAnsi="Times New Roman" w:cs="Times New Roman"/>
          <w:color w:val="FFFFFF" w:themeColor="background1"/>
          <w:sz w:val="26"/>
          <w:szCs w:val="26"/>
          <w:lang w:val="es-MX"/>
        </w:rPr>
      </w:pPr>
    </w:p>
    <w:p w14:paraId="5729E38A" w14:textId="77777777" w:rsidR="00CA67B6" w:rsidRPr="00CA67B6" w:rsidRDefault="00CA67B6" w:rsidP="00CA67B6">
      <w:pPr>
        <w:pStyle w:val="Sinespaciado"/>
        <w:jc w:val="center"/>
        <w:rPr>
          <w:sz w:val="40"/>
          <w:szCs w:val="40"/>
        </w:rPr>
      </w:pPr>
      <w:r w:rsidRPr="00CA67B6">
        <w:rPr>
          <w:sz w:val="40"/>
          <w:szCs w:val="40"/>
        </w:rPr>
        <w:t>El Centro Teológico del CELAM presenta al Papa el proyecto "Together"</w:t>
      </w:r>
    </w:p>
    <w:p w14:paraId="71718E83" w14:textId="2D3C623F" w:rsidR="00CA67B6" w:rsidRDefault="00CA67B6" w:rsidP="00CA67B6">
      <w:pPr>
        <w:pStyle w:val="Sinespaciado"/>
        <w:jc w:val="center"/>
        <w:rPr>
          <w:sz w:val="26"/>
          <w:szCs w:val="26"/>
        </w:rPr>
      </w:pPr>
      <w:r>
        <w:rPr>
          <w:noProof/>
        </w:rPr>
        <w:drawing>
          <wp:inline distT="0" distB="0" distL="0" distR="0" wp14:anchorId="6FC9C389" wp14:editId="60C6716D">
            <wp:extent cx="3511550" cy="1975944"/>
            <wp:effectExtent l="0" t="0" r="0" b="5715"/>
            <wp:docPr id="1564500738" name="Imagen 1" descr="El teólogo venezolano Rafael Luciani saluda al Papa 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teólogo venezolano Rafael Luciani saluda al Papa León XI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7552" cy="1984948"/>
                    </a:xfrm>
                    <a:prstGeom prst="rect">
                      <a:avLst/>
                    </a:prstGeom>
                    <a:noFill/>
                    <a:ln>
                      <a:noFill/>
                    </a:ln>
                  </pic:spPr>
                </pic:pic>
              </a:graphicData>
            </a:graphic>
          </wp:inline>
        </w:drawing>
      </w:r>
    </w:p>
    <w:p w14:paraId="7D0B08C9" w14:textId="58D15332" w:rsidR="00CA67B6" w:rsidRPr="00CA67B6" w:rsidRDefault="00CA67B6" w:rsidP="00CA67B6">
      <w:pPr>
        <w:pStyle w:val="Sinespaciado"/>
        <w:jc w:val="both"/>
        <w:rPr>
          <w:sz w:val="26"/>
          <w:szCs w:val="26"/>
        </w:rPr>
      </w:pPr>
      <w:r w:rsidRPr="00CA67B6">
        <w:rPr>
          <w:sz w:val="26"/>
          <w:szCs w:val="26"/>
        </w:rPr>
        <w:t>En un momento clave para el camino sinodal de la Iglesia, el Centro Teológico del Consejo Episcopal Latinoamericano y Caribeño (CELAM) ha presentado al Papa León XIV el proyecto del Ecosistema Sinodal Panamericano “Together”, una iniciativa académica de alcance continental que busca fortalecer la sinodalidad como forma de ser y actuar en la Iglesia.</w:t>
      </w:r>
    </w:p>
    <w:p w14:paraId="2B5CF730" w14:textId="5F3F0487" w:rsidR="00CA67B6" w:rsidRDefault="00CA67B6" w:rsidP="00CA67B6">
      <w:pPr>
        <w:pStyle w:val="Sinespaciado"/>
        <w:jc w:val="both"/>
        <w:rPr>
          <w:sz w:val="26"/>
          <w:szCs w:val="26"/>
        </w:rPr>
      </w:pPr>
      <w:r w:rsidRPr="00CA67B6">
        <w:rPr>
          <w:sz w:val="26"/>
          <w:szCs w:val="26"/>
        </w:rPr>
        <w:t>Ciudad del Vaticano</w:t>
      </w:r>
      <w:r>
        <w:rPr>
          <w:sz w:val="26"/>
          <w:szCs w:val="26"/>
        </w:rPr>
        <w:t xml:space="preserve"> – 02/09/2025</w:t>
      </w:r>
    </w:p>
    <w:p w14:paraId="2B7C020C" w14:textId="77777777" w:rsidR="00CA67B6" w:rsidRPr="00CA67B6" w:rsidRDefault="00CA67B6" w:rsidP="00CA67B6">
      <w:pPr>
        <w:pStyle w:val="Sinespaciado"/>
        <w:jc w:val="both"/>
        <w:rPr>
          <w:sz w:val="26"/>
          <w:szCs w:val="26"/>
        </w:rPr>
      </w:pPr>
    </w:p>
    <w:p w14:paraId="2883C322" w14:textId="642F06E6" w:rsidR="00CA67B6" w:rsidRDefault="00CA67B6" w:rsidP="00CA67B6">
      <w:pPr>
        <w:pStyle w:val="Sinespaciado"/>
        <w:jc w:val="both"/>
        <w:rPr>
          <w:sz w:val="26"/>
          <w:szCs w:val="26"/>
        </w:rPr>
      </w:pPr>
      <w:r w:rsidRPr="00CA67B6">
        <w:rPr>
          <w:sz w:val="26"/>
          <w:szCs w:val="26"/>
        </w:rPr>
        <w:t>El Papa León XIV recibió el pasado 28 de agosto, en audiencia privada, al teólogo laico venezolano Rafael Luciani, director del Centro Teológico Bíblico Pastoral para América Latina y el Caribe (</w:t>
      </w:r>
      <w:r w:rsidRPr="00CA67B6">
        <w:rPr>
          <w:sz w:val="26"/>
          <w:szCs w:val="26"/>
          <w:lang w:val="es-MX" w:bidi="es-ES"/>
        </w:rPr>
        <w:t>CEBITEPAL</w:t>
      </w:r>
      <w:r w:rsidRPr="00CA67B6">
        <w:rPr>
          <w:sz w:val="26"/>
          <w:szCs w:val="26"/>
        </w:rPr>
        <w:t>), tal como informa Noticias ADN CELAM. Luciani expuso al Pontífice los detalles de esta propuesta liderada por el </w:t>
      </w:r>
      <w:r w:rsidRPr="00CA67B6">
        <w:rPr>
          <w:sz w:val="26"/>
          <w:szCs w:val="26"/>
          <w:lang w:val="es-MX" w:bidi="es-ES"/>
        </w:rPr>
        <w:t>CELAM</w:t>
      </w:r>
      <w:r w:rsidRPr="00CA67B6">
        <w:rPr>
          <w:sz w:val="26"/>
          <w:szCs w:val="26"/>
        </w:rPr>
        <w:t>, cuyo lanzamiento está previsto para octubre de 2025, durante el Jubileo de los Equipos Sinodales.</w:t>
      </w:r>
    </w:p>
    <w:p w14:paraId="4B8C1A14" w14:textId="77777777" w:rsidR="00CA67B6" w:rsidRPr="00CA67B6" w:rsidRDefault="00CA67B6" w:rsidP="00CA67B6">
      <w:pPr>
        <w:pStyle w:val="Sinespaciado"/>
        <w:jc w:val="both"/>
        <w:rPr>
          <w:sz w:val="26"/>
          <w:szCs w:val="26"/>
        </w:rPr>
      </w:pPr>
    </w:p>
    <w:p w14:paraId="61E1A8E5" w14:textId="77777777" w:rsidR="00CA67B6" w:rsidRPr="00CA67B6" w:rsidRDefault="00CA67B6" w:rsidP="00CA67B6">
      <w:pPr>
        <w:pStyle w:val="Sinespaciado"/>
        <w:jc w:val="both"/>
        <w:rPr>
          <w:b/>
          <w:bCs/>
          <w:sz w:val="26"/>
          <w:szCs w:val="26"/>
        </w:rPr>
      </w:pPr>
      <w:r w:rsidRPr="00CA67B6">
        <w:rPr>
          <w:b/>
          <w:bCs/>
          <w:sz w:val="26"/>
          <w:szCs w:val="26"/>
        </w:rPr>
        <w:t>Un curso gratuito y multilingüe para impulsar la sinodalidad en América Latina y el Caribe</w:t>
      </w:r>
    </w:p>
    <w:p w14:paraId="2463A11A" w14:textId="76F0339F" w:rsidR="00CA67B6" w:rsidRPr="00CA67B6" w:rsidRDefault="00CA67B6" w:rsidP="00CA67B6">
      <w:pPr>
        <w:pStyle w:val="Sinespaciado"/>
        <w:jc w:val="both"/>
        <w:rPr>
          <w:sz w:val="26"/>
          <w:szCs w:val="26"/>
        </w:rPr>
      </w:pPr>
      <w:r w:rsidRPr="00CA67B6">
        <w:rPr>
          <w:sz w:val="26"/>
          <w:szCs w:val="26"/>
        </w:rPr>
        <w:t>El proyecto “Together” es una iniciativa multilingüe que busca impulsar programas de formación y prácticas sinodales en toda la región panamericana, promoviendo la participación activa y corresponsable del Pueblo de Dios, promovida por el CELAM en colaboración con la Escuela de Teología de los Jesuitas en Berkeley, la Confederación Latinoamericana de Religiosos y Religiosas (CLAR) y el Observatorio Latinoamericano de la Sinodalidad.</w:t>
      </w:r>
    </w:p>
    <w:p w14:paraId="421050D8" w14:textId="77777777" w:rsidR="00CA67B6" w:rsidRDefault="00CA67B6" w:rsidP="00CA67B6">
      <w:pPr>
        <w:pStyle w:val="Sinespaciado"/>
        <w:jc w:val="both"/>
        <w:rPr>
          <w:sz w:val="26"/>
          <w:szCs w:val="26"/>
        </w:rPr>
      </w:pPr>
      <w:r w:rsidRPr="00CA67B6">
        <w:rPr>
          <w:sz w:val="26"/>
          <w:szCs w:val="26"/>
        </w:rPr>
        <w:lastRenderedPageBreak/>
        <w:t xml:space="preserve">Como primer paso, el proyecto ofrecerá un curso gratuito online, con la participación de más de 30 expertos vinculados al proceso sinodal, incluyendo miembros del Sínodo de los Obispos. El contenido se centrará en el Documento Final de la XVI Asamblea General Ordinaria del Sínodo de Obispos y contará con ponencias de altas autoridades de la Secretaría General del Sínodo, incluyendo a los cardenales Mario Grech y Jean-Claude Hollerich, Mons. Luis Marín de San Martín, la Hna. Nathalie Becquart XMCJ, el P. Giacomo Costa SJ y Mons. Ricardo Battocchio. </w:t>
      </w:r>
    </w:p>
    <w:p w14:paraId="4B054CC0" w14:textId="77777777" w:rsidR="00CA67B6" w:rsidRDefault="00CA67B6" w:rsidP="00CA67B6">
      <w:pPr>
        <w:pStyle w:val="Sinespaciado"/>
        <w:jc w:val="both"/>
        <w:rPr>
          <w:sz w:val="26"/>
          <w:szCs w:val="26"/>
        </w:rPr>
      </w:pPr>
    </w:p>
    <w:p w14:paraId="49A76A78" w14:textId="06FA4A69" w:rsidR="00CA67B6" w:rsidRDefault="00CA67B6" w:rsidP="00CA67B6">
      <w:pPr>
        <w:pStyle w:val="Sinespaciado"/>
        <w:jc w:val="both"/>
        <w:rPr>
          <w:sz w:val="26"/>
          <w:szCs w:val="26"/>
        </w:rPr>
      </w:pPr>
      <w:r w:rsidRPr="00CA67B6">
        <w:rPr>
          <w:sz w:val="26"/>
          <w:szCs w:val="26"/>
        </w:rPr>
        <w:t>El curso incluirá una serie de videos de 10 minutos, producidos en varios idiomas, diseñados como herramientas pedagógicas para instituciones eclesiales de formación. Este material quedará disponible en línea y podrá ser utilizado en seminarios, parroquias, movimientos y comunidades.</w:t>
      </w:r>
    </w:p>
    <w:p w14:paraId="2B0AF4CA" w14:textId="77777777" w:rsidR="00CA67B6" w:rsidRPr="00CA67B6" w:rsidRDefault="00CA67B6" w:rsidP="00CA67B6">
      <w:pPr>
        <w:pStyle w:val="Sinespaciado"/>
        <w:jc w:val="both"/>
        <w:rPr>
          <w:sz w:val="26"/>
          <w:szCs w:val="26"/>
        </w:rPr>
      </w:pPr>
    </w:p>
    <w:p w14:paraId="36AC6A2A" w14:textId="173DB73B" w:rsidR="00CA67B6" w:rsidRDefault="00CA67B6" w:rsidP="00CA67B6">
      <w:pPr>
        <w:pStyle w:val="Sinespaciado"/>
        <w:jc w:val="both"/>
        <w:rPr>
          <w:sz w:val="26"/>
          <w:szCs w:val="26"/>
        </w:rPr>
      </w:pPr>
      <w:r w:rsidRPr="00CA67B6">
        <w:rPr>
          <w:sz w:val="26"/>
          <w:szCs w:val="26"/>
        </w:rPr>
        <w:t>La inauguración oficial estará a cargo de monseñor Lizardo Estrada Herrera, OSA, Secretario General del CELAM; el P. José Luis Loyola, MSpS,</w:t>
      </w:r>
      <w:r w:rsidR="006D4399">
        <w:rPr>
          <w:sz w:val="26"/>
          <w:szCs w:val="26"/>
        </w:rPr>
        <w:t xml:space="preserve"> </w:t>
      </w:r>
      <w:r w:rsidRPr="00CA67B6">
        <w:rPr>
          <w:sz w:val="26"/>
          <w:szCs w:val="26"/>
        </w:rPr>
        <w:t>Presidente de la CLAR; el P. Agbonkhianmeghe E. Orobator, SJ, Decano de la JST-SCU; y el P. Eric García, Secretario General Adjunto del CELAM.</w:t>
      </w:r>
    </w:p>
    <w:p w14:paraId="4B0676AF" w14:textId="77777777" w:rsidR="00CA67B6" w:rsidRPr="00CA67B6" w:rsidRDefault="00CA67B6" w:rsidP="00CA67B6">
      <w:pPr>
        <w:pStyle w:val="Sinespaciado"/>
        <w:jc w:val="both"/>
        <w:rPr>
          <w:sz w:val="26"/>
          <w:szCs w:val="26"/>
        </w:rPr>
      </w:pPr>
    </w:p>
    <w:p w14:paraId="0F71AEAB" w14:textId="77777777" w:rsidR="00CA67B6" w:rsidRPr="00CA67B6" w:rsidRDefault="00CA67B6" w:rsidP="00CA67B6">
      <w:pPr>
        <w:pStyle w:val="Sinespaciado"/>
        <w:jc w:val="both"/>
        <w:rPr>
          <w:b/>
          <w:bCs/>
          <w:sz w:val="28"/>
          <w:szCs w:val="28"/>
        </w:rPr>
      </w:pPr>
      <w:r w:rsidRPr="00CA67B6">
        <w:rPr>
          <w:b/>
          <w:bCs/>
          <w:sz w:val="28"/>
          <w:szCs w:val="28"/>
        </w:rPr>
        <w:t>Hacia la Asamblea Eclesial Mundial de 2028</w:t>
      </w:r>
    </w:p>
    <w:p w14:paraId="17468EB2" w14:textId="77777777" w:rsidR="00CA67B6" w:rsidRDefault="00CA67B6" w:rsidP="00CA67B6">
      <w:pPr>
        <w:pStyle w:val="Sinespaciado"/>
        <w:jc w:val="both"/>
        <w:rPr>
          <w:sz w:val="26"/>
          <w:szCs w:val="26"/>
        </w:rPr>
      </w:pPr>
      <w:r w:rsidRPr="00CA67B6">
        <w:rPr>
          <w:sz w:val="26"/>
          <w:szCs w:val="26"/>
        </w:rPr>
        <w:t>Un proyecto que se presenta como un instrumento clave para consolidar la tercera fase del proceso sinodal, cuya culminación se espera en 2028 con la realización de la gran Asamblea Eclesial Mundial en Roma.</w:t>
      </w:r>
    </w:p>
    <w:p w14:paraId="0BA76C6A" w14:textId="537CB672" w:rsidR="001E0399" w:rsidRDefault="00000000" w:rsidP="00CA67B6">
      <w:pPr>
        <w:pStyle w:val="Sinespaciado"/>
        <w:jc w:val="both"/>
        <w:rPr>
          <w:sz w:val="26"/>
          <w:szCs w:val="26"/>
        </w:rPr>
      </w:pPr>
      <w:r>
        <w:rPr>
          <w:sz w:val="26"/>
          <w:szCs w:val="26"/>
        </w:rPr>
        <w:pict w14:anchorId="727022C1">
          <v:rect id="_x0000_i1035" style="width:0;height:1.5pt" o:hralign="center" o:hrstd="t" o:hr="t" fillcolor="#a0a0a0" stroked="f"/>
        </w:pict>
      </w:r>
    </w:p>
    <w:p w14:paraId="7598EC6B" w14:textId="1F11FF59" w:rsidR="001E0399" w:rsidRPr="006D4399" w:rsidRDefault="006D4399" w:rsidP="006D4399">
      <w:pPr>
        <w:pStyle w:val="Sinespaciado"/>
        <w:pBdr>
          <w:top w:val="single" w:sz="4" w:space="1" w:color="auto"/>
          <w:left w:val="single" w:sz="4" w:space="4" w:color="auto"/>
          <w:bottom w:val="single" w:sz="4" w:space="1" w:color="auto"/>
          <w:right w:val="single" w:sz="4" w:space="4" w:color="auto"/>
        </w:pBdr>
        <w:shd w:val="clear" w:color="auto" w:fill="002060"/>
        <w:jc w:val="both"/>
        <w:rPr>
          <w:b/>
          <w:bCs/>
          <w:color w:val="FFFFFF" w:themeColor="background1"/>
          <w:sz w:val="28"/>
          <w:szCs w:val="28"/>
        </w:rPr>
      </w:pPr>
      <w:r w:rsidRPr="006D4399">
        <w:rPr>
          <w:b/>
          <w:bCs/>
          <w:color w:val="FFFFFF" w:themeColor="background1"/>
          <w:sz w:val="28"/>
          <w:szCs w:val="28"/>
        </w:rPr>
        <w:t xml:space="preserve">Delfino.cr – Redacción – Sebastián May Grosser, Redactor – 02/09/25 </w:t>
      </w:r>
    </w:p>
    <w:p w14:paraId="309CE1FF" w14:textId="73955730" w:rsidR="001E0399" w:rsidRPr="001E0399" w:rsidRDefault="001E0399" w:rsidP="006D4399">
      <w:pPr>
        <w:pStyle w:val="Sinespaciado"/>
        <w:jc w:val="center"/>
        <w:rPr>
          <w:b/>
          <w:bCs/>
          <w:sz w:val="40"/>
          <w:szCs w:val="40"/>
          <w:lang w:val="es-MX"/>
        </w:rPr>
      </w:pPr>
      <w:r w:rsidRPr="001E0399">
        <w:rPr>
          <w:b/>
          <w:bCs/>
          <w:sz w:val="40"/>
          <w:szCs w:val="40"/>
          <w:lang w:val="es-MX"/>
        </w:rPr>
        <w:t>La fiscala subrogante</w:t>
      </w:r>
      <w:r w:rsidR="006D4399" w:rsidRPr="006D4399">
        <w:rPr>
          <w:b/>
          <w:bCs/>
          <w:sz w:val="40"/>
          <w:szCs w:val="40"/>
          <w:lang w:val="es-MX"/>
        </w:rPr>
        <w:t xml:space="preserve"> a</w:t>
      </w:r>
      <w:r w:rsidRPr="001E0399">
        <w:rPr>
          <w:b/>
          <w:bCs/>
          <w:sz w:val="40"/>
          <w:szCs w:val="40"/>
          <w:lang w:val="es-MX"/>
        </w:rPr>
        <w:t>sume funciones en ausencias temporales o inhibitorias de Carlo Díaz.</w:t>
      </w:r>
    </w:p>
    <w:p w14:paraId="2EC15604" w14:textId="77777777" w:rsidR="006D4399" w:rsidRDefault="006D4399" w:rsidP="001E0399">
      <w:pPr>
        <w:pStyle w:val="Sinespaciado"/>
        <w:jc w:val="both"/>
        <w:rPr>
          <w:sz w:val="26"/>
          <w:szCs w:val="26"/>
          <w:lang w:val="es-MX"/>
        </w:rPr>
      </w:pPr>
    </w:p>
    <w:p w14:paraId="0D96C8FC" w14:textId="388DB0B8" w:rsidR="001E0399" w:rsidRDefault="001E0399" w:rsidP="001E0399">
      <w:pPr>
        <w:pStyle w:val="Sinespaciado"/>
        <w:jc w:val="both"/>
        <w:rPr>
          <w:sz w:val="26"/>
          <w:szCs w:val="26"/>
          <w:lang w:val="es-MX"/>
        </w:rPr>
      </w:pPr>
      <w:r w:rsidRPr="001E0399">
        <w:rPr>
          <w:sz w:val="26"/>
          <w:szCs w:val="26"/>
          <w:lang w:val="es-MX"/>
        </w:rPr>
        <w:t>La </w:t>
      </w:r>
      <w:r w:rsidRPr="001E0399">
        <w:rPr>
          <w:b/>
          <w:bCs/>
          <w:sz w:val="26"/>
          <w:szCs w:val="26"/>
          <w:lang w:val="es-MX"/>
        </w:rPr>
        <w:t>Corte Suprema de Justicia</w:t>
      </w:r>
      <w:r w:rsidRPr="001E0399">
        <w:rPr>
          <w:sz w:val="26"/>
          <w:szCs w:val="26"/>
          <w:lang w:val="es-MX"/>
        </w:rPr>
        <w:t> escogió a</w:t>
      </w:r>
      <w:r w:rsidRPr="001E0399">
        <w:rPr>
          <w:b/>
          <w:bCs/>
          <w:sz w:val="26"/>
          <w:szCs w:val="26"/>
          <w:lang w:val="es-MX"/>
        </w:rPr>
        <w:t> Karen Valverde Chaves</w:t>
      </w:r>
      <w:r w:rsidRPr="001E0399">
        <w:rPr>
          <w:sz w:val="26"/>
          <w:szCs w:val="26"/>
          <w:lang w:val="es-MX"/>
        </w:rPr>
        <w:t> como fiscala subrogante para un</w:t>
      </w:r>
      <w:r w:rsidRPr="001E0399">
        <w:rPr>
          <w:b/>
          <w:bCs/>
          <w:sz w:val="26"/>
          <w:szCs w:val="26"/>
          <w:lang w:val="es-MX"/>
        </w:rPr>
        <w:t> tercer periodo</w:t>
      </w:r>
      <w:r w:rsidRPr="001E0399">
        <w:rPr>
          <w:sz w:val="26"/>
          <w:szCs w:val="26"/>
          <w:lang w:val="es-MX"/>
        </w:rPr>
        <w:t>. Valverde se desempeña como fiscala adjunta de la </w:t>
      </w:r>
      <w:r w:rsidRPr="001E0399">
        <w:rPr>
          <w:b/>
          <w:bCs/>
          <w:sz w:val="26"/>
          <w:szCs w:val="26"/>
          <w:lang w:val="es-MX"/>
        </w:rPr>
        <w:t>Unidad de Capacitación y Supervisión del Ministerio Público</w:t>
      </w:r>
      <w:r w:rsidRPr="001E0399">
        <w:rPr>
          <w:sz w:val="26"/>
          <w:szCs w:val="26"/>
          <w:lang w:val="es-MX"/>
        </w:rPr>
        <w:t> y solo asume las funciones de fiscal general ante ausencias temporales o inhibitorias del fiscal general </w:t>
      </w:r>
      <w:r w:rsidRPr="001E0399">
        <w:rPr>
          <w:b/>
          <w:bCs/>
          <w:sz w:val="26"/>
          <w:szCs w:val="26"/>
          <w:lang w:val="es-MX"/>
        </w:rPr>
        <w:t>Carlo Díaz Sánchez</w:t>
      </w:r>
      <w:r w:rsidRPr="001E0399">
        <w:rPr>
          <w:sz w:val="26"/>
          <w:szCs w:val="26"/>
          <w:lang w:val="es-MX"/>
        </w:rPr>
        <w:t>.</w:t>
      </w:r>
    </w:p>
    <w:p w14:paraId="0829B503" w14:textId="77777777" w:rsidR="006D4399" w:rsidRPr="001E0399" w:rsidRDefault="006D4399" w:rsidP="001E0399">
      <w:pPr>
        <w:pStyle w:val="Sinespaciado"/>
        <w:jc w:val="both"/>
        <w:rPr>
          <w:sz w:val="26"/>
          <w:szCs w:val="26"/>
          <w:lang w:val="es-MX"/>
        </w:rPr>
      </w:pPr>
    </w:p>
    <w:p w14:paraId="6CA91AC0" w14:textId="77777777" w:rsidR="001E0399" w:rsidRDefault="001E0399" w:rsidP="001E0399">
      <w:pPr>
        <w:pStyle w:val="Sinespaciado"/>
        <w:jc w:val="both"/>
        <w:rPr>
          <w:sz w:val="26"/>
          <w:szCs w:val="26"/>
          <w:lang w:val="es-MX"/>
        </w:rPr>
      </w:pPr>
      <w:r w:rsidRPr="001E0399">
        <w:rPr>
          <w:b/>
          <w:bCs/>
          <w:sz w:val="26"/>
          <w:szCs w:val="26"/>
          <w:lang w:val="es-MX"/>
        </w:rPr>
        <w:t>Dato D+</w:t>
      </w:r>
      <w:r w:rsidRPr="001E0399">
        <w:rPr>
          <w:sz w:val="26"/>
          <w:szCs w:val="26"/>
          <w:lang w:val="es-MX"/>
        </w:rPr>
        <w:t>: El artículo 26 de la Ley Orgánica del Ministerio Público establece que el cargo de fiscal subrogante es nombrado anualmente por la Corte Suprema de Justicia de una terna de fiscales adjuntos que presente el fiscal general.</w:t>
      </w:r>
    </w:p>
    <w:p w14:paraId="1FF082BB" w14:textId="77777777" w:rsidR="006D4399" w:rsidRPr="001E0399" w:rsidRDefault="006D4399" w:rsidP="001E0399">
      <w:pPr>
        <w:pStyle w:val="Sinespaciado"/>
        <w:jc w:val="both"/>
        <w:rPr>
          <w:sz w:val="26"/>
          <w:szCs w:val="26"/>
          <w:lang w:val="es-MX"/>
        </w:rPr>
      </w:pPr>
    </w:p>
    <w:p w14:paraId="3851C2E5" w14:textId="4FEB67D0" w:rsidR="001E0399" w:rsidRPr="001E0399" w:rsidRDefault="001E0399" w:rsidP="001E0399">
      <w:pPr>
        <w:pStyle w:val="Sinespaciado"/>
        <w:jc w:val="both"/>
        <w:rPr>
          <w:sz w:val="26"/>
          <w:szCs w:val="26"/>
          <w:lang w:val="es-MX"/>
        </w:rPr>
      </w:pPr>
      <w:r w:rsidRPr="001E0399">
        <w:rPr>
          <w:sz w:val="26"/>
          <w:szCs w:val="26"/>
          <w:lang w:val="es-MX"/>
        </w:rPr>
        <w:t>La Corte Suprema de Justicia escogió a Valverde de forma unánime, de la terna presentada por el fiscal general y que la completaban</w:t>
      </w:r>
      <w:r w:rsidRPr="001E0399">
        <w:rPr>
          <w:b/>
          <w:bCs/>
          <w:sz w:val="26"/>
          <w:szCs w:val="26"/>
          <w:lang w:val="es-MX"/>
        </w:rPr>
        <w:t> Martha Brenes Montenegro</w:t>
      </w:r>
      <w:r w:rsidRPr="001E0399">
        <w:rPr>
          <w:sz w:val="26"/>
          <w:szCs w:val="26"/>
          <w:lang w:val="es-MX"/>
        </w:rPr>
        <w:t> y </w:t>
      </w:r>
      <w:r w:rsidRPr="001E0399">
        <w:rPr>
          <w:b/>
          <w:bCs/>
          <w:sz w:val="26"/>
          <w:szCs w:val="26"/>
          <w:lang w:val="es-MX"/>
        </w:rPr>
        <w:t>Juan Carlos Cubillo Miranda</w:t>
      </w:r>
      <w:r w:rsidRPr="001E0399">
        <w:rPr>
          <w:sz w:val="26"/>
          <w:szCs w:val="26"/>
          <w:lang w:val="es-MX"/>
        </w:rPr>
        <w:t>.</w:t>
      </w:r>
      <w:r w:rsidR="006D4399">
        <w:rPr>
          <w:sz w:val="26"/>
          <w:szCs w:val="26"/>
          <w:lang w:val="es-MX"/>
        </w:rPr>
        <w:t xml:space="preserve"> </w:t>
      </w:r>
      <w:r w:rsidRPr="001E0399">
        <w:rPr>
          <w:sz w:val="26"/>
          <w:szCs w:val="26"/>
          <w:lang w:val="es-MX"/>
        </w:rPr>
        <w:t>Esta misma tarde el presidente de la Corte Suprema de Justicia, </w:t>
      </w:r>
      <w:r w:rsidRPr="001E0399">
        <w:rPr>
          <w:b/>
          <w:bCs/>
          <w:sz w:val="26"/>
          <w:szCs w:val="26"/>
          <w:lang w:val="es-MX"/>
        </w:rPr>
        <w:t>Orlando Aguirre Gómez</w:t>
      </w:r>
      <w:r w:rsidRPr="001E0399">
        <w:rPr>
          <w:sz w:val="26"/>
          <w:szCs w:val="26"/>
          <w:lang w:val="es-MX"/>
        </w:rPr>
        <w:t>, juramentó a Valverde para su nuevo periodo que se extenderá hasta setiembre de 2026.</w:t>
      </w:r>
    </w:p>
    <w:p w14:paraId="12FFFE7F" w14:textId="77777777" w:rsidR="001E0399" w:rsidRDefault="001E0399" w:rsidP="00CA67B6">
      <w:pPr>
        <w:pStyle w:val="Sinespaciado"/>
        <w:jc w:val="both"/>
        <w:rPr>
          <w:sz w:val="26"/>
          <w:szCs w:val="26"/>
        </w:rPr>
      </w:pPr>
    </w:p>
    <w:p w14:paraId="169E6A7C" w14:textId="0A125B4D" w:rsidR="00124EBF" w:rsidRPr="005E3058" w:rsidRDefault="00124EBF" w:rsidP="005E3058">
      <w:pPr>
        <w:pStyle w:val="Sinespaciado"/>
        <w:shd w:val="clear" w:color="auto" w:fill="002060"/>
        <w:rPr>
          <w:b/>
          <w:bCs/>
          <w:sz w:val="32"/>
          <w:szCs w:val="32"/>
          <w:lang w:val="es-MX"/>
        </w:rPr>
      </w:pPr>
      <w:r w:rsidRPr="00892348">
        <w:rPr>
          <w:b/>
          <w:bCs/>
          <w:sz w:val="32"/>
          <w:szCs w:val="32"/>
          <w:lang w:val="es-MX"/>
        </w:rPr>
        <w:t>Eco Católico “Una visión cristiana del mundo” – noticias – 02/09/2025</w:t>
      </w:r>
    </w:p>
    <w:p w14:paraId="5667C55A" w14:textId="77777777" w:rsidR="00124EBF" w:rsidRPr="00892348" w:rsidRDefault="00124EBF" w:rsidP="00124EBF">
      <w:pPr>
        <w:pStyle w:val="Sinespaciado"/>
        <w:jc w:val="center"/>
        <w:rPr>
          <w:b/>
          <w:bCs/>
          <w:sz w:val="40"/>
          <w:szCs w:val="40"/>
          <w:lang w:val="es-MX"/>
        </w:rPr>
      </w:pPr>
      <w:r w:rsidRPr="00892348">
        <w:rPr>
          <w:b/>
          <w:bCs/>
          <w:sz w:val="40"/>
          <w:szCs w:val="40"/>
          <w:lang w:val="es-MX"/>
        </w:rPr>
        <w:t>Advierten sobre venta de falsos certificados de catequesis sacramentales</w:t>
      </w:r>
    </w:p>
    <w:p w14:paraId="660AF146" w14:textId="77777777" w:rsidR="00124EBF" w:rsidRDefault="00124EBF" w:rsidP="00124EBF">
      <w:pPr>
        <w:pStyle w:val="Sinespaciado"/>
        <w:jc w:val="center"/>
        <w:rPr>
          <w:sz w:val="26"/>
          <w:szCs w:val="26"/>
          <w:lang w:val="es-MX"/>
        </w:rPr>
      </w:pPr>
      <w:hyperlink r:id="rId11" w:history="1">
        <w:r w:rsidRPr="00892348">
          <w:rPr>
            <w:rStyle w:val="Hipervnculo"/>
            <w:b/>
            <w:bCs/>
            <w:sz w:val="26"/>
            <w:szCs w:val="26"/>
            <w:lang w:val="es-MX"/>
          </w:rPr>
          <w:t>Danny Solano Gómez</w:t>
        </w:r>
      </w:hyperlink>
      <w:r>
        <w:rPr>
          <w:sz w:val="26"/>
          <w:szCs w:val="26"/>
          <w:lang w:val="es-MX"/>
        </w:rPr>
        <w:t>, redactor</w:t>
      </w:r>
    </w:p>
    <w:p w14:paraId="4CD6F3A1" w14:textId="77777777" w:rsidR="00124EBF" w:rsidRDefault="00124EBF" w:rsidP="00124EBF">
      <w:pPr>
        <w:pStyle w:val="Sinespaciado"/>
        <w:rPr>
          <w:sz w:val="26"/>
          <w:szCs w:val="26"/>
          <w:lang w:val="es-MX"/>
        </w:rPr>
      </w:pPr>
    </w:p>
    <w:p w14:paraId="6D4D4239" w14:textId="77777777" w:rsidR="00124EBF" w:rsidRDefault="00124EBF" w:rsidP="00124EBF">
      <w:pPr>
        <w:pStyle w:val="Sinespaciado"/>
        <w:jc w:val="both"/>
        <w:rPr>
          <w:sz w:val="26"/>
          <w:szCs w:val="26"/>
          <w:lang w:val="es-MX"/>
        </w:rPr>
      </w:pPr>
      <w:r w:rsidRPr="00892348">
        <w:rPr>
          <w:sz w:val="26"/>
          <w:szCs w:val="26"/>
          <w:lang w:val="es-MX"/>
        </w:rPr>
        <w:t>En redes sociales hay personas que venden supuestos certificados “cursos bautismales”. Ofrecen tales documentos sin asistir a “clases ni nada”, en solo “tres días hábiles”, por 15.000 colones. Asimismo, hacen la aclaración de que con ellos “no se puede bautizar” en ciertas parroquias.</w:t>
      </w:r>
    </w:p>
    <w:p w14:paraId="47F283A3" w14:textId="77777777" w:rsidR="00124EBF" w:rsidRPr="00892348" w:rsidRDefault="00124EBF" w:rsidP="00124EBF">
      <w:pPr>
        <w:pStyle w:val="Sinespaciado"/>
        <w:jc w:val="both"/>
        <w:rPr>
          <w:sz w:val="26"/>
          <w:szCs w:val="26"/>
          <w:lang w:val="es-MX"/>
        </w:rPr>
      </w:pPr>
    </w:p>
    <w:p w14:paraId="3DB0D2AA" w14:textId="77777777" w:rsidR="00124EBF" w:rsidRDefault="00124EBF" w:rsidP="00124EBF">
      <w:pPr>
        <w:pStyle w:val="Sinespaciado"/>
        <w:jc w:val="both"/>
        <w:rPr>
          <w:sz w:val="26"/>
          <w:szCs w:val="26"/>
          <w:lang w:val="es-MX"/>
        </w:rPr>
      </w:pPr>
      <w:r w:rsidRPr="00892348">
        <w:rPr>
          <w:sz w:val="26"/>
          <w:szCs w:val="26"/>
          <w:lang w:val="es-MX"/>
        </w:rPr>
        <w:t>Según informó la Comisión Nacional de Catequesis (CONACAT), de la Conferencia Episcopal de Costa Rica, desde el pasado mes de mayo algunas diócesis consultan sobre certificados de poca credibilidad que llegaban a las comunidades parroquiales y oficinas diocesanas.</w:t>
      </w:r>
    </w:p>
    <w:p w14:paraId="438EA46A" w14:textId="77777777" w:rsidR="00124EBF" w:rsidRPr="00892348" w:rsidRDefault="00124EBF" w:rsidP="00124EBF">
      <w:pPr>
        <w:pStyle w:val="Sinespaciado"/>
        <w:jc w:val="both"/>
        <w:rPr>
          <w:sz w:val="26"/>
          <w:szCs w:val="26"/>
          <w:lang w:val="es-MX"/>
        </w:rPr>
      </w:pPr>
    </w:p>
    <w:p w14:paraId="52465C7C" w14:textId="77777777" w:rsidR="00124EBF" w:rsidRDefault="00124EBF" w:rsidP="00124EBF">
      <w:pPr>
        <w:pStyle w:val="Sinespaciado"/>
        <w:jc w:val="both"/>
        <w:rPr>
          <w:sz w:val="26"/>
          <w:szCs w:val="26"/>
          <w:lang w:val="es-MX"/>
        </w:rPr>
      </w:pPr>
      <w:r w:rsidRPr="00892348">
        <w:rPr>
          <w:sz w:val="26"/>
          <w:szCs w:val="26"/>
          <w:lang w:val="es-MX"/>
        </w:rPr>
        <w:t>Los falsos documentos carecen de información necesaria y otros detalles contemplados justamente para evitar falsificaciones. Cuentan además con la supuesta firma de un presbítero ya fallecido.</w:t>
      </w:r>
    </w:p>
    <w:p w14:paraId="7056E30D" w14:textId="77777777" w:rsidR="00124EBF" w:rsidRPr="00892348" w:rsidRDefault="00124EBF" w:rsidP="00124EBF">
      <w:pPr>
        <w:pStyle w:val="Sinespaciado"/>
        <w:jc w:val="both"/>
        <w:rPr>
          <w:sz w:val="26"/>
          <w:szCs w:val="26"/>
          <w:lang w:val="es-MX"/>
        </w:rPr>
      </w:pPr>
    </w:p>
    <w:p w14:paraId="50515A0A" w14:textId="77777777" w:rsidR="00124EBF" w:rsidRDefault="00124EBF" w:rsidP="00124EBF">
      <w:pPr>
        <w:pStyle w:val="Sinespaciado"/>
        <w:jc w:val="both"/>
        <w:rPr>
          <w:sz w:val="26"/>
          <w:szCs w:val="26"/>
          <w:lang w:val="es-MX"/>
        </w:rPr>
      </w:pPr>
      <w:r w:rsidRPr="00892348">
        <w:rPr>
          <w:sz w:val="26"/>
          <w:szCs w:val="26"/>
          <w:lang w:val="es-MX"/>
        </w:rPr>
        <w:t>Según informa CONACAT, al parecer los precios pueden llegar hasta los 30.000 colones y el certificado se envía por medio de mensajería, especialmente Correos de Costa Rica. Además, obviamente, no se realiza ninguna catequesis al respecto, las personas únicamente compran el cartón.</w:t>
      </w:r>
    </w:p>
    <w:p w14:paraId="5BF81643" w14:textId="77777777" w:rsidR="00124EBF" w:rsidRPr="00892348" w:rsidRDefault="00124EBF" w:rsidP="00124EBF">
      <w:pPr>
        <w:pStyle w:val="Sinespaciado"/>
        <w:jc w:val="both"/>
        <w:rPr>
          <w:sz w:val="26"/>
          <w:szCs w:val="26"/>
          <w:lang w:val="es-MX"/>
        </w:rPr>
      </w:pPr>
    </w:p>
    <w:p w14:paraId="577AE001" w14:textId="77777777" w:rsidR="00124EBF" w:rsidRDefault="00124EBF" w:rsidP="00124EBF">
      <w:pPr>
        <w:pStyle w:val="Sinespaciado"/>
        <w:jc w:val="both"/>
        <w:rPr>
          <w:sz w:val="26"/>
          <w:szCs w:val="26"/>
          <w:lang w:val="es-MX"/>
        </w:rPr>
      </w:pPr>
      <w:r w:rsidRPr="00892348">
        <w:rPr>
          <w:sz w:val="26"/>
          <w:szCs w:val="26"/>
          <w:lang w:val="es-MX"/>
        </w:rPr>
        <w:t>Lamentablemente, algunos padres, madres, padrinos y madrinas, han llegado a entregar a las parroquias este tipo de certificados adulterados, los cuales -consecuentemente- han sido rechazados.</w:t>
      </w:r>
    </w:p>
    <w:p w14:paraId="1FF07423" w14:textId="77777777" w:rsidR="00124EBF" w:rsidRPr="00892348" w:rsidRDefault="00124EBF" w:rsidP="00124EBF">
      <w:pPr>
        <w:pStyle w:val="Sinespaciado"/>
        <w:jc w:val="both"/>
        <w:rPr>
          <w:sz w:val="26"/>
          <w:szCs w:val="26"/>
          <w:lang w:val="es-MX"/>
        </w:rPr>
      </w:pPr>
    </w:p>
    <w:p w14:paraId="66A41A29" w14:textId="77777777" w:rsidR="00124EBF" w:rsidRDefault="00124EBF" w:rsidP="00124EBF">
      <w:pPr>
        <w:pStyle w:val="Sinespaciado"/>
        <w:jc w:val="both"/>
        <w:rPr>
          <w:sz w:val="26"/>
          <w:szCs w:val="26"/>
          <w:lang w:val="es-MX"/>
        </w:rPr>
      </w:pPr>
      <w:r w:rsidRPr="00892348">
        <w:rPr>
          <w:sz w:val="26"/>
          <w:szCs w:val="26"/>
          <w:lang w:val="es-MX"/>
        </w:rPr>
        <w:t>Los padres y padrinos que deseen el Sacramento del Bautismo para sus hijos deben realizar la catequesis correspondiente, avalada por la Conferencia Episcopal de Costa Rica.</w:t>
      </w:r>
    </w:p>
    <w:p w14:paraId="408C809E" w14:textId="77777777" w:rsidR="00124EBF" w:rsidRPr="00892348" w:rsidRDefault="00124EBF" w:rsidP="00124EBF">
      <w:pPr>
        <w:pStyle w:val="Sinespaciado"/>
        <w:jc w:val="both"/>
        <w:rPr>
          <w:sz w:val="26"/>
          <w:szCs w:val="26"/>
          <w:lang w:val="es-MX"/>
        </w:rPr>
      </w:pPr>
    </w:p>
    <w:p w14:paraId="692F128D" w14:textId="77777777" w:rsidR="00124EBF" w:rsidRDefault="00124EBF" w:rsidP="00124EBF">
      <w:pPr>
        <w:pStyle w:val="Sinespaciado"/>
        <w:jc w:val="both"/>
        <w:rPr>
          <w:sz w:val="26"/>
          <w:szCs w:val="26"/>
          <w:lang w:val="es-MX"/>
        </w:rPr>
      </w:pPr>
      <w:r w:rsidRPr="00892348">
        <w:rPr>
          <w:sz w:val="26"/>
          <w:szCs w:val="26"/>
          <w:lang w:val="es-MX"/>
        </w:rPr>
        <w:t>CONACAT lamenta que se propicie una cultura de irrespeto hacia lo sagrado, en este caso al Sacramento del Bautismo, al relativizar la catequesis como parte esencial del proceso de formación.</w:t>
      </w:r>
    </w:p>
    <w:p w14:paraId="4DE78D4E" w14:textId="77777777" w:rsidR="00124EBF" w:rsidRPr="00892348" w:rsidRDefault="00124EBF" w:rsidP="00124EBF">
      <w:pPr>
        <w:pStyle w:val="Sinespaciado"/>
        <w:jc w:val="both"/>
        <w:rPr>
          <w:sz w:val="26"/>
          <w:szCs w:val="26"/>
          <w:lang w:val="es-MX"/>
        </w:rPr>
      </w:pPr>
    </w:p>
    <w:p w14:paraId="4724BA42" w14:textId="77777777" w:rsidR="00124EBF" w:rsidRDefault="00124EBF" w:rsidP="00124EBF">
      <w:pPr>
        <w:pStyle w:val="Sinespaciado"/>
        <w:jc w:val="both"/>
        <w:rPr>
          <w:sz w:val="26"/>
          <w:szCs w:val="26"/>
          <w:lang w:val="es-MX"/>
        </w:rPr>
      </w:pPr>
      <w:r w:rsidRPr="00892348">
        <w:rPr>
          <w:sz w:val="26"/>
          <w:szCs w:val="26"/>
          <w:lang w:val="es-MX"/>
        </w:rPr>
        <w:t>Por su parte, las diócesis cuentan con diferentes maneras de comprobar la autenticidad de los certificados de la catequesis bautismal. Además, las parroquias deben llevar un registro de todas las personas que concluyeron la formación y recibieron el documento que lo prueba.</w:t>
      </w:r>
    </w:p>
    <w:p w14:paraId="670A5668" w14:textId="77777777" w:rsidR="00124EBF" w:rsidRPr="00892348" w:rsidRDefault="00124EBF" w:rsidP="00124EBF">
      <w:pPr>
        <w:pStyle w:val="Sinespaciado"/>
        <w:jc w:val="both"/>
        <w:rPr>
          <w:sz w:val="26"/>
          <w:szCs w:val="26"/>
          <w:lang w:val="es-MX"/>
        </w:rPr>
      </w:pPr>
    </w:p>
    <w:p w14:paraId="12A1CB38" w14:textId="77777777" w:rsidR="00124EBF" w:rsidRDefault="00124EBF" w:rsidP="00124EBF">
      <w:pPr>
        <w:pStyle w:val="Sinespaciado"/>
        <w:jc w:val="both"/>
        <w:rPr>
          <w:sz w:val="26"/>
          <w:szCs w:val="26"/>
          <w:lang w:val="es-MX"/>
        </w:rPr>
      </w:pPr>
      <w:r w:rsidRPr="00892348">
        <w:rPr>
          <w:sz w:val="26"/>
          <w:szCs w:val="26"/>
          <w:lang w:val="es-MX"/>
        </w:rPr>
        <w:t>Por esa razón, CONACAT también insta a las parroquias que, ante cualquier duda, se comuniquen de inmediato con las oficinas diocesanas de catequesis o con las personas encargadas en cada diócesis para realizar la debida comprobación de autenticidad.</w:t>
      </w:r>
    </w:p>
    <w:p w14:paraId="7426A845" w14:textId="77777777" w:rsidR="005E3058" w:rsidRPr="00892348" w:rsidRDefault="005E3058" w:rsidP="00124EBF">
      <w:pPr>
        <w:pStyle w:val="Sinespaciado"/>
        <w:rPr>
          <w:sz w:val="26"/>
          <w:szCs w:val="26"/>
          <w:lang w:val="es-MX"/>
        </w:rPr>
      </w:pPr>
    </w:p>
    <w:p w14:paraId="1F3AA487" w14:textId="77777777" w:rsidR="00124EBF" w:rsidRPr="00892348" w:rsidRDefault="00124EBF" w:rsidP="00EC6109">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sz w:val="26"/>
          <w:szCs w:val="26"/>
          <w:lang w:val="es-MX"/>
        </w:rPr>
      </w:pPr>
      <w:r w:rsidRPr="00892348">
        <w:rPr>
          <w:b/>
          <w:bCs/>
          <w:sz w:val="26"/>
          <w:szCs w:val="26"/>
          <w:lang w:val="es-MX"/>
        </w:rPr>
        <w:t>Así se ofrecen falsos certificados por WhatsApp</w:t>
      </w:r>
    </w:p>
    <w:p w14:paraId="27C697CD" w14:textId="77777777" w:rsidR="00124EBF" w:rsidRPr="00892348" w:rsidRDefault="00124EBF" w:rsidP="00EC6109">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sz w:val="26"/>
          <w:szCs w:val="26"/>
          <w:lang w:val="es-MX"/>
        </w:rPr>
      </w:pPr>
      <w:r w:rsidRPr="00892348">
        <w:rPr>
          <w:sz w:val="26"/>
          <w:szCs w:val="26"/>
          <w:lang w:val="es-MX"/>
        </w:rPr>
        <w:t>Lo copiamos tal como fue respondido a una consulta:</w:t>
      </w:r>
    </w:p>
    <w:p w14:paraId="08BA5543" w14:textId="77777777" w:rsidR="00124EBF" w:rsidRPr="00892348" w:rsidRDefault="00124EBF" w:rsidP="00EC6109">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sz w:val="26"/>
          <w:szCs w:val="26"/>
          <w:lang w:val="es-MX"/>
        </w:rPr>
      </w:pPr>
      <w:r w:rsidRPr="00892348">
        <w:rPr>
          <w:i/>
          <w:iCs/>
          <w:sz w:val="26"/>
          <w:szCs w:val="26"/>
          <w:lang w:val="es-MX"/>
        </w:rPr>
        <w:t xml:space="preserve">-Hola buenos días claro sale en 15.000 en 3 días hábiles están no se asiste a clases ni nada yo te lo facilito nada más ciertas iglesias no se puede bautizar: Basílica de los </w:t>
      </w:r>
      <w:r>
        <w:rPr>
          <w:i/>
          <w:iCs/>
          <w:sz w:val="26"/>
          <w:szCs w:val="26"/>
          <w:lang w:val="es-MX"/>
        </w:rPr>
        <w:t>A</w:t>
      </w:r>
      <w:r w:rsidRPr="00892348">
        <w:rPr>
          <w:i/>
          <w:iCs/>
          <w:sz w:val="26"/>
          <w:szCs w:val="26"/>
          <w:lang w:val="es-MX"/>
        </w:rPr>
        <w:t>ngeles, Paraíso, Orosi, (no registrable), pero te funciona para bautizar.</w:t>
      </w:r>
    </w:p>
    <w:p w14:paraId="2B4DA9C9" w14:textId="67841E95" w:rsidR="00124EBF" w:rsidRPr="00892348" w:rsidRDefault="00124EBF" w:rsidP="00EC6109">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rPr>
          <w:sz w:val="26"/>
          <w:szCs w:val="26"/>
          <w:lang w:val="es-MX"/>
        </w:rPr>
      </w:pPr>
      <w:r w:rsidRPr="00892348">
        <w:rPr>
          <w:i/>
          <w:iCs/>
          <w:sz w:val="26"/>
          <w:szCs w:val="26"/>
          <w:lang w:val="es-MX"/>
        </w:rPr>
        <w:t>-Se hacen con la mitad y se envía foto cuando está realizado y se cancela. El envío se hace por correos o uber flash, el envío se cobra</w:t>
      </w:r>
    </w:p>
    <w:p w14:paraId="67E427FB" w14:textId="77777777" w:rsidR="00124EBF" w:rsidRPr="00CA67B6" w:rsidRDefault="00124EBF" w:rsidP="00CA67B6">
      <w:pPr>
        <w:pStyle w:val="Sinespaciado"/>
        <w:jc w:val="both"/>
        <w:rPr>
          <w:sz w:val="26"/>
          <w:szCs w:val="26"/>
        </w:rPr>
      </w:pPr>
    </w:p>
    <w:p w14:paraId="3C858438" w14:textId="689036FC" w:rsidR="001E0399" w:rsidRDefault="001E0399" w:rsidP="001E0399">
      <w:pPr>
        <w:pStyle w:val="Sinespaciado"/>
        <w:rPr>
          <w:sz w:val="26"/>
          <w:szCs w:val="26"/>
          <w:lang w:val="es-MX"/>
        </w:rPr>
      </w:pPr>
      <w:r w:rsidRPr="001E0399">
        <w:rPr>
          <w:noProof/>
          <w:sz w:val="26"/>
          <w:szCs w:val="26"/>
          <w:lang w:val="es-MX"/>
        </w:rPr>
        <w:drawing>
          <wp:inline distT="0" distB="0" distL="0" distR="0" wp14:anchorId="11351579" wp14:editId="3FD6B799">
            <wp:extent cx="6400800" cy="8388350"/>
            <wp:effectExtent l="0" t="0" r="0" b="0"/>
            <wp:docPr id="15152348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388350"/>
                    </a:xfrm>
                    <a:prstGeom prst="rect">
                      <a:avLst/>
                    </a:prstGeom>
                    <a:noFill/>
                    <a:ln>
                      <a:noFill/>
                    </a:ln>
                  </pic:spPr>
                </pic:pic>
              </a:graphicData>
            </a:graphic>
          </wp:inline>
        </w:drawing>
      </w:r>
    </w:p>
    <w:p w14:paraId="5B30FB41" w14:textId="77777777" w:rsidR="002B5C4A" w:rsidRDefault="002B5C4A" w:rsidP="001E0399">
      <w:pPr>
        <w:pStyle w:val="Sinespaciado"/>
        <w:rPr>
          <w:sz w:val="26"/>
          <w:szCs w:val="26"/>
          <w:lang w:val="es-MX"/>
        </w:rPr>
      </w:pPr>
    </w:p>
    <w:p w14:paraId="43B94810" w14:textId="691BC4FA" w:rsidR="002B5C4A" w:rsidRDefault="002B5C4A" w:rsidP="00892348">
      <w:pPr>
        <w:pStyle w:val="Sinespaciado"/>
        <w:jc w:val="center"/>
        <w:rPr>
          <w:sz w:val="26"/>
          <w:szCs w:val="26"/>
          <w:lang w:val="es-MX"/>
        </w:rPr>
      </w:pPr>
      <w:r w:rsidRPr="002B5C4A">
        <w:rPr>
          <w:noProof/>
          <w:sz w:val="26"/>
          <w:szCs w:val="26"/>
          <w:lang w:val="es-MX"/>
        </w:rPr>
        <w:drawing>
          <wp:inline distT="0" distB="0" distL="0" distR="0" wp14:anchorId="01A3B6B8" wp14:editId="79D39C8C">
            <wp:extent cx="5080000" cy="5080000"/>
            <wp:effectExtent l="0" t="0" r="6350" b="6350"/>
            <wp:docPr id="7226066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63858E00" w14:textId="5400381F" w:rsidR="002B5C4A" w:rsidRPr="002B5C4A" w:rsidRDefault="00000000" w:rsidP="002B5C4A">
      <w:pPr>
        <w:pStyle w:val="Sinespaciado"/>
        <w:jc w:val="center"/>
        <w:rPr>
          <w:sz w:val="26"/>
          <w:szCs w:val="26"/>
          <w:lang w:val="es-MX"/>
        </w:rPr>
      </w:pPr>
      <w:r>
        <w:rPr>
          <w:sz w:val="26"/>
          <w:szCs w:val="26"/>
        </w:rPr>
        <w:pict w14:anchorId="2F365FA6">
          <v:rect id="_x0000_i1036" style="width:0;height:1.5pt" o:hralign="center" o:bullet="t" o:hrstd="t" o:hr="t" fillcolor="#a0a0a0" stroked="f"/>
        </w:pict>
      </w:r>
    </w:p>
    <w:p w14:paraId="58F36E99" w14:textId="5C8C59AD" w:rsidR="002B5C4A" w:rsidRPr="001E0399" w:rsidRDefault="002B5C4A" w:rsidP="001E0399">
      <w:pPr>
        <w:pStyle w:val="Sinespaciado"/>
        <w:rPr>
          <w:sz w:val="26"/>
          <w:szCs w:val="26"/>
          <w:lang w:val="es-MX"/>
        </w:rPr>
      </w:pPr>
    </w:p>
    <w:p w14:paraId="5A881B92" w14:textId="77777777" w:rsidR="00A468DF" w:rsidRPr="00A468DF" w:rsidRDefault="00A468DF" w:rsidP="00A468DF">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lang w:val="es-MX"/>
        </w:rPr>
      </w:pPr>
      <w:r w:rsidRPr="00A468DF">
        <w:rPr>
          <w:sz w:val="36"/>
          <w:szCs w:val="36"/>
          <w:lang w:val="es-MX"/>
        </w:rPr>
        <w:t>LEÓN XIV</w:t>
      </w:r>
    </w:p>
    <w:p w14:paraId="329683F6" w14:textId="77777777" w:rsidR="00A468DF" w:rsidRPr="00A468DF" w:rsidRDefault="00A468DF" w:rsidP="00A468DF">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lang w:val="es-MX"/>
        </w:rPr>
      </w:pPr>
      <w:r w:rsidRPr="00A468DF">
        <w:rPr>
          <w:b/>
          <w:bCs/>
          <w:i/>
          <w:iCs/>
          <w:sz w:val="36"/>
          <w:szCs w:val="36"/>
          <w:lang w:val="es-MX"/>
        </w:rPr>
        <w:t>AUDIENCIA GENERAL</w:t>
      </w:r>
    </w:p>
    <w:p w14:paraId="535138A0" w14:textId="77777777" w:rsidR="00A468DF" w:rsidRPr="00A468DF" w:rsidRDefault="00A468DF" w:rsidP="00A468DF">
      <w:pPr>
        <w:pStyle w:val="Sinespaciado"/>
        <w:pBdr>
          <w:top w:val="single" w:sz="4" w:space="1" w:color="auto"/>
          <w:left w:val="single" w:sz="4" w:space="4" w:color="auto"/>
          <w:bottom w:val="single" w:sz="4" w:space="1" w:color="auto"/>
          <w:right w:val="single" w:sz="4" w:space="4" w:color="auto"/>
        </w:pBdr>
        <w:shd w:val="clear" w:color="auto" w:fill="FFFF00"/>
        <w:jc w:val="center"/>
        <w:rPr>
          <w:sz w:val="36"/>
          <w:szCs w:val="36"/>
          <w:lang w:val="es-MX"/>
        </w:rPr>
      </w:pPr>
      <w:r w:rsidRPr="00A468DF">
        <w:rPr>
          <w:i/>
          <w:iCs/>
          <w:sz w:val="36"/>
          <w:szCs w:val="36"/>
          <w:lang w:val="es-MX"/>
        </w:rPr>
        <w:t>Plaza de San Pedro</w:t>
      </w:r>
      <w:r w:rsidRPr="00A468DF">
        <w:rPr>
          <w:i/>
          <w:iCs/>
          <w:sz w:val="36"/>
          <w:szCs w:val="36"/>
          <w:lang w:val="es-MX"/>
        </w:rPr>
        <w:br/>
        <w:t>Miércoles, 3 de septiembre de 2025</w:t>
      </w:r>
    </w:p>
    <w:p w14:paraId="7AA9603E" w14:textId="77777777" w:rsidR="00A468DF" w:rsidRDefault="00A468DF" w:rsidP="00A468DF">
      <w:pPr>
        <w:pStyle w:val="Sinespaciado"/>
        <w:rPr>
          <w:b/>
          <w:bCs/>
          <w:sz w:val="26"/>
          <w:szCs w:val="26"/>
          <w:lang w:val="es-MX"/>
        </w:rPr>
      </w:pPr>
    </w:p>
    <w:p w14:paraId="405D1091" w14:textId="696C4BEB" w:rsidR="00A468DF" w:rsidRPr="00A468DF" w:rsidRDefault="00A468DF" w:rsidP="00A468DF">
      <w:pPr>
        <w:pStyle w:val="Sinespaciado"/>
        <w:jc w:val="center"/>
        <w:rPr>
          <w:sz w:val="28"/>
          <w:szCs w:val="28"/>
          <w:lang w:val="es-MX"/>
        </w:rPr>
      </w:pPr>
      <w:r w:rsidRPr="00A468DF">
        <w:rPr>
          <w:b/>
          <w:bCs/>
          <w:sz w:val="28"/>
          <w:szCs w:val="28"/>
          <w:lang w:val="es-MX"/>
        </w:rPr>
        <w:t>Ciclo de catequesis - Jubileo 2025. Jesucristo, nuestra esperanza. III. La Pascua de Jesús. 5. La crucifixión. </w:t>
      </w:r>
      <w:r w:rsidRPr="00A468DF">
        <w:rPr>
          <w:b/>
          <w:bCs/>
          <w:i/>
          <w:iCs/>
          <w:sz w:val="28"/>
          <w:szCs w:val="28"/>
          <w:lang w:val="es-MX"/>
        </w:rPr>
        <w:t>«Tengo sed»</w:t>
      </w:r>
      <w:r w:rsidRPr="00A468DF">
        <w:rPr>
          <w:b/>
          <w:bCs/>
          <w:sz w:val="28"/>
          <w:szCs w:val="28"/>
          <w:lang w:val="es-MX"/>
        </w:rPr>
        <w:t> (Jn 19,28)</w:t>
      </w:r>
    </w:p>
    <w:p w14:paraId="4D516CE8" w14:textId="77777777" w:rsidR="00A468DF" w:rsidRDefault="00A468DF" w:rsidP="00A468DF">
      <w:pPr>
        <w:pStyle w:val="Sinespaciado"/>
        <w:rPr>
          <w:i/>
          <w:iCs/>
          <w:sz w:val="26"/>
          <w:szCs w:val="26"/>
          <w:lang w:val="es-MX"/>
        </w:rPr>
      </w:pPr>
      <w:r w:rsidRPr="00A468DF">
        <w:rPr>
          <w:i/>
          <w:iCs/>
          <w:sz w:val="26"/>
          <w:szCs w:val="26"/>
          <w:lang w:val="es-MX"/>
        </w:rPr>
        <w:t>Queridos hermanos y hermanas,</w:t>
      </w:r>
    </w:p>
    <w:p w14:paraId="0DF0F865" w14:textId="77777777" w:rsidR="00A468DF" w:rsidRPr="00A468DF" w:rsidRDefault="00A468DF" w:rsidP="00A468DF">
      <w:pPr>
        <w:pStyle w:val="Sinespaciado"/>
        <w:rPr>
          <w:sz w:val="26"/>
          <w:szCs w:val="26"/>
          <w:lang w:val="es-MX"/>
        </w:rPr>
      </w:pPr>
    </w:p>
    <w:p w14:paraId="47CBDF24" w14:textId="77777777" w:rsidR="00A468DF" w:rsidRDefault="00A468DF" w:rsidP="00A468DF">
      <w:pPr>
        <w:pStyle w:val="Sinespaciado"/>
        <w:jc w:val="both"/>
        <w:rPr>
          <w:sz w:val="26"/>
          <w:szCs w:val="26"/>
          <w:lang w:val="es-MX"/>
        </w:rPr>
      </w:pPr>
      <w:r w:rsidRPr="00A468DF">
        <w:rPr>
          <w:sz w:val="26"/>
          <w:szCs w:val="26"/>
          <w:lang w:val="es-MX"/>
        </w:rPr>
        <w:t>En el centro del relato de la pasión, en el momento más luminoso y a la vez más oscuro de la vida de Jesús, el Evangelio de Juan nos entrega dos palabras que encierran un misterio inmenso: «</w:t>
      </w:r>
      <w:r w:rsidRPr="00A468DF">
        <w:rPr>
          <w:i/>
          <w:iCs/>
          <w:sz w:val="26"/>
          <w:szCs w:val="26"/>
          <w:lang w:val="es-MX"/>
        </w:rPr>
        <w:t>Tengo sed</w:t>
      </w:r>
      <w:r w:rsidRPr="00A468DF">
        <w:rPr>
          <w:sz w:val="26"/>
          <w:szCs w:val="26"/>
          <w:lang w:val="es-MX"/>
        </w:rPr>
        <w:t>» (19,28), e inmediatamente después: «</w:t>
      </w:r>
      <w:r w:rsidRPr="00A468DF">
        <w:rPr>
          <w:i/>
          <w:iCs/>
          <w:sz w:val="26"/>
          <w:szCs w:val="26"/>
          <w:lang w:val="es-MX"/>
        </w:rPr>
        <w:t>Todo está cumplido</w:t>
      </w:r>
      <w:r w:rsidRPr="00A468DF">
        <w:rPr>
          <w:sz w:val="26"/>
          <w:szCs w:val="26"/>
          <w:lang w:val="es-MX"/>
        </w:rPr>
        <w:t xml:space="preserve">» (19,30). Palabras últimas, pero cargadas de toda una vida, que revelan el sentido de toda la existencia del Hijo de Dios. En </w:t>
      </w:r>
      <w:r w:rsidRPr="00A468DF">
        <w:rPr>
          <w:sz w:val="26"/>
          <w:szCs w:val="26"/>
          <w:lang w:val="es-MX"/>
        </w:rPr>
        <w:lastRenderedPageBreak/>
        <w:t>la cruz, Jesús no aparece como un héroe victorioso, sino como un mendigo de amor. No proclama, no condena, no se defiende. Pide, humildemente, lo que por sí solo no puede darse de ninguna manera.</w:t>
      </w:r>
    </w:p>
    <w:p w14:paraId="7AB13196" w14:textId="77777777" w:rsidR="00A468DF" w:rsidRPr="00A468DF" w:rsidRDefault="00A468DF" w:rsidP="00A468DF">
      <w:pPr>
        <w:pStyle w:val="Sinespaciado"/>
        <w:jc w:val="both"/>
        <w:rPr>
          <w:sz w:val="26"/>
          <w:szCs w:val="26"/>
          <w:lang w:val="es-MX"/>
        </w:rPr>
      </w:pPr>
    </w:p>
    <w:p w14:paraId="733C4044" w14:textId="77777777" w:rsidR="00A468DF" w:rsidRDefault="00A468DF" w:rsidP="00A468DF">
      <w:pPr>
        <w:pStyle w:val="Sinespaciado"/>
        <w:jc w:val="both"/>
        <w:rPr>
          <w:sz w:val="26"/>
          <w:szCs w:val="26"/>
          <w:lang w:val="es-MX"/>
        </w:rPr>
      </w:pPr>
      <w:r w:rsidRPr="00A468DF">
        <w:rPr>
          <w:sz w:val="26"/>
          <w:szCs w:val="26"/>
          <w:lang w:val="es-MX"/>
        </w:rPr>
        <w:t>La sed del Crucificado no es solo la necesidad fisiológica de un cuerpo destrozado. Es también y, sobre todo, la expresión de un deseo profundo: el de amor, de relación, de comunión. Es el grito silencioso de un Dios que, habiendo querido compartir todo de nuestra condición humana, se deja atravesar también por esta sed. Un Dios que no se avergüenza de mendigar un sorbo, porque en ese gesto nos dice que el amor, para ser verdadero, también debe aprender a pedir y no solo a dar.</w:t>
      </w:r>
    </w:p>
    <w:p w14:paraId="708488A2" w14:textId="77777777" w:rsidR="00A468DF" w:rsidRPr="00A468DF" w:rsidRDefault="00A468DF" w:rsidP="00A468DF">
      <w:pPr>
        <w:pStyle w:val="Sinespaciado"/>
        <w:jc w:val="both"/>
        <w:rPr>
          <w:sz w:val="26"/>
          <w:szCs w:val="26"/>
          <w:lang w:val="es-MX"/>
        </w:rPr>
      </w:pPr>
    </w:p>
    <w:p w14:paraId="697A68E3" w14:textId="77777777" w:rsidR="00A468DF" w:rsidRDefault="00A468DF" w:rsidP="00A468DF">
      <w:pPr>
        <w:pStyle w:val="Sinespaciado"/>
        <w:jc w:val="both"/>
        <w:rPr>
          <w:sz w:val="26"/>
          <w:szCs w:val="26"/>
          <w:lang w:val="es-MX"/>
        </w:rPr>
      </w:pPr>
      <w:r w:rsidRPr="00A468DF">
        <w:rPr>
          <w:sz w:val="26"/>
          <w:szCs w:val="26"/>
          <w:lang w:val="es-MX"/>
        </w:rPr>
        <w:t>«Tengo sed», dice Jesús, y de este modo manifiesta su humanidad y también la nuestra. Ninguno de nosotros puede bastarse a sí mismo. Nadie puede salvarse por sí mismo. La vida se «cumple» no cuando somos fuertes, sino cuando aprendemos a recibir. Y precisamente en ese momento, después de haber recibido de manos ajenas una esponja empapada en vinagre, Jesús proclama: «Todo está cumplido». El amor se ha hecho necesitado, y precisamente por eso ha llevado a cabo su obra.</w:t>
      </w:r>
    </w:p>
    <w:p w14:paraId="25E2DD22" w14:textId="77777777" w:rsidR="00A468DF" w:rsidRPr="00A468DF" w:rsidRDefault="00A468DF" w:rsidP="00A468DF">
      <w:pPr>
        <w:pStyle w:val="Sinespaciado"/>
        <w:jc w:val="both"/>
        <w:rPr>
          <w:sz w:val="26"/>
          <w:szCs w:val="26"/>
          <w:lang w:val="es-MX"/>
        </w:rPr>
      </w:pPr>
    </w:p>
    <w:p w14:paraId="1816B3CB" w14:textId="77777777" w:rsidR="00A468DF" w:rsidRDefault="00A468DF" w:rsidP="00A468DF">
      <w:pPr>
        <w:pStyle w:val="Sinespaciado"/>
        <w:jc w:val="both"/>
        <w:rPr>
          <w:sz w:val="26"/>
          <w:szCs w:val="26"/>
          <w:lang w:val="es-MX"/>
        </w:rPr>
      </w:pPr>
      <w:r w:rsidRPr="00A468DF">
        <w:rPr>
          <w:sz w:val="26"/>
          <w:szCs w:val="26"/>
          <w:lang w:val="es-MX"/>
        </w:rPr>
        <w:t>Esta es la paradoja cristiana: Dios salva no haciendo, sino dejándose hacer. No venciendo al mal con la fuerza, sino aceptando hasta el fondo la debilidad del amor. En la cruz, Jesús nos enseña que el ser humano no se realiza en el poder, sino en la apertura confiada a los demás, incluso cuando son hostiles y enemigos. La salvación no está en la autonomía, sino en reconocer con humildad la propia necesidad y saber expresarla libremente.</w:t>
      </w:r>
    </w:p>
    <w:p w14:paraId="35022FB2" w14:textId="77777777" w:rsidR="00A468DF" w:rsidRPr="00A468DF" w:rsidRDefault="00A468DF" w:rsidP="00A468DF">
      <w:pPr>
        <w:pStyle w:val="Sinespaciado"/>
        <w:jc w:val="both"/>
        <w:rPr>
          <w:sz w:val="26"/>
          <w:szCs w:val="26"/>
          <w:lang w:val="es-MX"/>
        </w:rPr>
      </w:pPr>
    </w:p>
    <w:p w14:paraId="39FC38BB" w14:textId="77777777" w:rsidR="00A468DF" w:rsidRDefault="00A468DF" w:rsidP="00A468DF">
      <w:pPr>
        <w:pStyle w:val="Sinespaciado"/>
        <w:jc w:val="both"/>
        <w:rPr>
          <w:sz w:val="26"/>
          <w:szCs w:val="26"/>
          <w:lang w:val="es-MX"/>
        </w:rPr>
      </w:pPr>
      <w:r w:rsidRPr="00A468DF">
        <w:rPr>
          <w:sz w:val="26"/>
          <w:szCs w:val="26"/>
          <w:lang w:val="es-MX"/>
        </w:rPr>
        <w:t>El cumplimiento de nuestra humanidad en el diseño de Dios no es un acto de fuerza, sino un gesto de confianza. Jesús no salva con un golpe de efecto, sino pidiendo algo que por sí solo no puede darse. Y aquí se abre una puerta a la verdadera esperanza: si incluso el Hijo de Dios ha elegido no bastarse a sí mismo, entonces también su sed —de amor, de sentido, de justicia— no es un signo de fracaso, sino de verdad.</w:t>
      </w:r>
    </w:p>
    <w:p w14:paraId="21F7E4FA" w14:textId="77777777" w:rsidR="00A468DF" w:rsidRPr="00A468DF" w:rsidRDefault="00A468DF" w:rsidP="00A468DF">
      <w:pPr>
        <w:pStyle w:val="Sinespaciado"/>
        <w:jc w:val="both"/>
        <w:rPr>
          <w:sz w:val="26"/>
          <w:szCs w:val="26"/>
          <w:lang w:val="es-MX"/>
        </w:rPr>
      </w:pPr>
    </w:p>
    <w:p w14:paraId="1C192A70" w14:textId="77777777" w:rsidR="00A468DF" w:rsidRDefault="00A468DF" w:rsidP="00A468DF">
      <w:pPr>
        <w:pStyle w:val="Sinespaciado"/>
        <w:jc w:val="both"/>
        <w:rPr>
          <w:sz w:val="26"/>
          <w:szCs w:val="26"/>
          <w:lang w:val="es-MX"/>
        </w:rPr>
      </w:pPr>
      <w:r w:rsidRPr="00A468DF">
        <w:rPr>
          <w:sz w:val="26"/>
          <w:szCs w:val="26"/>
          <w:lang w:val="es-MX"/>
        </w:rPr>
        <w:t>Esta verdad, aparentemente tan simple, es difícil de aceptar. Vivimos en una época que premia la autosuficiencia, la eficiencia, el rendimiento. Sin embargo, el Evangelio nos muestra que la medida de nuestra humanidad no la da lo que podemos conquistar, sino la capacidad de dejarnos amar y, cuando es necesario, también ayudar.</w:t>
      </w:r>
    </w:p>
    <w:p w14:paraId="3E492451" w14:textId="77777777" w:rsidR="00A468DF" w:rsidRPr="00A468DF" w:rsidRDefault="00A468DF" w:rsidP="00A468DF">
      <w:pPr>
        <w:pStyle w:val="Sinespaciado"/>
        <w:jc w:val="both"/>
        <w:rPr>
          <w:sz w:val="26"/>
          <w:szCs w:val="26"/>
          <w:lang w:val="es-MX"/>
        </w:rPr>
      </w:pPr>
    </w:p>
    <w:p w14:paraId="0C7DCFA0" w14:textId="77777777" w:rsidR="00A468DF" w:rsidRDefault="00A468DF" w:rsidP="00A468DF">
      <w:pPr>
        <w:pStyle w:val="Sinespaciado"/>
        <w:jc w:val="both"/>
        <w:rPr>
          <w:sz w:val="26"/>
          <w:szCs w:val="26"/>
          <w:lang w:val="es-MX"/>
        </w:rPr>
      </w:pPr>
      <w:r w:rsidRPr="00A468DF">
        <w:rPr>
          <w:sz w:val="26"/>
          <w:szCs w:val="26"/>
          <w:lang w:val="es-MX"/>
        </w:rPr>
        <w:t>Jesús nos salva mostrándonos que pedir no es indigno, sino liberador. Es el camino para salir de la ocultación del pecado, para volver al espacio de la comunión. Desde el principio, el pecado ha generado vergüenza. Pero el perdón, el verdadero, nace cuando podemos mirar de frente nuestra necesidad y ya no temer ser rechazados.</w:t>
      </w:r>
    </w:p>
    <w:p w14:paraId="6DA5B942" w14:textId="77777777" w:rsidR="00A468DF" w:rsidRPr="00A468DF" w:rsidRDefault="00A468DF" w:rsidP="00A468DF">
      <w:pPr>
        <w:pStyle w:val="Sinespaciado"/>
        <w:jc w:val="both"/>
        <w:rPr>
          <w:sz w:val="26"/>
          <w:szCs w:val="26"/>
          <w:lang w:val="es-MX"/>
        </w:rPr>
      </w:pPr>
    </w:p>
    <w:p w14:paraId="5192E4CC" w14:textId="77777777" w:rsidR="00A468DF" w:rsidRPr="00A468DF" w:rsidRDefault="00A468DF" w:rsidP="00A468DF">
      <w:pPr>
        <w:pStyle w:val="Sinespaciado"/>
        <w:jc w:val="both"/>
        <w:rPr>
          <w:sz w:val="26"/>
          <w:szCs w:val="26"/>
          <w:lang w:val="es-MX"/>
        </w:rPr>
      </w:pPr>
      <w:r w:rsidRPr="00A468DF">
        <w:rPr>
          <w:sz w:val="26"/>
          <w:szCs w:val="26"/>
          <w:lang w:val="es-MX"/>
        </w:rPr>
        <w:t>La sed de Jesús en la cruz es entonces también la nuestra. Es el grito de la humanidad herida que sigue buscando agua viva. Y esta sed no nos aleja de Dios, sino que nos une a Él. Si tenemos el valor de reconocerla, podemos descubrir que también nuestra fragilidad es un puente hacia el cielo. Precisamente en el pedir —no en el poseer— se abre un camino de libertad, porque dejamos de pretender bastarnos a nosotros mismos.</w:t>
      </w:r>
    </w:p>
    <w:p w14:paraId="0B603E61" w14:textId="77777777" w:rsidR="00A468DF" w:rsidRDefault="00A468DF" w:rsidP="00A468DF">
      <w:pPr>
        <w:pStyle w:val="Sinespaciado"/>
        <w:jc w:val="both"/>
        <w:rPr>
          <w:sz w:val="26"/>
          <w:szCs w:val="26"/>
          <w:lang w:val="es-MX"/>
        </w:rPr>
      </w:pPr>
      <w:r w:rsidRPr="00A468DF">
        <w:rPr>
          <w:sz w:val="26"/>
          <w:szCs w:val="26"/>
          <w:lang w:val="es-MX"/>
        </w:rPr>
        <w:lastRenderedPageBreak/>
        <w:t>En la fraternidad, en la vida sencilla, en el arte de pedir sin vergüenza y de ofrecer sin cálculo, se esconde una alegría que el mundo no conoce. Una alegría que nos devuelve a la verdad original de nuestro ser: somos criaturas hechas para dar y recibir amor.</w:t>
      </w:r>
    </w:p>
    <w:p w14:paraId="4DBF449A" w14:textId="77777777" w:rsidR="00A468DF" w:rsidRPr="00A468DF" w:rsidRDefault="00A468DF" w:rsidP="00A468DF">
      <w:pPr>
        <w:pStyle w:val="Sinespaciado"/>
        <w:jc w:val="both"/>
        <w:rPr>
          <w:sz w:val="26"/>
          <w:szCs w:val="26"/>
          <w:lang w:val="es-MX"/>
        </w:rPr>
      </w:pPr>
    </w:p>
    <w:p w14:paraId="0645C1AB" w14:textId="77777777" w:rsidR="00A468DF" w:rsidRPr="00A468DF" w:rsidRDefault="00A468DF" w:rsidP="00A468DF">
      <w:pPr>
        <w:pStyle w:val="Sinespaciado"/>
        <w:jc w:val="both"/>
        <w:rPr>
          <w:sz w:val="26"/>
          <w:szCs w:val="26"/>
          <w:lang w:val="es-MX"/>
        </w:rPr>
      </w:pPr>
      <w:r w:rsidRPr="00A468DF">
        <w:rPr>
          <w:sz w:val="26"/>
          <w:szCs w:val="26"/>
          <w:lang w:val="es-MX"/>
        </w:rPr>
        <w:t>Queridos hermanos y hermanas, en la sed de Cristo podemos reconocer toda nuestra sed. Y aprender que no hay nada más humano, nada más divino, que saber decir: </w:t>
      </w:r>
      <w:r w:rsidRPr="00A468DF">
        <w:rPr>
          <w:i/>
          <w:iCs/>
          <w:sz w:val="26"/>
          <w:szCs w:val="26"/>
          <w:lang w:val="es-MX"/>
        </w:rPr>
        <w:t>necesito</w:t>
      </w:r>
      <w:r w:rsidRPr="00A468DF">
        <w:rPr>
          <w:sz w:val="26"/>
          <w:szCs w:val="26"/>
          <w:lang w:val="es-MX"/>
        </w:rPr>
        <w:t>. No temamos pedir, sobre todo cuando nos parece que no lo merecemos. No nos avergoncemos de tender la mano. Es precisamente allí, en ese gesto humilde, donde se esconde la salvación.</w:t>
      </w:r>
      <w:r w:rsidRPr="00A468DF">
        <w:rPr>
          <w:sz w:val="26"/>
          <w:szCs w:val="26"/>
          <w:lang w:val="es-MX"/>
        </w:rPr>
        <w:br/>
        <w:t>_______________________________</w:t>
      </w:r>
    </w:p>
    <w:p w14:paraId="3D2379F7" w14:textId="77777777" w:rsidR="00A468DF" w:rsidRPr="00A468DF" w:rsidRDefault="00A468DF" w:rsidP="00A468DF">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lang w:val="es-MX"/>
        </w:rPr>
      </w:pPr>
      <w:r w:rsidRPr="00A468DF">
        <w:rPr>
          <w:b/>
          <w:bCs/>
          <w:sz w:val="26"/>
          <w:szCs w:val="26"/>
          <w:lang w:val="es-MX"/>
        </w:rPr>
        <w:t>Saludos</w:t>
      </w:r>
      <w:r w:rsidRPr="00A468DF">
        <w:rPr>
          <w:sz w:val="26"/>
          <w:szCs w:val="26"/>
          <w:lang w:val="es-MX"/>
        </w:rPr>
        <w:br/>
        <w:t>Saludo cordialmente a los peregrinos de lengua española, en modo particular a los grupos provenientes de España y de América Latina. Hoy celebramos la fiesta litúrgica de san Gregorio Magno. Pidamos al Señor que en nuestro peregrinar por este mundo, por la intercesión de este santo Papa, seamos capaces de reconocer con humildad nuestra necesidad del amor de Dios y el de nuestros hermanos. Muchas gracias.</w:t>
      </w:r>
    </w:p>
    <w:p w14:paraId="6286B009" w14:textId="77777777" w:rsidR="00CA67B6" w:rsidRPr="00CA67B6" w:rsidRDefault="00CA67B6" w:rsidP="00CA67B6">
      <w:pPr>
        <w:pStyle w:val="Sinespaciado"/>
        <w:rPr>
          <w:sz w:val="26"/>
          <w:szCs w:val="26"/>
        </w:rPr>
      </w:pPr>
    </w:p>
    <w:sectPr w:rsidR="00CA67B6" w:rsidRPr="00CA67B6" w:rsidSect="008B5B4B">
      <w:pgSz w:w="12240" w:h="15840"/>
      <w:pgMar w:top="993"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8AAB7" w14:textId="77777777" w:rsidR="00DC6A0F" w:rsidRDefault="00DC6A0F" w:rsidP="00A07A32">
      <w:r>
        <w:separator/>
      </w:r>
    </w:p>
  </w:endnote>
  <w:endnote w:type="continuationSeparator" w:id="0">
    <w:p w14:paraId="50F3279D" w14:textId="77777777" w:rsidR="00DC6A0F" w:rsidRDefault="00DC6A0F"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B898" w14:textId="77777777" w:rsidR="00DC6A0F" w:rsidRDefault="00DC6A0F" w:rsidP="00A07A32">
      <w:r>
        <w:separator/>
      </w:r>
    </w:p>
  </w:footnote>
  <w:footnote w:type="continuationSeparator" w:id="0">
    <w:p w14:paraId="0CC0BED0" w14:textId="77777777" w:rsidR="00DC6A0F" w:rsidRDefault="00DC6A0F"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6" style="width:0;height:1.5pt" o:hralign="center" o:bullet="t" o:hrstd="t" o:hr="t" fillcolor="#a0a0a0" stroked="f"/>
    </w:pict>
  </w:numPicBullet>
  <w:numPicBullet w:numPicBulletId="1">
    <w:pict>
      <v:rect id="_x0000_i1037" style="width:0;height:1.5pt" o:hralign="center" o:bullet="t" o:hrstd="t" o:hr="t" fillcolor="#a0a0a0" stroked="f"/>
    </w:pict>
  </w:numPicBullet>
  <w:numPicBullet w:numPicBulletId="2">
    <w:pict>
      <v:rect id="_x0000_i1038" style="width:0;height:1.5pt" o:hralign="center" o:bullet="t" o:hrstd="t" o:hr="t" fillcolor="#a0a0a0" stroked="f"/>
    </w:pict>
  </w:numPicBullet>
  <w:numPicBullet w:numPicBulletId="3">
    <w:pict>
      <v:rect id="_x0000_i1039" style="width:0;height:1.5pt" o:hralign="center" o:bullet="t" o:hrstd="t" o:hr="t" fillcolor="#a0a0a0" stroked="f"/>
    </w:pict>
  </w:numPicBullet>
  <w:numPicBullet w:numPicBulletId="4">
    <w:pict>
      <v:rect id="_x0000_i1040" style="width:0;height:1.5pt" o:hralign="center" o:bullet="t" o:hrstd="t" o:hr="t" fillcolor="#a0a0a0" stroked="f"/>
    </w:pict>
  </w:numPicBullet>
  <w:numPicBullet w:numPicBulletId="5">
    <w:pict>
      <v:rect id="_x0000_i1041" style="width:0;height:1.5pt" o:hralign="center" o:bullet="t" o:hrstd="t" o:hr="t" fillcolor="#a0a0a0" stroked="f"/>
    </w:pict>
  </w:numPicBullet>
  <w:numPicBullet w:numPicBulletId="6">
    <w:pict>
      <v:rect id="_x0000_i1042" style="width:0;height:1.5pt" o:hralign="center" o:bullet="t" o:hrstd="t" o:hr="t" fillcolor="#a0a0a0" stroked="f"/>
    </w:pict>
  </w:numPicBullet>
  <w:numPicBullet w:numPicBulletId="7">
    <w:pict>
      <v:rect id="_x0000_i1043" style="width:0;height:1.5pt" o:hralign="center" o:bullet="t" o:hrstd="t" o:hr="t" fillcolor="#a0a0a0" stroked="f"/>
    </w:pict>
  </w:numPicBullet>
  <w:numPicBullet w:numPicBulletId="8">
    <w:pict>
      <v:rect id="_x0000_i1044" style="width:0;height:1.5pt" o:hralign="center" o:bullet="t" o:hrstd="t" o:hr="t" fillcolor="#a0a0a0" stroked="f"/>
    </w:pict>
  </w:numPicBullet>
  <w:numPicBullet w:numPicBulletId="9">
    <w:pict>
      <v:rect id="_x0000_i1045"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2F645E6"/>
    <w:multiLevelType w:val="hybridMultilevel"/>
    <w:tmpl w:val="8F0ADF12"/>
    <w:lvl w:ilvl="0" w:tplc="62E20EB6">
      <w:start w:val="1"/>
      <w:numFmt w:val="bullet"/>
      <w:lvlText w:val=""/>
      <w:lvlPicBulletId w:val="5"/>
      <w:lvlJc w:val="left"/>
      <w:pPr>
        <w:tabs>
          <w:tab w:val="num" w:pos="720"/>
        </w:tabs>
        <w:ind w:left="720" w:hanging="360"/>
      </w:pPr>
      <w:rPr>
        <w:rFonts w:ascii="Symbol" w:hAnsi="Symbol" w:hint="default"/>
      </w:rPr>
    </w:lvl>
    <w:lvl w:ilvl="1" w:tplc="AB32262E" w:tentative="1">
      <w:start w:val="1"/>
      <w:numFmt w:val="bullet"/>
      <w:lvlText w:val=""/>
      <w:lvlJc w:val="left"/>
      <w:pPr>
        <w:tabs>
          <w:tab w:val="num" w:pos="1440"/>
        </w:tabs>
        <w:ind w:left="1440" w:hanging="360"/>
      </w:pPr>
      <w:rPr>
        <w:rFonts w:ascii="Symbol" w:hAnsi="Symbol" w:hint="default"/>
      </w:rPr>
    </w:lvl>
    <w:lvl w:ilvl="2" w:tplc="180A98DC" w:tentative="1">
      <w:start w:val="1"/>
      <w:numFmt w:val="bullet"/>
      <w:lvlText w:val=""/>
      <w:lvlJc w:val="left"/>
      <w:pPr>
        <w:tabs>
          <w:tab w:val="num" w:pos="2160"/>
        </w:tabs>
        <w:ind w:left="2160" w:hanging="360"/>
      </w:pPr>
      <w:rPr>
        <w:rFonts w:ascii="Symbol" w:hAnsi="Symbol" w:hint="default"/>
      </w:rPr>
    </w:lvl>
    <w:lvl w:ilvl="3" w:tplc="960CBCF0" w:tentative="1">
      <w:start w:val="1"/>
      <w:numFmt w:val="bullet"/>
      <w:lvlText w:val=""/>
      <w:lvlJc w:val="left"/>
      <w:pPr>
        <w:tabs>
          <w:tab w:val="num" w:pos="2880"/>
        </w:tabs>
        <w:ind w:left="2880" w:hanging="360"/>
      </w:pPr>
      <w:rPr>
        <w:rFonts w:ascii="Symbol" w:hAnsi="Symbol" w:hint="default"/>
      </w:rPr>
    </w:lvl>
    <w:lvl w:ilvl="4" w:tplc="C0F2B28A" w:tentative="1">
      <w:start w:val="1"/>
      <w:numFmt w:val="bullet"/>
      <w:lvlText w:val=""/>
      <w:lvlJc w:val="left"/>
      <w:pPr>
        <w:tabs>
          <w:tab w:val="num" w:pos="3600"/>
        </w:tabs>
        <w:ind w:left="3600" w:hanging="360"/>
      </w:pPr>
      <w:rPr>
        <w:rFonts w:ascii="Symbol" w:hAnsi="Symbol" w:hint="default"/>
      </w:rPr>
    </w:lvl>
    <w:lvl w:ilvl="5" w:tplc="EA186004" w:tentative="1">
      <w:start w:val="1"/>
      <w:numFmt w:val="bullet"/>
      <w:lvlText w:val=""/>
      <w:lvlJc w:val="left"/>
      <w:pPr>
        <w:tabs>
          <w:tab w:val="num" w:pos="4320"/>
        </w:tabs>
        <w:ind w:left="4320" w:hanging="360"/>
      </w:pPr>
      <w:rPr>
        <w:rFonts w:ascii="Symbol" w:hAnsi="Symbol" w:hint="default"/>
      </w:rPr>
    </w:lvl>
    <w:lvl w:ilvl="6" w:tplc="FD507038" w:tentative="1">
      <w:start w:val="1"/>
      <w:numFmt w:val="bullet"/>
      <w:lvlText w:val=""/>
      <w:lvlJc w:val="left"/>
      <w:pPr>
        <w:tabs>
          <w:tab w:val="num" w:pos="5040"/>
        </w:tabs>
        <w:ind w:left="5040" w:hanging="360"/>
      </w:pPr>
      <w:rPr>
        <w:rFonts w:ascii="Symbol" w:hAnsi="Symbol" w:hint="default"/>
      </w:rPr>
    </w:lvl>
    <w:lvl w:ilvl="7" w:tplc="B51EDDF4" w:tentative="1">
      <w:start w:val="1"/>
      <w:numFmt w:val="bullet"/>
      <w:lvlText w:val=""/>
      <w:lvlJc w:val="left"/>
      <w:pPr>
        <w:tabs>
          <w:tab w:val="num" w:pos="5760"/>
        </w:tabs>
        <w:ind w:left="5760" w:hanging="360"/>
      </w:pPr>
      <w:rPr>
        <w:rFonts w:ascii="Symbol" w:hAnsi="Symbol" w:hint="default"/>
      </w:rPr>
    </w:lvl>
    <w:lvl w:ilvl="8" w:tplc="8570C29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AF5CE4"/>
    <w:multiLevelType w:val="hybridMultilevel"/>
    <w:tmpl w:val="B6C89D6E"/>
    <w:lvl w:ilvl="0" w:tplc="2624B22A">
      <w:start w:val="1"/>
      <w:numFmt w:val="bullet"/>
      <w:lvlText w:val=""/>
      <w:lvlPicBulletId w:val="8"/>
      <w:lvlJc w:val="left"/>
      <w:pPr>
        <w:tabs>
          <w:tab w:val="num" w:pos="720"/>
        </w:tabs>
        <w:ind w:left="720" w:hanging="360"/>
      </w:pPr>
      <w:rPr>
        <w:rFonts w:ascii="Symbol" w:hAnsi="Symbol" w:hint="default"/>
      </w:rPr>
    </w:lvl>
    <w:lvl w:ilvl="1" w:tplc="767A99C6" w:tentative="1">
      <w:start w:val="1"/>
      <w:numFmt w:val="bullet"/>
      <w:lvlText w:val=""/>
      <w:lvlJc w:val="left"/>
      <w:pPr>
        <w:tabs>
          <w:tab w:val="num" w:pos="1440"/>
        </w:tabs>
        <w:ind w:left="1440" w:hanging="360"/>
      </w:pPr>
      <w:rPr>
        <w:rFonts w:ascii="Symbol" w:hAnsi="Symbol" w:hint="default"/>
      </w:rPr>
    </w:lvl>
    <w:lvl w:ilvl="2" w:tplc="C6A2DAA4" w:tentative="1">
      <w:start w:val="1"/>
      <w:numFmt w:val="bullet"/>
      <w:lvlText w:val=""/>
      <w:lvlJc w:val="left"/>
      <w:pPr>
        <w:tabs>
          <w:tab w:val="num" w:pos="2160"/>
        </w:tabs>
        <w:ind w:left="2160" w:hanging="360"/>
      </w:pPr>
      <w:rPr>
        <w:rFonts w:ascii="Symbol" w:hAnsi="Symbol" w:hint="default"/>
      </w:rPr>
    </w:lvl>
    <w:lvl w:ilvl="3" w:tplc="4356AD78" w:tentative="1">
      <w:start w:val="1"/>
      <w:numFmt w:val="bullet"/>
      <w:lvlText w:val=""/>
      <w:lvlJc w:val="left"/>
      <w:pPr>
        <w:tabs>
          <w:tab w:val="num" w:pos="2880"/>
        </w:tabs>
        <w:ind w:left="2880" w:hanging="360"/>
      </w:pPr>
      <w:rPr>
        <w:rFonts w:ascii="Symbol" w:hAnsi="Symbol" w:hint="default"/>
      </w:rPr>
    </w:lvl>
    <w:lvl w:ilvl="4" w:tplc="639CC194" w:tentative="1">
      <w:start w:val="1"/>
      <w:numFmt w:val="bullet"/>
      <w:lvlText w:val=""/>
      <w:lvlJc w:val="left"/>
      <w:pPr>
        <w:tabs>
          <w:tab w:val="num" w:pos="3600"/>
        </w:tabs>
        <w:ind w:left="3600" w:hanging="360"/>
      </w:pPr>
      <w:rPr>
        <w:rFonts w:ascii="Symbol" w:hAnsi="Symbol" w:hint="default"/>
      </w:rPr>
    </w:lvl>
    <w:lvl w:ilvl="5" w:tplc="BBEA92E6" w:tentative="1">
      <w:start w:val="1"/>
      <w:numFmt w:val="bullet"/>
      <w:lvlText w:val=""/>
      <w:lvlJc w:val="left"/>
      <w:pPr>
        <w:tabs>
          <w:tab w:val="num" w:pos="4320"/>
        </w:tabs>
        <w:ind w:left="4320" w:hanging="360"/>
      </w:pPr>
      <w:rPr>
        <w:rFonts w:ascii="Symbol" w:hAnsi="Symbol" w:hint="default"/>
      </w:rPr>
    </w:lvl>
    <w:lvl w:ilvl="6" w:tplc="0A5849C4" w:tentative="1">
      <w:start w:val="1"/>
      <w:numFmt w:val="bullet"/>
      <w:lvlText w:val=""/>
      <w:lvlJc w:val="left"/>
      <w:pPr>
        <w:tabs>
          <w:tab w:val="num" w:pos="5040"/>
        </w:tabs>
        <w:ind w:left="5040" w:hanging="360"/>
      </w:pPr>
      <w:rPr>
        <w:rFonts w:ascii="Symbol" w:hAnsi="Symbol" w:hint="default"/>
      </w:rPr>
    </w:lvl>
    <w:lvl w:ilvl="7" w:tplc="46746438" w:tentative="1">
      <w:start w:val="1"/>
      <w:numFmt w:val="bullet"/>
      <w:lvlText w:val=""/>
      <w:lvlJc w:val="left"/>
      <w:pPr>
        <w:tabs>
          <w:tab w:val="num" w:pos="5760"/>
        </w:tabs>
        <w:ind w:left="5760" w:hanging="360"/>
      </w:pPr>
      <w:rPr>
        <w:rFonts w:ascii="Symbol" w:hAnsi="Symbol" w:hint="default"/>
      </w:rPr>
    </w:lvl>
    <w:lvl w:ilvl="8" w:tplc="3D044CC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B2641"/>
    <w:multiLevelType w:val="multilevel"/>
    <w:tmpl w:val="8F3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C4C37"/>
    <w:multiLevelType w:val="multilevel"/>
    <w:tmpl w:val="625A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617988"/>
    <w:multiLevelType w:val="hybridMultilevel"/>
    <w:tmpl w:val="77987F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FAD7327"/>
    <w:multiLevelType w:val="multilevel"/>
    <w:tmpl w:val="DF2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AE7978"/>
    <w:multiLevelType w:val="multilevel"/>
    <w:tmpl w:val="9FD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A6392"/>
    <w:multiLevelType w:val="hybridMultilevel"/>
    <w:tmpl w:val="68FAAC1A"/>
    <w:lvl w:ilvl="0" w:tplc="0B3A1A64">
      <w:start w:val="1"/>
      <w:numFmt w:val="bullet"/>
      <w:lvlText w:val=""/>
      <w:lvlPicBulletId w:val="7"/>
      <w:lvlJc w:val="left"/>
      <w:pPr>
        <w:tabs>
          <w:tab w:val="num" w:pos="720"/>
        </w:tabs>
        <w:ind w:left="720" w:hanging="360"/>
      </w:pPr>
      <w:rPr>
        <w:rFonts w:ascii="Symbol" w:hAnsi="Symbol" w:hint="default"/>
      </w:rPr>
    </w:lvl>
    <w:lvl w:ilvl="1" w:tplc="AE0ECF7C" w:tentative="1">
      <w:start w:val="1"/>
      <w:numFmt w:val="bullet"/>
      <w:lvlText w:val=""/>
      <w:lvlJc w:val="left"/>
      <w:pPr>
        <w:tabs>
          <w:tab w:val="num" w:pos="1440"/>
        </w:tabs>
        <w:ind w:left="1440" w:hanging="360"/>
      </w:pPr>
      <w:rPr>
        <w:rFonts w:ascii="Symbol" w:hAnsi="Symbol" w:hint="default"/>
      </w:rPr>
    </w:lvl>
    <w:lvl w:ilvl="2" w:tplc="8590797A" w:tentative="1">
      <w:start w:val="1"/>
      <w:numFmt w:val="bullet"/>
      <w:lvlText w:val=""/>
      <w:lvlJc w:val="left"/>
      <w:pPr>
        <w:tabs>
          <w:tab w:val="num" w:pos="2160"/>
        </w:tabs>
        <w:ind w:left="2160" w:hanging="360"/>
      </w:pPr>
      <w:rPr>
        <w:rFonts w:ascii="Symbol" w:hAnsi="Symbol" w:hint="default"/>
      </w:rPr>
    </w:lvl>
    <w:lvl w:ilvl="3" w:tplc="B254B6FC" w:tentative="1">
      <w:start w:val="1"/>
      <w:numFmt w:val="bullet"/>
      <w:lvlText w:val=""/>
      <w:lvlJc w:val="left"/>
      <w:pPr>
        <w:tabs>
          <w:tab w:val="num" w:pos="2880"/>
        </w:tabs>
        <w:ind w:left="2880" w:hanging="360"/>
      </w:pPr>
      <w:rPr>
        <w:rFonts w:ascii="Symbol" w:hAnsi="Symbol" w:hint="default"/>
      </w:rPr>
    </w:lvl>
    <w:lvl w:ilvl="4" w:tplc="73BEE4A4" w:tentative="1">
      <w:start w:val="1"/>
      <w:numFmt w:val="bullet"/>
      <w:lvlText w:val=""/>
      <w:lvlJc w:val="left"/>
      <w:pPr>
        <w:tabs>
          <w:tab w:val="num" w:pos="3600"/>
        </w:tabs>
        <w:ind w:left="3600" w:hanging="360"/>
      </w:pPr>
      <w:rPr>
        <w:rFonts w:ascii="Symbol" w:hAnsi="Symbol" w:hint="default"/>
      </w:rPr>
    </w:lvl>
    <w:lvl w:ilvl="5" w:tplc="17F472DE" w:tentative="1">
      <w:start w:val="1"/>
      <w:numFmt w:val="bullet"/>
      <w:lvlText w:val=""/>
      <w:lvlJc w:val="left"/>
      <w:pPr>
        <w:tabs>
          <w:tab w:val="num" w:pos="4320"/>
        </w:tabs>
        <w:ind w:left="4320" w:hanging="360"/>
      </w:pPr>
      <w:rPr>
        <w:rFonts w:ascii="Symbol" w:hAnsi="Symbol" w:hint="default"/>
      </w:rPr>
    </w:lvl>
    <w:lvl w:ilvl="6" w:tplc="09FEC7F4" w:tentative="1">
      <w:start w:val="1"/>
      <w:numFmt w:val="bullet"/>
      <w:lvlText w:val=""/>
      <w:lvlJc w:val="left"/>
      <w:pPr>
        <w:tabs>
          <w:tab w:val="num" w:pos="5040"/>
        </w:tabs>
        <w:ind w:left="5040" w:hanging="360"/>
      </w:pPr>
      <w:rPr>
        <w:rFonts w:ascii="Symbol" w:hAnsi="Symbol" w:hint="default"/>
      </w:rPr>
    </w:lvl>
    <w:lvl w:ilvl="7" w:tplc="4F8865C0" w:tentative="1">
      <w:start w:val="1"/>
      <w:numFmt w:val="bullet"/>
      <w:lvlText w:val=""/>
      <w:lvlJc w:val="left"/>
      <w:pPr>
        <w:tabs>
          <w:tab w:val="num" w:pos="5760"/>
        </w:tabs>
        <w:ind w:left="5760" w:hanging="360"/>
      </w:pPr>
      <w:rPr>
        <w:rFonts w:ascii="Symbol" w:hAnsi="Symbol" w:hint="default"/>
      </w:rPr>
    </w:lvl>
    <w:lvl w:ilvl="8" w:tplc="0B10AA1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11"/>
  </w:num>
  <w:num w:numId="2" w16cid:durableId="683287659">
    <w:abstractNumId w:val="23"/>
  </w:num>
  <w:num w:numId="3" w16cid:durableId="728529381">
    <w:abstractNumId w:val="25"/>
  </w:num>
  <w:num w:numId="4" w16cid:durableId="68234440">
    <w:abstractNumId w:val="3"/>
  </w:num>
  <w:num w:numId="5" w16cid:durableId="1781365608">
    <w:abstractNumId w:val="14"/>
  </w:num>
  <w:num w:numId="6" w16cid:durableId="533009151">
    <w:abstractNumId w:val="6"/>
  </w:num>
  <w:num w:numId="7" w16cid:durableId="901212903">
    <w:abstractNumId w:val="13"/>
  </w:num>
  <w:num w:numId="8" w16cid:durableId="1222252637">
    <w:abstractNumId w:val="21"/>
  </w:num>
  <w:num w:numId="9" w16cid:durableId="1714500130">
    <w:abstractNumId w:val="0"/>
  </w:num>
  <w:num w:numId="10" w16cid:durableId="1260216319">
    <w:abstractNumId w:val="26"/>
  </w:num>
  <w:num w:numId="11" w16cid:durableId="1546871227">
    <w:abstractNumId w:val="8"/>
  </w:num>
  <w:num w:numId="12" w16cid:durableId="25181756">
    <w:abstractNumId w:val="1"/>
  </w:num>
  <w:num w:numId="13" w16cid:durableId="1465613946">
    <w:abstractNumId w:val="5"/>
  </w:num>
  <w:num w:numId="14" w16cid:durableId="26952468">
    <w:abstractNumId w:val="24"/>
  </w:num>
  <w:num w:numId="15" w16cid:durableId="986321871">
    <w:abstractNumId w:val="12"/>
  </w:num>
  <w:num w:numId="16" w16cid:durableId="778764484">
    <w:abstractNumId w:val="16"/>
  </w:num>
  <w:num w:numId="17" w16cid:durableId="686490563">
    <w:abstractNumId w:val="19"/>
  </w:num>
  <w:num w:numId="18" w16cid:durableId="2038583506">
    <w:abstractNumId w:val="17"/>
  </w:num>
  <w:num w:numId="19" w16cid:durableId="2006324204">
    <w:abstractNumId w:val="4"/>
  </w:num>
  <w:num w:numId="20" w16cid:durableId="186263559">
    <w:abstractNumId w:val="18"/>
  </w:num>
  <w:num w:numId="21" w16cid:durableId="487064933">
    <w:abstractNumId w:val="20"/>
  </w:num>
  <w:num w:numId="22" w16cid:durableId="1426342997">
    <w:abstractNumId w:val="2"/>
  </w:num>
  <w:num w:numId="23" w16cid:durableId="1452168471">
    <w:abstractNumId w:val="22"/>
  </w:num>
  <w:num w:numId="24" w16cid:durableId="935866605">
    <w:abstractNumId w:val="15"/>
  </w:num>
  <w:num w:numId="25" w16cid:durableId="266425904">
    <w:abstractNumId w:val="10"/>
  </w:num>
  <w:num w:numId="26" w16cid:durableId="580022149">
    <w:abstractNumId w:val="7"/>
  </w:num>
  <w:num w:numId="27" w16cid:durableId="420492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CDF"/>
    <w:rsid w:val="00003E1E"/>
    <w:rsid w:val="0000445E"/>
    <w:rsid w:val="00004771"/>
    <w:rsid w:val="00005CB7"/>
    <w:rsid w:val="00006621"/>
    <w:rsid w:val="000066BF"/>
    <w:rsid w:val="00007706"/>
    <w:rsid w:val="00007A96"/>
    <w:rsid w:val="00007A9F"/>
    <w:rsid w:val="0001180F"/>
    <w:rsid w:val="00012624"/>
    <w:rsid w:val="00015D46"/>
    <w:rsid w:val="00015D7F"/>
    <w:rsid w:val="0001626F"/>
    <w:rsid w:val="00016E0C"/>
    <w:rsid w:val="00020643"/>
    <w:rsid w:val="000230EF"/>
    <w:rsid w:val="00025592"/>
    <w:rsid w:val="00027800"/>
    <w:rsid w:val="0003009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49A1"/>
    <w:rsid w:val="00045B4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0CCF"/>
    <w:rsid w:val="00061DC1"/>
    <w:rsid w:val="00062ED3"/>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489"/>
    <w:rsid w:val="00086628"/>
    <w:rsid w:val="00090E41"/>
    <w:rsid w:val="00091FCF"/>
    <w:rsid w:val="000927CA"/>
    <w:rsid w:val="00094BEB"/>
    <w:rsid w:val="000A025F"/>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6B1A"/>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3DA"/>
    <w:rsid w:val="000D28F5"/>
    <w:rsid w:val="000D41C1"/>
    <w:rsid w:val="000D4966"/>
    <w:rsid w:val="000D78F1"/>
    <w:rsid w:val="000D7CB1"/>
    <w:rsid w:val="000D7E60"/>
    <w:rsid w:val="000E03EB"/>
    <w:rsid w:val="000E2105"/>
    <w:rsid w:val="000E3644"/>
    <w:rsid w:val="000E3943"/>
    <w:rsid w:val="000E400D"/>
    <w:rsid w:val="000E5113"/>
    <w:rsid w:val="000E5280"/>
    <w:rsid w:val="000E682D"/>
    <w:rsid w:val="000E6EA3"/>
    <w:rsid w:val="000E7CD7"/>
    <w:rsid w:val="000F0211"/>
    <w:rsid w:val="000F06FE"/>
    <w:rsid w:val="000F2714"/>
    <w:rsid w:val="000F3061"/>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4EBF"/>
    <w:rsid w:val="00125779"/>
    <w:rsid w:val="00125A10"/>
    <w:rsid w:val="00125AE7"/>
    <w:rsid w:val="00125C5F"/>
    <w:rsid w:val="00127A83"/>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47B7F"/>
    <w:rsid w:val="001500A4"/>
    <w:rsid w:val="001506E8"/>
    <w:rsid w:val="001507A1"/>
    <w:rsid w:val="0015162A"/>
    <w:rsid w:val="001547E0"/>
    <w:rsid w:val="00154B5B"/>
    <w:rsid w:val="00154E42"/>
    <w:rsid w:val="00155E03"/>
    <w:rsid w:val="00157806"/>
    <w:rsid w:val="00160ACA"/>
    <w:rsid w:val="00160D71"/>
    <w:rsid w:val="00160F67"/>
    <w:rsid w:val="00161ED8"/>
    <w:rsid w:val="00162A04"/>
    <w:rsid w:val="00162B3E"/>
    <w:rsid w:val="00163CA4"/>
    <w:rsid w:val="00164110"/>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17E7"/>
    <w:rsid w:val="001922B3"/>
    <w:rsid w:val="00192B27"/>
    <w:rsid w:val="001930FF"/>
    <w:rsid w:val="001932A4"/>
    <w:rsid w:val="0019378C"/>
    <w:rsid w:val="001939ED"/>
    <w:rsid w:val="00194B0B"/>
    <w:rsid w:val="00194CEE"/>
    <w:rsid w:val="001950E5"/>
    <w:rsid w:val="0019570E"/>
    <w:rsid w:val="00196438"/>
    <w:rsid w:val="001965F1"/>
    <w:rsid w:val="00196CE4"/>
    <w:rsid w:val="001A3D15"/>
    <w:rsid w:val="001A3F88"/>
    <w:rsid w:val="001A5657"/>
    <w:rsid w:val="001A5E3D"/>
    <w:rsid w:val="001A69B7"/>
    <w:rsid w:val="001A765B"/>
    <w:rsid w:val="001B0119"/>
    <w:rsid w:val="001B033E"/>
    <w:rsid w:val="001B23FB"/>
    <w:rsid w:val="001B3A09"/>
    <w:rsid w:val="001B4B08"/>
    <w:rsid w:val="001B4BDF"/>
    <w:rsid w:val="001B4E81"/>
    <w:rsid w:val="001B4EA0"/>
    <w:rsid w:val="001B7241"/>
    <w:rsid w:val="001B7CDA"/>
    <w:rsid w:val="001C038F"/>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5B9E"/>
    <w:rsid w:val="001D66D3"/>
    <w:rsid w:val="001D6803"/>
    <w:rsid w:val="001D6AE6"/>
    <w:rsid w:val="001D7006"/>
    <w:rsid w:val="001D777A"/>
    <w:rsid w:val="001E0399"/>
    <w:rsid w:val="001E1D5E"/>
    <w:rsid w:val="001E246B"/>
    <w:rsid w:val="001E52AA"/>
    <w:rsid w:val="001E6F0F"/>
    <w:rsid w:val="001E78E5"/>
    <w:rsid w:val="001E7BB2"/>
    <w:rsid w:val="001F05F8"/>
    <w:rsid w:val="001F07EB"/>
    <w:rsid w:val="001F1DFA"/>
    <w:rsid w:val="001F5863"/>
    <w:rsid w:val="001F61D2"/>
    <w:rsid w:val="001F6D02"/>
    <w:rsid w:val="001F74B3"/>
    <w:rsid w:val="00200072"/>
    <w:rsid w:val="00200FED"/>
    <w:rsid w:val="00201F59"/>
    <w:rsid w:val="0020338A"/>
    <w:rsid w:val="00207FA7"/>
    <w:rsid w:val="00210BC9"/>
    <w:rsid w:val="00212804"/>
    <w:rsid w:val="002132FD"/>
    <w:rsid w:val="00213E35"/>
    <w:rsid w:val="0021410F"/>
    <w:rsid w:val="00214426"/>
    <w:rsid w:val="00214EEF"/>
    <w:rsid w:val="0021562F"/>
    <w:rsid w:val="002156C3"/>
    <w:rsid w:val="00216281"/>
    <w:rsid w:val="00216EF2"/>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6B3"/>
    <w:rsid w:val="00242930"/>
    <w:rsid w:val="00242BD0"/>
    <w:rsid w:val="00242F70"/>
    <w:rsid w:val="00244EC3"/>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4182"/>
    <w:rsid w:val="00284DD2"/>
    <w:rsid w:val="00285588"/>
    <w:rsid w:val="002857FD"/>
    <w:rsid w:val="00285BB6"/>
    <w:rsid w:val="00285DAA"/>
    <w:rsid w:val="002860B5"/>
    <w:rsid w:val="00286639"/>
    <w:rsid w:val="00286F1B"/>
    <w:rsid w:val="00287154"/>
    <w:rsid w:val="002875BB"/>
    <w:rsid w:val="00290E01"/>
    <w:rsid w:val="00290EF1"/>
    <w:rsid w:val="00291CBF"/>
    <w:rsid w:val="00293B5C"/>
    <w:rsid w:val="00293FF6"/>
    <w:rsid w:val="002947A9"/>
    <w:rsid w:val="00294EA5"/>
    <w:rsid w:val="0029589E"/>
    <w:rsid w:val="00295C06"/>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5C4A"/>
    <w:rsid w:val="002B62A5"/>
    <w:rsid w:val="002B62A6"/>
    <w:rsid w:val="002B7BF0"/>
    <w:rsid w:val="002C5FD6"/>
    <w:rsid w:val="002D1E9D"/>
    <w:rsid w:val="002D3993"/>
    <w:rsid w:val="002D3A47"/>
    <w:rsid w:val="002D6A22"/>
    <w:rsid w:val="002D6B90"/>
    <w:rsid w:val="002D7BC5"/>
    <w:rsid w:val="002E3087"/>
    <w:rsid w:val="002E3194"/>
    <w:rsid w:val="002E5001"/>
    <w:rsid w:val="002E5949"/>
    <w:rsid w:val="002E63E7"/>
    <w:rsid w:val="002E6E73"/>
    <w:rsid w:val="002E6FAF"/>
    <w:rsid w:val="002E7630"/>
    <w:rsid w:val="002E7D08"/>
    <w:rsid w:val="002F4F28"/>
    <w:rsid w:val="002F53FB"/>
    <w:rsid w:val="002F6630"/>
    <w:rsid w:val="002F7422"/>
    <w:rsid w:val="00300CD3"/>
    <w:rsid w:val="00301A2F"/>
    <w:rsid w:val="00302545"/>
    <w:rsid w:val="003026AB"/>
    <w:rsid w:val="00302C65"/>
    <w:rsid w:val="00302CFB"/>
    <w:rsid w:val="0030307A"/>
    <w:rsid w:val="003038D2"/>
    <w:rsid w:val="00303ABD"/>
    <w:rsid w:val="00305523"/>
    <w:rsid w:val="00306877"/>
    <w:rsid w:val="003076C8"/>
    <w:rsid w:val="00307D55"/>
    <w:rsid w:val="00307FA3"/>
    <w:rsid w:val="003109E9"/>
    <w:rsid w:val="003126F7"/>
    <w:rsid w:val="0031308C"/>
    <w:rsid w:val="00313BE3"/>
    <w:rsid w:val="00314A4C"/>
    <w:rsid w:val="003151AD"/>
    <w:rsid w:val="0031567D"/>
    <w:rsid w:val="003167CD"/>
    <w:rsid w:val="00317B72"/>
    <w:rsid w:val="00317F89"/>
    <w:rsid w:val="0032043A"/>
    <w:rsid w:val="0032067B"/>
    <w:rsid w:val="0032076B"/>
    <w:rsid w:val="003210C5"/>
    <w:rsid w:val="00322532"/>
    <w:rsid w:val="00323032"/>
    <w:rsid w:val="003232D7"/>
    <w:rsid w:val="003238CC"/>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638"/>
    <w:rsid w:val="00345800"/>
    <w:rsid w:val="00345E70"/>
    <w:rsid w:val="00347143"/>
    <w:rsid w:val="00350377"/>
    <w:rsid w:val="00350741"/>
    <w:rsid w:val="003515FB"/>
    <w:rsid w:val="00351791"/>
    <w:rsid w:val="00351E57"/>
    <w:rsid w:val="003524D6"/>
    <w:rsid w:val="003529FC"/>
    <w:rsid w:val="00356027"/>
    <w:rsid w:val="00356F86"/>
    <w:rsid w:val="00357A47"/>
    <w:rsid w:val="00360B88"/>
    <w:rsid w:val="0036152C"/>
    <w:rsid w:val="003621CD"/>
    <w:rsid w:val="00362C75"/>
    <w:rsid w:val="0036311A"/>
    <w:rsid w:val="00363124"/>
    <w:rsid w:val="003632ED"/>
    <w:rsid w:val="003635B6"/>
    <w:rsid w:val="003635BB"/>
    <w:rsid w:val="00366109"/>
    <w:rsid w:val="00366405"/>
    <w:rsid w:val="003676C5"/>
    <w:rsid w:val="00376660"/>
    <w:rsid w:val="00376A8B"/>
    <w:rsid w:val="0037727E"/>
    <w:rsid w:val="00377B51"/>
    <w:rsid w:val="0038024F"/>
    <w:rsid w:val="0038118B"/>
    <w:rsid w:val="003825F7"/>
    <w:rsid w:val="00382770"/>
    <w:rsid w:val="00385291"/>
    <w:rsid w:val="00385B01"/>
    <w:rsid w:val="003861AD"/>
    <w:rsid w:val="00386851"/>
    <w:rsid w:val="00387286"/>
    <w:rsid w:val="0038751A"/>
    <w:rsid w:val="00387AE6"/>
    <w:rsid w:val="00387D39"/>
    <w:rsid w:val="003908D6"/>
    <w:rsid w:val="00391721"/>
    <w:rsid w:val="00391C3E"/>
    <w:rsid w:val="00394FDC"/>
    <w:rsid w:val="003954CA"/>
    <w:rsid w:val="0039684A"/>
    <w:rsid w:val="0039703E"/>
    <w:rsid w:val="0039789A"/>
    <w:rsid w:val="003A0636"/>
    <w:rsid w:val="003A1F52"/>
    <w:rsid w:val="003A3D42"/>
    <w:rsid w:val="003A4EF7"/>
    <w:rsid w:val="003A5B51"/>
    <w:rsid w:val="003A5B8D"/>
    <w:rsid w:val="003A5C9A"/>
    <w:rsid w:val="003B1EC6"/>
    <w:rsid w:val="003B2D9A"/>
    <w:rsid w:val="003B2ECB"/>
    <w:rsid w:val="003B4C51"/>
    <w:rsid w:val="003B4CE0"/>
    <w:rsid w:val="003B5639"/>
    <w:rsid w:val="003B5B9D"/>
    <w:rsid w:val="003B73FB"/>
    <w:rsid w:val="003C0EDA"/>
    <w:rsid w:val="003C23AA"/>
    <w:rsid w:val="003C242D"/>
    <w:rsid w:val="003C2BB2"/>
    <w:rsid w:val="003C37A5"/>
    <w:rsid w:val="003C3E0D"/>
    <w:rsid w:val="003C4A07"/>
    <w:rsid w:val="003C52BA"/>
    <w:rsid w:val="003C5E42"/>
    <w:rsid w:val="003C63EF"/>
    <w:rsid w:val="003D10CB"/>
    <w:rsid w:val="003D11C0"/>
    <w:rsid w:val="003D152F"/>
    <w:rsid w:val="003D15DF"/>
    <w:rsid w:val="003D169C"/>
    <w:rsid w:val="003D1824"/>
    <w:rsid w:val="003D1B8C"/>
    <w:rsid w:val="003D2644"/>
    <w:rsid w:val="003D267E"/>
    <w:rsid w:val="003D304D"/>
    <w:rsid w:val="003D320B"/>
    <w:rsid w:val="003D5798"/>
    <w:rsid w:val="003D58DC"/>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39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18B"/>
    <w:rsid w:val="00423B5B"/>
    <w:rsid w:val="00423F93"/>
    <w:rsid w:val="00425D74"/>
    <w:rsid w:val="004260D6"/>
    <w:rsid w:val="004261AD"/>
    <w:rsid w:val="00430D80"/>
    <w:rsid w:val="00432C76"/>
    <w:rsid w:val="0043326A"/>
    <w:rsid w:val="00433300"/>
    <w:rsid w:val="00433728"/>
    <w:rsid w:val="00433A83"/>
    <w:rsid w:val="00434BEC"/>
    <w:rsid w:val="0043533D"/>
    <w:rsid w:val="00436B2B"/>
    <w:rsid w:val="004377DB"/>
    <w:rsid w:val="004413C7"/>
    <w:rsid w:val="004429DB"/>
    <w:rsid w:val="0044346A"/>
    <w:rsid w:val="00443720"/>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68A9"/>
    <w:rsid w:val="00457038"/>
    <w:rsid w:val="004606EA"/>
    <w:rsid w:val="00461244"/>
    <w:rsid w:val="00461F07"/>
    <w:rsid w:val="0046370C"/>
    <w:rsid w:val="00464C26"/>
    <w:rsid w:val="00465662"/>
    <w:rsid w:val="00465CA3"/>
    <w:rsid w:val="00467501"/>
    <w:rsid w:val="0046768D"/>
    <w:rsid w:val="00467F5F"/>
    <w:rsid w:val="00470091"/>
    <w:rsid w:val="004715F4"/>
    <w:rsid w:val="00471D7A"/>
    <w:rsid w:val="0047202C"/>
    <w:rsid w:val="00472CE5"/>
    <w:rsid w:val="00473BE6"/>
    <w:rsid w:val="00475722"/>
    <w:rsid w:val="004763A9"/>
    <w:rsid w:val="00476F95"/>
    <w:rsid w:val="00480CD1"/>
    <w:rsid w:val="00480DE0"/>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055"/>
    <w:rsid w:val="004A2423"/>
    <w:rsid w:val="004A33C0"/>
    <w:rsid w:val="004A4061"/>
    <w:rsid w:val="004A439C"/>
    <w:rsid w:val="004A4C16"/>
    <w:rsid w:val="004A5172"/>
    <w:rsid w:val="004A6906"/>
    <w:rsid w:val="004A6A9A"/>
    <w:rsid w:val="004A6D06"/>
    <w:rsid w:val="004A71C6"/>
    <w:rsid w:val="004A774D"/>
    <w:rsid w:val="004B02B6"/>
    <w:rsid w:val="004B0D8D"/>
    <w:rsid w:val="004B14A1"/>
    <w:rsid w:val="004B2ADE"/>
    <w:rsid w:val="004B32C8"/>
    <w:rsid w:val="004B3928"/>
    <w:rsid w:val="004B3BFE"/>
    <w:rsid w:val="004B451C"/>
    <w:rsid w:val="004B468F"/>
    <w:rsid w:val="004B60BB"/>
    <w:rsid w:val="004B78F7"/>
    <w:rsid w:val="004C0743"/>
    <w:rsid w:val="004C2120"/>
    <w:rsid w:val="004C2692"/>
    <w:rsid w:val="004C3CBB"/>
    <w:rsid w:val="004C5134"/>
    <w:rsid w:val="004C554F"/>
    <w:rsid w:val="004C58E5"/>
    <w:rsid w:val="004D0212"/>
    <w:rsid w:val="004D028C"/>
    <w:rsid w:val="004D11F3"/>
    <w:rsid w:val="004D43CE"/>
    <w:rsid w:val="004D4B22"/>
    <w:rsid w:val="004D62FB"/>
    <w:rsid w:val="004D7B19"/>
    <w:rsid w:val="004D7B3F"/>
    <w:rsid w:val="004E091C"/>
    <w:rsid w:val="004E0C6B"/>
    <w:rsid w:val="004E0CA0"/>
    <w:rsid w:val="004E1AC2"/>
    <w:rsid w:val="004E3918"/>
    <w:rsid w:val="004E4ED2"/>
    <w:rsid w:val="004E5504"/>
    <w:rsid w:val="004E5DA2"/>
    <w:rsid w:val="004F01B5"/>
    <w:rsid w:val="004F029C"/>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19B0"/>
    <w:rsid w:val="00502EE4"/>
    <w:rsid w:val="00503483"/>
    <w:rsid w:val="005034AB"/>
    <w:rsid w:val="005036AA"/>
    <w:rsid w:val="005038D7"/>
    <w:rsid w:val="00505A23"/>
    <w:rsid w:val="00506EF1"/>
    <w:rsid w:val="00510CB7"/>
    <w:rsid w:val="005112C9"/>
    <w:rsid w:val="0051199F"/>
    <w:rsid w:val="0051316A"/>
    <w:rsid w:val="00515887"/>
    <w:rsid w:val="00516EF1"/>
    <w:rsid w:val="00520DD4"/>
    <w:rsid w:val="0052123A"/>
    <w:rsid w:val="005308A1"/>
    <w:rsid w:val="005309D8"/>
    <w:rsid w:val="00533A67"/>
    <w:rsid w:val="005358AA"/>
    <w:rsid w:val="00536D4B"/>
    <w:rsid w:val="00537323"/>
    <w:rsid w:val="00537D5F"/>
    <w:rsid w:val="00537F63"/>
    <w:rsid w:val="0054127E"/>
    <w:rsid w:val="00542489"/>
    <w:rsid w:val="00542E06"/>
    <w:rsid w:val="00543692"/>
    <w:rsid w:val="00544B2A"/>
    <w:rsid w:val="005473AE"/>
    <w:rsid w:val="00547787"/>
    <w:rsid w:val="00547BAB"/>
    <w:rsid w:val="005519F3"/>
    <w:rsid w:val="00551A15"/>
    <w:rsid w:val="00553180"/>
    <w:rsid w:val="0055373C"/>
    <w:rsid w:val="00553BE2"/>
    <w:rsid w:val="00554554"/>
    <w:rsid w:val="00555924"/>
    <w:rsid w:val="005559BA"/>
    <w:rsid w:val="00555FA0"/>
    <w:rsid w:val="00556268"/>
    <w:rsid w:val="00557540"/>
    <w:rsid w:val="00561FE4"/>
    <w:rsid w:val="00562788"/>
    <w:rsid w:val="00562A49"/>
    <w:rsid w:val="00562C7D"/>
    <w:rsid w:val="005635AA"/>
    <w:rsid w:val="00564684"/>
    <w:rsid w:val="005665EB"/>
    <w:rsid w:val="00566D9F"/>
    <w:rsid w:val="00567792"/>
    <w:rsid w:val="00571B5A"/>
    <w:rsid w:val="00574835"/>
    <w:rsid w:val="00574E39"/>
    <w:rsid w:val="005752FD"/>
    <w:rsid w:val="005756B6"/>
    <w:rsid w:val="0057700F"/>
    <w:rsid w:val="00577D4E"/>
    <w:rsid w:val="00580538"/>
    <w:rsid w:val="00580671"/>
    <w:rsid w:val="00580D4F"/>
    <w:rsid w:val="00581B10"/>
    <w:rsid w:val="00584504"/>
    <w:rsid w:val="005863F2"/>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6F87"/>
    <w:rsid w:val="005A71EB"/>
    <w:rsid w:val="005B02F4"/>
    <w:rsid w:val="005B146F"/>
    <w:rsid w:val="005B23E3"/>
    <w:rsid w:val="005B2938"/>
    <w:rsid w:val="005B2C55"/>
    <w:rsid w:val="005B3239"/>
    <w:rsid w:val="005B33D2"/>
    <w:rsid w:val="005B3924"/>
    <w:rsid w:val="005B4FC5"/>
    <w:rsid w:val="005B5FD3"/>
    <w:rsid w:val="005B6028"/>
    <w:rsid w:val="005B60E9"/>
    <w:rsid w:val="005B6394"/>
    <w:rsid w:val="005B6FDA"/>
    <w:rsid w:val="005C034D"/>
    <w:rsid w:val="005C1E86"/>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05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232A"/>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16E9F"/>
    <w:rsid w:val="00622A29"/>
    <w:rsid w:val="006230BD"/>
    <w:rsid w:val="0062409D"/>
    <w:rsid w:val="00624AE1"/>
    <w:rsid w:val="00625C8D"/>
    <w:rsid w:val="00626709"/>
    <w:rsid w:val="00626E62"/>
    <w:rsid w:val="0062704B"/>
    <w:rsid w:val="00630ABF"/>
    <w:rsid w:val="00631B43"/>
    <w:rsid w:val="00632526"/>
    <w:rsid w:val="00633534"/>
    <w:rsid w:val="00634EE7"/>
    <w:rsid w:val="0063538C"/>
    <w:rsid w:val="0063577D"/>
    <w:rsid w:val="00636A14"/>
    <w:rsid w:val="00637BD8"/>
    <w:rsid w:val="00637E94"/>
    <w:rsid w:val="00640088"/>
    <w:rsid w:val="00640354"/>
    <w:rsid w:val="0064066F"/>
    <w:rsid w:val="006418C5"/>
    <w:rsid w:val="00643334"/>
    <w:rsid w:val="00643726"/>
    <w:rsid w:val="00643962"/>
    <w:rsid w:val="006449A6"/>
    <w:rsid w:val="00644FA8"/>
    <w:rsid w:val="00645211"/>
    <w:rsid w:val="0064631A"/>
    <w:rsid w:val="00646569"/>
    <w:rsid w:val="00646BB4"/>
    <w:rsid w:val="00646FE9"/>
    <w:rsid w:val="0064728C"/>
    <w:rsid w:val="00647ACF"/>
    <w:rsid w:val="00651574"/>
    <w:rsid w:val="00653F7D"/>
    <w:rsid w:val="0065412A"/>
    <w:rsid w:val="006548C5"/>
    <w:rsid w:val="00656152"/>
    <w:rsid w:val="00656635"/>
    <w:rsid w:val="0065681D"/>
    <w:rsid w:val="00656C7E"/>
    <w:rsid w:val="00661E4D"/>
    <w:rsid w:val="00661E58"/>
    <w:rsid w:val="00661F5B"/>
    <w:rsid w:val="00664AB3"/>
    <w:rsid w:val="00665696"/>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AFE"/>
    <w:rsid w:val="00695C93"/>
    <w:rsid w:val="00695FD0"/>
    <w:rsid w:val="006962F1"/>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6778"/>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E12AF"/>
    <w:rsid w:val="006E1D42"/>
    <w:rsid w:val="006E414C"/>
    <w:rsid w:val="006E5425"/>
    <w:rsid w:val="006E5E7A"/>
    <w:rsid w:val="006F0148"/>
    <w:rsid w:val="006F2E05"/>
    <w:rsid w:val="006F6024"/>
    <w:rsid w:val="006F6D1C"/>
    <w:rsid w:val="00701C38"/>
    <w:rsid w:val="007024E9"/>
    <w:rsid w:val="007037FC"/>
    <w:rsid w:val="0070702B"/>
    <w:rsid w:val="007072E1"/>
    <w:rsid w:val="00711D09"/>
    <w:rsid w:val="007121C4"/>
    <w:rsid w:val="007123E3"/>
    <w:rsid w:val="00713901"/>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BA0"/>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45F7"/>
    <w:rsid w:val="0074487B"/>
    <w:rsid w:val="00745477"/>
    <w:rsid w:val="007465FE"/>
    <w:rsid w:val="00751CA8"/>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5395"/>
    <w:rsid w:val="00766489"/>
    <w:rsid w:val="00766A5D"/>
    <w:rsid w:val="00770339"/>
    <w:rsid w:val="00770770"/>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416F"/>
    <w:rsid w:val="0079430B"/>
    <w:rsid w:val="007951F6"/>
    <w:rsid w:val="00795D6F"/>
    <w:rsid w:val="007961BE"/>
    <w:rsid w:val="007973DA"/>
    <w:rsid w:val="00797804"/>
    <w:rsid w:val="007A0889"/>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E7322"/>
    <w:rsid w:val="007F092E"/>
    <w:rsid w:val="007F0EEC"/>
    <w:rsid w:val="007F1D05"/>
    <w:rsid w:val="007F25DC"/>
    <w:rsid w:val="007F5CAC"/>
    <w:rsid w:val="007F6315"/>
    <w:rsid w:val="00800537"/>
    <w:rsid w:val="008013D4"/>
    <w:rsid w:val="008024EB"/>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26F5"/>
    <w:rsid w:val="00823780"/>
    <w:rsid w:val="00823798"/>
    <w:rsid w:val="00823960"/>
    <w:rsid w:val="00824335"/>
    <w:rsid w:val="00826283"/>
    <w:rsid w:val="00827505"/>
    <w:rsid w:val="00827862"/>
    <w:rsid w:val="008307FA"/>
    <w:rsid w:val="008319B4"/>
    <w:rsid w:val="00832F34"/>
    <w:rsid w:val="0083326D"/>
    <w:rsid w:val="008344BE"/>
    <w:rsid w:val="00834E18"/>
    <w:rsid w:val="0083552A"/>
    <w:rsid w:val="008377A4"/>
    <w:rsid w:val="0084036C"/>
    <w:rsid w:val="00840719"/>
    <w:rsid w:val="00840743"/>
    <w:rsid w:val="0084081A"/>
    <w:rsid w:val="00841EA3"/>
    <w:rsid w:val="00842ADD"/>
    <w:rsid w:val="00843ABF"/>
    <w:rsid w:val="0084489D"/>
    <w:rsid w:val="00844D37"/>
    <w:rsid w:val="008457C6"/>
    <w:rsid w:val="0084616F"/>
    <w:rsid w:val="008464C2"/>
    <w:rsid w:val="00846891"/>
    <w:rsid w:val="008473FC"/>
    <w:rsid w:val="008479AA"/>
    <w:rsid w:val="008515B7"/>
    <w:rsid w:val="0085322F"/>
    <w:rsid w:val="00853AB0"/>
    <w:rsid w:val="00856EE6"/>
    <w:rsid w:val="00857BDA"/>
    <w:rsid w:val="00860264"/>
    <w:rsid w:val="0086046F"/>
    <w:rsid w:val="008609A1"/>
    <w:rsid w:val="008632AA"/>
    <w:rsid w:val="00863529"/>
    <w:rsid w:val="00865FFD"/>
    <w:rsid w:val="00866112"/>
    <w:rsid w:val="00866479"/>
    <w:rsid w:val="00866573"/>
    <w:rsid w:val="00866874"/>
    <w:rsid w:val="008715CA"/>
    <w:rsid w:val="00871E90"/>
    <w:rsid w:val="0087212A"/>
    <w:rsid w:val="00872B2D"/>
    <w:rsid w:val="00873862"/>
    <w:rsid w:val="00875FBD"/>
    <w:rsid w:val="008810B6"/>
    <w:rsid w:val="00881394"/>
    <w:rsid w:val="00883808"/>
    <w:rsid w:val="00883FFC"/>
    <w:rsid w:val="00884F3E"/>
    <w:rsid w:val="008864B6"/>
    <w:rsid w:val="008873C7"/>
    <w:rsid w:val="00887717"/>
    <w:rsid w:val="008904FB"/>
    <w:rsid w:val="0089203D"/>
    <w:rsid w:val="00892348"/>
    <w:rsid w:val="0089332C"/>
    <w:rsid w:val="008940E5"/>
    <w:rsid w:val="00896410"/>
    <w:rsid w:val="00897CB4"/>
    <w:rsid w:val="00897F2E"/>
    <w:rsid w:val="008A12CB"/>
    <w:rsid w:val="008A3295"/>
    <w:rsid w:val="008A3CD5"/>
    <w:rsid w:val="008A3F4B"/>
    <w:rsid w:val="008A4258"/>
    <w:rsid w:val="008A60D6"/>
    <w:rsid w:val="008A7633"/>
    <w:rsid w:val="008B088E"/>
    <w:rsid w:val="008B0FE8"/>
    <w:rsid w:val="008B1333"/>
    <w:rsid w:val="008B266E"/>
    <w:rsid w:val="008B275A"/>
    <w:rsid w:val="008B380F"/>
    <w:rsid w:val="008B5B4B"/>
    <w:rsid w:val="008B7903"/>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3CC"/>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1AD"/>
    <w:rsid w:val="00906F89"/>
    <w:rsid w:val="00910182"/>
    <w:rsid w:val="009103EE"/>
    <w:rsid w:val="00911605"/>
    <w:rsid w:val="00911E02"/>
    <w:rsid w:val="00912153"/>
    <w:rsid w:val="00915F72"/>
    <w:rsid w:val="009165D0"/>
    <w:rsid w:val="00916A18"/>
    <w:rsid w:val="00917F49"/>
    <w:rsid w:val="00922425"/>
    <w:rsid w:val="00923EB5"/>
    <w:rsid w:val="009264A9"/>
    <w:rsid w:val="0093044C"/>
    <w:rsid w:val="0093101F"/>
    <w:rsid w:val="00931BF6"/>
    <w:rsid w:val="00933F5C"/>
    <w:rsid w:val="0093525F"/>
    <w:rsid w:val="0093546E"/>
    <w:rsid w:val="009356DB"/>
    <w:rsid w:val="00937414"/>
    <w:rsid w:val="00940355"/>
    <w:rsid w:val="00940373"/>
    <w:rsid w:val="0094039A"/>
    <w:rsid w:val="00940EB2"/>
    <w:rsid w:val="009420B8"/>
    <w:rsid w:val="0094239A"/>
    <w:rsid w:val="00942BB2"/>
    <w:rsid w:val="00942F0E"/>
    <w:rsid w:val="00945FD7"/>
    <w:rsid w:val="00947287"/>
    <w:rsid w:val="00947EC1"/>
    <w:rsid w:val="00950297"/>
    <w:rsid w:val="0095086D"/>
    <w:rsid w:val="00950911"/>
    <w:rsid w:val="00950B6E"/>
    <w:rsid w:val="009522B9"/>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2FFB"/>
    <w:rsid w:val="00973741"/>
    <w:rsid w:val="00973FCF"/>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06"/>
    <w:rsid w:val="009836FB"/>
    <w:rsid w:val="00985EA2"/>
    <w:rsid w:val="009863AC"/>
    <w:rsid w:val="009870BE"/>
    <w:rsid w:val="00987425"/>
    <w:rsid w:val="0098745B"/>
    <w:rsid w:val="00990419"/>
    <w:rsid w:val="009924AD"/>
    <w:rsid w:val="00992C4B"/>
    <w:rsid w:val="00992D22"/>
    <w:rsid w:val="00992E78"/>
    <w:rsid w:val="009936B6"/>
    <w:rsid w:val="0099382B"/>
    <w:rsid w:val="00994F8A"/>
    <w:rsid w:val="009977FE"/>
    <w:rsid w:val="00997DC8"/>
    <w:rsid w:val="009A1357"/>
    <w:rsid w:val="009A1755"/>
    <w:rsid w:val="009A29E7"/>
    <w:rsid w:val="009A3395"/>
    <w:rsid w:val="009A33B9"/>
    <w:rsid w:val="009A350C"/>
    <w:rsid w:val="009A38AD"/>
    <w:rsid w:val="009A4535"/>
    <w:rsid w:val="009A4D76"/>
    <w:rsid w:val="009A6EDF"/>
    <w:rsid w:val="009A7BC6"/>
    <w:rsid w:val="009B0EAF"/>
    <w:rsid w:val="009B399F"/>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3FF9"/>
    <w:rsid w:val="009E4BC9"/>
    <w:rsid w:val="009E4EC1"/>
    <w:rsid w:val="009E6438"/>
    <w:rsid w:val="009E76C7"/>
    <w:rsid w:val="009F00F3"/>
    <w:rsid w:val="009F1648"/>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08E"/>
    <w:rsid w:val="00A35828"/>
    <w:rsid w:val="00A36CEF"/>
    <w:rsid w:val="00A37D54"/>
    <w:rsid w:val="00A426D9"/>
    <w:rsid w:val="00A43647"/>
    <w:rsid w:val="00A43B98"/>
    <w:rsid w:val="00A445AD"/>
    <w:rsid w:val="00A4466F"/>
    <w:rsid w:val="00A44DAD"/>
    <w:rsid w:val="00A45B83"/>
    <w:rsid w:val="00A463D6"/>
    <w:rsid w:val="00A468DF"/>
    <w:rsid w:val="00A46D3A"/>
    <w:rsid w:val="00A47459"/>
    <w:rsid w:val="00A47E58"/>
    <w:rsid w:val="00A5247C"/>
    <w:rsid w:val="00A52586"/>
    <w:rsid w:val="00A52952"/>
    <w:rsid w:val="00A5329E"/>
    <w:rsid w:val="00A53ACD"/>
    <w:rsid w:val="00A54BC7"/>
    <w:rsid w:val="00A55C5A"/>
    <w:rsid w:val="00A5633C"/>
    <w:rsid w:val="00A57B39"/>
    <w:rsid w:val="00A57B3D"/>
    <w:rsid w:val="00A65E80"/>
    <w:rsid w:val="00A66C5E"/>
    <w:rsid w:val="00A66FF9"/>
    <w:rsid w:val="00A67576"/>
    <w:rsid w:val="00A678E8"/>
    <w:rsid w:val="00A701D5"/>
    <w:rsid w:val="00A716FF"/>
    <w:rsid w:val="00A71833"/>
    <w:rsid w:val="00A725E4"/>
    <w:rsid w:val="00A7296B"/>
    <w:rsid w:val="00A72C93"/>
    <w:rsid w:val="00A74128"/>
    <w:rsid w:val="00A74D06"/>
    <w:rsid w:val="00A75404"/>
    <w:rsid w:val="00A758E9"/>
    <w:rsid w:val="00A769D7"/>
    <w:rsid w:val="00A76DB4"/>
    <w:rsid w:val="00A76E77"/>
    <w:rsid w:val="00A77E3D"/>
    <w:rsid w:val="00A803E6"/>
    <w:rsid w:val="00A82184"/>
    <w:rsid w:val="00A82409"/>
    <w:rsid w:val="00A852EF"/>
    <w:rsid w:val="00A853B4"/>
    <w:rsid w:val="00A86939"/>
    <w:rsid w:val="00A87EA5"/>
    <w:rsid w:val="00A900E7"/>
    <w:rsid w:val="00A904E9"/>
    <w:rsid w:val="00A90D8F"/>
    <w:rsid w:val="00A91AF6"/>
    <w:rsid w:val="00A93F6A"/>
    <w:rsid w:val="00A95BA7"/>
    <w:rsid w:val="00A95F56"/>
    <w:rsid w:val="00A95FFD"/>
    <w:rsid w:val="00A96774"/>
    <w:rsid w:val="00A968E0"/>
    <w:rsid w:val="00A96ADC"/>
    <w:rsid w:val="00A970BC"/>
    <w:rsid w:val="00A97124"/>
    <w:rsid w:val="00A97404"/>
    <w:rsid w:val="00A9787B"/>
    <w:rsid w:val="00AA029B"/>
    <w:rsid w:val="00AA051E"/>
    <w:rsid w:val="00AA0D4D"/>
    <w:rsid w:val="00AA0D97"/>
    <w:rsid w:val="00AA17F7"/>
    <w:rsid w:val="00AA324D"/>
    <w:rsid w:val="00AA3710"/>
    <w:rsid w:val="00AA38BC"/>
    <w:rsid w:val="00AA3B74"/>
    <w:rsid w:val="00AA4314"/>
    <w:rsid w:val="00AA4442"/>
    <w:rsid w:val="00AA5DDC"/>
    <w:rsid w:val="00AA6565"/>
    <w:rsid w:val="00AA6BC9"/>
    <w:rsid w:val="00AA7527"/>
    <w:rsid w:val="00AB04EE"/>
    <w:rsid w:val="00AB0E34"/>
    <w:rsid w:val="00AB0F36"/>
    <w:rsid w:val="00AB1689"/>
    <w:rsid w:val="00AB1722"/>
    <w:rsid w:val="00AB4362"/>
    <w:rsid w:val="00AB5BCB"/>
    <w:rsid w:val="00AB5C26"/>
    <w:rsid w:val="00AB6EDF"/>
    <w:rsid w:val="00AB77D2"/>
    <w:rsid w:val="00AB7848"/>
    <w:rsid w:val="00AC1F80"/>
    <w:rsid w:val="00AC5C8E"/>
    <w:rsid w:val="00AC7569"/>
    <w:rsid w:val="00AD0AE1"/>
    <w:rsid w:val="00AD0E03"/>
    <w:rsid w:val="00AD2295"/>
    <w:rsid w:val="00AD34CB"/>
    <w:rsid w:val="00AD38C9"/>
    <w:rsid w:val="00AD3BE7"/>
    <w:rsid w:val="00AD3F16"/>
    <w:rsid w:val="00AD458A"/>
    <w:rsid w:val="00AD4867"/>
    <w:rsid w:val="00AD5351"/>
    <w:rsid w:val="00AD5DD9"/>
    <w:rsid w:val="00AD688F"/>
    <w:rsid w:val="00AD68BF"/>
    <w:rsid w:val="00AD6A76"/>
    <w:rsid w:val="00AD6F88"/>
    <w:rsid w:val="00AD74F1"/>
    <w:rsid w:val="00AE0090"/>
    <w:rsid w:val="00AE2562"/>
    <w:rsid w:val="00AE280D"/>
    <w:rsid w:val="00AE2D90"/>
    <w:rsid w:val="00AE393C"/>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54F0"/>
    <w:rsid w:val="00B1649E"/>
    <w:rsid w:val="00B170EE"/>
    <w:rsid w:val="00B17A69"/>
    <w:rsid w:val="00B17CA7"/>
    <w:rsid w:val="00B20248"/>
    <w:rsid w:val="00B2099A"/>
    <w:rsid w:val="00B20B25"/>
    <w:rsid w:val="00B21E0F"/>
    <w:rsid w:val="00B22E61"/>
    <w:rsid w:val="00B22EF0"/>
    <w:rsid w:val="00B2389A"/>
    <w:rsid w:val="00B238D4"/>
    <w:rsid w:val="00B23E60"/>
    <w:rsid w:val="00B24FC6"/>
    <w:rsid w:val="00B25E79"/>
    <w:rsid w:val="00B278CF"/>
    <w:rsid w:val="00B30FE1"/>
    <w:rsid w:val="00B31DEE"/>
    <w:rsid w:val="00B338E0"/>
    <w:rsid w:val="00B33975"/>
    <w:rsid w:val="00B34909"/>
    <w:rsid w:val="00B35147"/>
    <w:rsid w:val="00B356D4"/>
    <w:rsid w:val="00B360DF"/>
    <w:rsid w:val="00B3665B"/>
    <w:rsid w:val="00B3665E"/>
    <w:rsid w:val="00B373D0"/>
    <w:rsid w:val="00B376C4"/>
    <w:rsid w:val="00B40190"/>
    <w:rsid w:val="00B40B20"/>
    <w:rsid w:val="00B45903"/>
    <w:rsid w:val="00B47FCC"/>
    <w:rsid w:val="00B51D11"/>
    <w:rsid w:val="00B54985"/>
    <w:rsid w:val="00B553AA"/>
    <w:rsid w:val="00B56DB4"/>
    <w:rsid w:val="00B57FC9"/>
    <w:rsid w:val="00B60866"/>
    <w:rsid w:val="00B60BFF"/>
    <w:rsid w:val="00B60EAA"/>
    <w:rsid w:val="00B61089"/>
    <w:rsid w:val="00B62012"/>
    <w:rsid w:val="00B65B7A"/>
    <w:rsid w:val="00B670A9"/>
    <w:rsid w:val="00B6780F"/>
    <w:rsid w:val="00B67DA2"/>
    <w:rsid w:val="00B70BB3"/>
    <w:rsid w:val="00B737D2"/>
    <w:rsid w:val="00B75CC5"/>
    <w:rsid w:val="00B77D5B"/>
    <w:rsid w:val="00B8050D"/>
    <w:rsid w:val="00B81307"/>
    <w:rsid w:val="00B81A52"/>
    <w:rsid w:val="00B81B06"/>
    <w:rsid w:val="00B81E3A"/>
    <w:rsid w:val="00B82FD2"/>
    <w:rsid w:val="00B83A30"/>
    <w:rsid w:val="00B849EE"/>
    <w:rsid w:val="00B84F75"/>
    <w:rsid w:val="00B86EA1"/>
    <w:rsid w:val="00B87F0A"/>
    <w:rsid w:val="00B918D6"/>
    <w:rsid w:val="00B919D8"/>
    <w:rsid w:val="00B91F35"/>
    <w:rsid w:val="00B923A5"/>
    <w:rsid w:val="00B92C03"/>
    <w:rsid w:val="00B94143"/>
    <w:rsid w:val="00B945C0"/>
    <w:rsid w:val="00B95FD6"/>
    <w:rsid w:val="00B96376"/>
    <w:rsid w:val="00B974C3"/>
    <w:rsid w:val="00B975C3"/>
    <w:rsid w:val="00BA06D6"/>
    <w:rsid w:val="00BA0BE1"/>
    <w:rsid w:val="00BA10BC"/>
    <w:rsid w:val="00BA1482"/>
    <w:rsid w:val="00BA165A"/>
    <w:rsid w:val="00BA1AF2"/>
    <w:rsid w:val="00BA21B3"/>
    <w:rsid w:val="00BA3186"/>
    <w:rsid w:val="00BA3D38"/>
    <w:rsid w:val="00BA4060"/>
    <w:rsid w:val="00BA41D2"/>
    <w:rsid w:val="00BA42D0"/>
    <w:rsid w:val="00BA51A6"/>
    <w:rsid w:val="00BA58CC"/>
    <w:rsid w:val="00BA5A19"/>
    <w:rsid w:val="00BA6740"/>
    <w:rsid w:val="00BA7160"/>
    <w:rsid w:val="00BA7208"/>
    <w:rsid w:val="00BB0221"/>
    <w:rsid w:val="00BB04F4"/>
    <w:rsid w:val="00BB17AB"/>
    <w:rsid w:val="00BB1C43"/>
    <w:rsid w:val="00BB2E9F"/>
    <w:rsid w:val="00BB4609"/>
    <w:rsid w:val="00BB4818"/>
    <w:rsid w:val="00BB6566"/>
    <w:rsid w:val="00BB673C"/>
    <w:rsid w:val="00BB71FF"/>
    <w:rsid w:val="00BC228E"/>
    <w:rsid w:val="00BC256C"/>
    <w:rsid w:val="00BC2883"/>
    <w:rsid w:val="00BC2BCD"/>
    <w:rsid w:val="00BC406F"/>
    <w:rsid w:val="00BC49D3"/>
    <w:rsid w:val="00BC5FC3"/>
    <w:rsid w:val="00BC603B"/>
    <w:rsid w:val="00BC78FF"/>
    <w:rsid w:val="00BC7FC7"/>
    <w:rsid w:val="00BD0077"/>
    <w:rsid w:val="00BD332F"/>
    <w:rsid w:val="00BD3C9B"/>
    <w:rsid w:val="00BD4B38"/>
    <w:rsid w:val="00BD635D"/>
    <w:rsid w:val="00BD6DA9"/>
    <w:rsid w:val="00BD75BB"/>
    <w:rsid w:val="00BE0034"/>
    <w:rsid w:val="00BE1E51"/>
    <w:rsid w:val="00BE2339"/>
    <w:rsid w:val="00BE37C5"/>
    <w:rsid w:val="00BE6C6A"/>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5784"/>
    <w:rsid w:val="00C1696E"/>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5E19"/>
    <w:rsid w:val="00C268E5"/>
    <w:rsid w:val="00C3185F"/>
    <w:rsid w:val="00C32CC6"/>
    <w:rsid w:val="00C32FAF"/>
    <w:rsid w:val="00C33A45"/>
    <w:rsid w:val="00C346D1"/>
    <w:rsid w:val="00C35672"/>
    <w:rsid w:val="00C36FE8"/>
    <w:rsid w:val="00C405A3"/>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574E6"/>
    <w:rsid w:val="00C600F8"/>
    <w:rsid w:val="00C60DB5"/>
    <w:rsid w:val="00C61359"/>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3C3E"/>
    <w:rsid w:val="00CA4173"/>
    <w:rsid w:val="00CA4961"/>
    <w:rsid w:val="00CA5079"/>
    <w:rsid w:val="00CA564B"/>
    <w:rsid w:val="00CA67B6"/>
    <w:rsid w:val="00CA7FFD"/>
    <w:rsid w:val="00CB0E4D"/>
    <w:rsid w:val="00CB1288"/>
    <w:rsid w:val="00CB1584"/>
    <w:rsid w:val="00CB2657"/>
    <w:rsid w:val="00CB2BAA"/>
    <w:rsid w:val="00CB326C"/>
    <w:rsid w:val="00CB34ED"/>
    <w:rsid w:val="00CB45C9"/>
    <w:rsid w:val="00CB4DBA"/>
    <w:rsid w:val="00CB52A6"/>
    <w:rsid w:val="00CB5CB0"/>
    <w:rsid w:val="00CC4EEF"/>
    <w:rsid w:val="00CC5555"/>
    <w:rsid w:val="00CC62EA"/>
    <w:rsid w:val="00CC7848"/>
    <w:rsid w:val="00CD2266"/>
    <w:rsid w:val="00CD3465"/>
    <w:rsid w:val="00CD44E9"/>
    <w:rsid w:val="00CD501C"/>
    <w:rsid w:val="00CD60A4"/>
    <w:rsid w:val="00CD68EE"/>
    <w:rsid w:val="00CE09A0"/>
    <w:rsid w:val="00CE0EC6"/>
    <w:rsid w:val="00CE2119"/>
    <w:rsid w:val="00CE27FA"/>
    <w:rsid w:val="00CE3CA5"/>
    <w:rsid w:val="00CE572E"/>
    <w:rsid w:val="00CE5E88"/>
    <w:rsid w:val="00CE61B0"/>
    <w:rsid w:val="00CE69A4"/>
    <w:rsid w:val="00CE7D29"/>
    <w:rsid w:val="00CF1FDD"/>
    <w:rsid w:val="00CF337A"/>
    <w:rsid w:val="00CF38B8"/>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0C9A"/>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523"/>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2B2"/>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3BD"/>
    <w:rsid w:val="00DB7059"/>
    <w:rsid w:val="00DB7605"/>
    <w:rsid w:val="00DC296E"/>
    <w:rsid w:val="00DC4C9F"/>
    <w:rsid w:val="00DC5894"/>
    <w:rsid w:val="00DC5ADB"/>
    <w:rsid w:val="00DC6A0F"/>
    <w:rsid w:val="00DC7452"/>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50F"/>
    <w:rsid w:val="00DE6C83"/>
    <w:rsid w:val="00DE6F4B"/>
    <w:rsid w:val="00DF1FEA"/>
    <w:rsid w:val="00DF76F2"/>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40DBB"/>
    <w:rsid w:val="00E42DE1"/>
    <w:rsid w:val="00E44ABF"/>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387F"/>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5BD8"/>
    <w:rsid w:val="00E86437"/>
    <w:rsid w:val="00E86F09"/>
    <w:rsid w:val="00E90492"/>
    <w:rsid w:val="00E9086A"/>
    <w:rsid w:val="00E91040"/>
    <w:rsid w:val="00E916E7"/>
    <w:rsid w:val="00E922BC"/>
    <w:rsid w:val="00E94649"/>
    <w:rsid w:val="00E96334"/>
    <w:rsid w:val="00E97570"/>
    <w:rsid w:val="00EA0029"/>
    <w:rsid w:val="00EA0150"/>
    <w:rsid w:val="00EA1C40"/>
    <w:rsid w:val="00EA1C64"/>
    <w:rsid w:val="00EA2AEB"/>
    <w:rsid w:val="00EA7212"/>
    <w:rsid w:val="00EB09DF"/>
    <w:rsid w:val="00EB0B6E"/>
    <w:rsid w:val="00EB1150"/>
    <w:rsid w:val="00EB2583"/>
    <w:rsid w:val="00EB3B7E"/>
    <w:rsid w:val="00EB3E6B"/>
    <w:rsid w:val="00EB4AD0"/>
    <w:rsid w:val="00EB747A"/>
    <w:rsid w:val="00EB7487"/>
    <w:rsid w:val="00EB7FB8"/>
    <w:rsid w:val="00EC0FF1"/>
    <w:rsid w:val="00EC15DD"/>
    <w:rsid w:val="00EC2D72"/>
    <w:rsid w:val="00EC314C"/>
    <w:rsid w:val="00EC34DE"/>
    <w:rsid w:val="00EC41CE"/>
    <w:rsid w:val="00EC6109"/>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355B"/>
    <w:rsid w:val="00EE3F18"/>
    <w:rsid w:val="00EE4245"/>
    <w:rsid w:val="00EE47DB"/>
    <w:rsid w:val="00EE4B81"/>
    <w:rsid w:val="00EE5E8F"/>
    <w:rsid w:val="00EE6385"/>
    <w:rsid w:val="00EE6422"/>
    <w:rsid w:val="00EE64B2"/>
    <w:rsid w:val="00EF0340"/>
    <w:rsid w:val="00EF1ADC"/>
    <w:rsid w:val="00EF291B"/>
    <w:rsid w:val="00EF33CA"/>
    <w:rsid w:val="00EF44EC"/>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2D17"/>
    <w:rsid w:val="00F13163"/>
    <w:rsid w:val="00F13D84"/>
    <w:rsid w:val="00F14367"/>
    <w:rsid w:val="00F156F4"/>
    <w:rsid w:val="00F15834"/>
    <w:rsid w:val="00F172AE"/>
    <w:rsid w:val="00F206CA"/>
    <w:rsid w:val="00F22905"/>
    <w:rsid w:val="00F22C2C"/>
    <w:rsid w:val="00F257C8"/>
    <w:rsid w:val="00F262E1"/>
    <w:rsid w:val="00F26C6F"/>
    <w:rsid w:val="00F30647"/>
    <w:rsid w:val="00F30C5B"/>
    <w:rsid w:val="00F312D3"/>
    <w:rsid w:val="00F31D4B"/>
    <w:rsid w:val="00F3209F"/>
    <w:rsid w:val="00F34A1C"/>
    <w:rsid w:val="00F36C16"/>
    <w:rsid w:val="00F40358"/>
    <w:rsid w:val="00F42479"/>
    <w:rsid w:val="00F427FF"/>
    <w:rsid w:val="00F43646"/>
    <w:rsid w:val="00F437DA"/>
    <w:rsid w:val="00F43CD4"/>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0C5C"/>
    <w:rsid w:val="00F72825"/>
    <w:rsid w:val="00F729D7"/>
    <w:rsid w:val="00F73B19"/>
    <w:rsid w:val="00F73C0D"/>
    <w:rsid w:val="00F73CDD"/>
    <w:rsid w:val="00F74AC9"/>
    <w:rsid w:val="00F7547C"/>
    <w:rsid w:val="00F75542"/>
    <w:rsid w:val="00F75D01"/>
    <w:rsid w:val="00F76CEE"/>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73D"/>
    <w:rsid w:val="00F97AFE"/>
    <w:rsid w:val="00FA127D"/>
    <w:rsid w:val="00FA1601"/>
    <w:rsid w:val="00FA1765"/>
    <w:rsid w:val="00FA4733"/>
    <w:rsid w:val="00FA4898"/>
    <w:rsid w:val="00FA58FF"/>
    <w:rsid w:val="00FA590E"/>
    <w:rsid w:val="00FA6127"/>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E6B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catolico.org/iglesia-viva/diocesis-y-parroquias/itemlist/user/804-dannysolanogome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2025-09-04T15:05:00Z</dcterms:created>
  <dcterms:modified xsi:type="dcterms:W3CDTF">2025-09-04T15:05:00Z</dcterms:modified>
</cp:coreProperties>
</file>