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64B7B" w14:textId="078A9AAB" w:rsidR="0071406E" w:rsidRPr="0071406E" w:rsidRDefault="00C25DD9" w:rsidP="0071406E">
      <w:pPr>
        <w:pStyle w:val="Sinespaciad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‘</w:t>
      </w:r>
      <w:r w:rsidR="0071406E" w:rsidRPr="0071406E">
        <w:rPr>
          <w:rFonts w:ascii="Comic Sans MS" w:hAnsi="Comic Sans MS"/>
          <w:b/>
          <w:bCs/>
        </w:rPr>
        <w:t>E</w:t>
      </w:r>
      <w:r w:rsidR="00306377" w:rsidRPr="0071406E">
        <w:rPr>
          <w:rFonts w:ascii="Comic Sans MS" w:hAnsi="Comic Sans MS"/>
          <w:b/>
          <w:bCs/>
        </w:rPr>
        <w:t>STO ES OTR</w:t>
      </w:r>
      <w:r>
        <w:rPr>
          <w:rFonts w:ascii="Comic Sans MS" w:hAnsi="Comic Sans MS"/>
          <w:b/>
          <w:bCs/>
        </w:rPr>
        <w:t>O</w:t>
      </w:r>
      <w:r w:rsidR="00306377" w:rsidRPr="0071406E">
        <w:rPr>
          <w:rFonts w:ascii="Comic Sans MS" w:hAnsi="Comic Sans MS"/>
          <w:b/>
          <w:bCs/>
        </w:rPr>
        <w:t xml:space="preserve"> CA</w:t>
      </w:r>
      <w:r>
        <w:rPr>
          <w:rFonts w:ascii="Comic Sans MS" w:hAnsi="Comic Sans MS"/>
          <w:b/>
          <w:bCs/>
        </w:rPr>
        <w:t>NTAR’</w:t>
      </w:r>
      <w:r w:rsidR="007A1994">
        <w:rPr>
          <w:rFonts w:ascii="Comic Sans MS" w:hAnsi="Comic Sans MS"/>
          <w:b/>
          <w:bCs/>
        </w:rPr>
        <w:t xml:space="preserve">, </w:t>
      </w:r>
      <w:r w:rsidR="0071406E" w:rsidRPr="0071406E">
        <w:rPr>
          <w:rFonts w:ascii="Comic Sans MS" w:hAnsi="Comic Sans MS"/>
          <w:b/>
          <w:bCs/>
        </w:rPr>
        <w:t>Pedro Pierre</w:t>
      </w:r>
    </w:p>
    <w:p w14:paraId="20D3BB8D" w14:textId="77777777" w:rsidR="0071406E" w:rsidRDefault="0071406E" w:rsidP="0071406E">
      <w:pPr>
        <w:pStyle w:val="Sinespaciado"/>
      </w:pPr>
    </w:p>
    <w:p w14:paraId="36C87298" w14:textId="0AE81503" w:rsidR="0071406E" w:rsidRDefault="0005589F" w:rsidP="00306377">
      <w:pPr>
        <w:pStyle w:val="Sinespaciado"/>
        <w:ind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7E496A" wp14:editId="02F51FCB">
            <wp:simplePos x="0" y="0"/>
            <wp:positionH relativeFrom="column">
              <wp:posOffset>3411855</wp:posOffset>
            </wp:positionH>
            <wp:positionV relativeFrom="paragraph">
              <wp:posOffset>80010</wp:posOffset>
            </wp:positionV>
            <wp:extent cx="3227705" cy="4546600"/>
            <wp:effectExtent l="0" t="0" r="0" b="6350"/>
            <wp:wrapSquare wrapText="bothSides"/>
            <wp:docPr id="349741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590" r="2028" b="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377">
        <w:t xml:space="preserve">Hoy les quiero comunicar que estoy </w:t>
      </w:r>
      <w:r w:rsidR="00C25DD9">
        <w:t>hacie</w:t>
      </w:r>
      <w:r w:rsidR="00306377">
        <w:t>ndo i</w:t>
      </w:r>
      <w:r w:rsidR="00C25DD9">
        <w:t>mprim</w:t>
      </w:r>
      <w:r w:rsidR="00306377">
        <w:t>ir un libro cuyo título es precisamente “Esto es otr</w:t>
      </w:r>
      <w:r w:rsidR="00C25DD9">
        <w:t>o</w:t>
      </w:r>
      <w:r w:rsidR="00306377">
        <w:t xml:space="preserve"> c</w:t>
      </w:r>
      <w:r w:rsidR="00C25DD9">
        <w:t>ant</w:t>
      </w:r>
      <w:r w:rsidR="00306377">
        <w:t>a</w:t>
      </w:r>
      <w:r w:rsidR="00C25DD9">
        <w:t>r</w:t>
      </w:r>
      <w:r w:rsidR="00306377">
        <w:t>”. Más que una obra literaria que contara mi caminar por estas tierras latinoamerican</w:t>
      </w:r>
      <w:r w:rsidR="005526D4">
        <w:t>a</w:t>
      </w:r>
      <w:r w:rsidR="00306377">
        <w:t>s, me invitaron a recopilar algunos de los temas que he presentado en las reuniones y encuentros de Comunidades Eclesiales de Base (CEBs</w:t>
      </w:r>
      <w:r w:rsidR="00C25DD9">
        <w:t>)</w:t>
      </w:r>
      <w:r w:rsidR="00306377">
        <w:t>. Sobre todo</w:t>
      </w:r>
      <w:r w:rsidR="007A1994">
        <w:t>,</w:t>
      </w:r>
      <w:r w:rsidR="00306377">
        <w:t xml:space="preserve"> voy contando lo que he descubierto a lo largo de estos 50 años con las CEBs</w:t>
      </w:r>
      <w:r w:rsidR="00C25DD9">
        <w:t xml:space="preserve"> latinoamericanas</w:t>
      </w:r>
      <w:r w:rsidR="00306377">
        <w:t xml:space="preserve"> que tuve la dicha de acompañar en estos años.</w:t>
      </w:r>
    </w:p>
    <w:p w14:paraId="2D3A8C2C" w14:textId="7C5531FD" w:rsidR="00306377" w:rsidRDefault="00306377" w:rsidP="00306377">
      <w:pPr>
        <w:pStyle w:val="Sinespaciado"/>
        <w:ind w:firstLine="708"/>
      </w:pPr>
      <w:r>
        <w:t>Llegué a Ecuador</w:t>
      </w:r>
      <w:r w:rsidR="00C25DD9">
        <w:t xml:space="preserve"> en 1976</w:t>
      </w:r>
      <w:r>
        <w:t xml:space="preserve"> gracias a un amigo ecuatoriano, Homero Poveda Muñoz, que conocí</w:t>
      </w:r>
      <w:r w:rsidR="00DB12AD">
        <w:t xml:space="preserve"> en el Seminario Mayor</w:t>
      </w:r>
      <w:r>
        <w:t xml:space="preserve"> durante los años de </w:t>
      </w:r>
      <w:r w:rsidR="00DB12AD">
        <w:t>preparación al sacerdocio en la provincia francesa donde nací. Además de amigo -teníamos la misma edad-, él fue literalmente mi maestro</w:t>
      </w:r>
      <w:r w:rsidR="00C25DD9">
        <w:t xml:space="preserve">; </w:t>
      </w:r>
      <w:r w:rsidR="00DB12AD">
        <w:t>lastimosamente falleció hace 6 meses. Me enseñ</w:t>
      </w:r>
      <w:r w:rsidR="00C25DD9">
        <w:t>ó a comprender</w:t>
      </w:r>
      <w:r w:rsidR="00DB12AD">
        <w:t xml:space="preserve"> la realidad del país y del continente, especialmente su pobreza y</w:t>
      </w:r>
      <w:r w:rsidR="00C25DD9">
        <w:t xml:space="preserve"> sus causas, como también</w:t>
      </w:r>
      <w:r w:rsidR="00DB12AD">
        <w:t xml:space="preserve"> su sabiduría milenaria. Gracias a él entré en la dinámica de una nueva manera de ser Iglesia que se gestaba en el continente desde el nacimiento de las CEBs en Brasil por los años 1950. Unos 7 sacerdotes de Guayaquil llevaban esta pastoral de las CEBs en sectores populares de la ciudad y monseñor Leonidas Proaño, en Riobamba, era el profeta de esta Iglesia de los Pobres naciente desde el principio de los años 1970.</w:t>
      </w:r>
    </w:p>
    <w:p w14:paraId="6C36B1D3" w14:textId="6B928048" w:rsidR="000D4BF1" w:rsidRDefault="00DB12AD" w:rsidP="000D4BF1">
      <w:pPr>
        <w:pStyle w:val="Sinespaciado"/>
        <w:ind w:firstLine="708"/>
      </w:pPr>
      <w:r>
        <w:t xml:space="preserve">Entonces empecé a aprenderlo todo, a la manera del famoso pedagogo Paolo Freire, que </w:t>
      </w:r>
      <w:r w:rsidR="00C25DD9">
        <w:t>fue mi</w:t>
      </w:r>
      <w:r>
        <w:t xml:space="preserve"> gu</w:t>
      </w:r>
      <w:r w:rsidR="00C25DD9">
        <w:t>í</w:t>
      </w:r>
      <w:r>
        <w:t xml:space="preserve">a </w:t>
      </w:r>
      <w:r w:rsidR="00C25DD9">
        <w:t>en</w:t>
      </w:r>
      <w:r>
        <w:t xml:space="preserve"> los procesos de alfabetización </w:t>
      </w:r>
      <w:r w:rsidR="00C25DD9">
        <w:t>d</w:t>
      </w:r>
      <w:r>
        <w:t xml:space="preserve">e las parroquias </w:t>
      </w:r>
      <w:r w:rsidR="000D4BF1">
        <w:t>que nos eran asignadas. Un primer encuentro de formación con monseñor Proaño y unos teólogos de la liberación fue en 1979 sobre el tema “</w:t>
      </w:r>
      <w:r w:rsidR="00C25DD9">
        <w:t>Super</w:t>
      </w:r>
      <w:r w:rsidR="000D4BF1">
        <w:t>ando las dominaciones”. Descubrimos, por una parte, la perversidad del sistema capitalista que crece gracias al empobrecimiento de pueblos, países y continentes y, por otra, los caminos que invitaba a abrir el papa Pablo 6° con su Carta encíclica ‘El Anuncio del Evangelio’ en 1975: “</w:t>
      </w:r>
      <w:r w:rsidR="000D4BF1" w:rsidRPr="000D4BF1">
        <w:t>La Iglesia tiene el deber de anunciar la liberación de millones de seres humanos, entre los cuales hay muchos hijos suyos; el deber de ayudar a que nazca esta liberación, de dar testimonio de la misma, de hacer que sea total. Todo esto no es extraño a la evangelización.</w:t>
      </w:r>
      <w:r w:rsidR="000D4BF1">
        <w:t>”</w:t>
      </w:r>
    </w:p>
    <w:p w14:paraId="46ECD652" w14:textId="34D221FF" w:rsidR="007142A9" w:rsidRDefault="0016708B" w:rsidP="007142A9">
      <w:pPr>
        <w:pStyle w:val="Sinespaciado"/>
        <w:ind w:firstLine="708"/>
      </w:pPr>
      <w:r>
        <w:t xml:space="preserve">Los </w:t>
      </w:r>
      <w:r w:rsidR="00C25DD9">
        <w:t>acompañador</w:t>
      </w:r>
      <w:r>
        <w:t>es de las CEBs de Ecuador aprovechamos esta reunión para programar un primer Encuentro nacional de las CEBs en junio de ese mismo año 1979. Allí, profundizamos la temática “CEBs y Opción por los Pobres</w:t>
      </w:r>
      <w:r w:rsidR="00C25DD9">
        <w:t>”</w:t>
      </w:r>
      <w:r>
        <w:t xml:space="preserve"> con monseñor </w:t>
      </w:r>
      <w:r w:rsidR="00C25DD9">
        <w:t>L</w:t>
      </w:r>
      <w:r w:rsidR="00681508">
        <w:t>e</w:t>
      </w:r>
      <w:r w:rsidR="00C25DD9">
        <w:t>onidas</w:t>
      </w:r>
      <w:r w:rsidR="00681508">
        <w:t xml:space="preserve"> </w:t>
      </w:r>
      <w:r>
        <w:t>Proaño que regresaba de la 3ª Conferencia</w:t>
      </w:r>
      <w:r w:rsidR="00C25DD9">
        <w:t xml:space="preserve"> Episcopal</w:t>
      </w:r>
      <w:r>
        <w:t xml:space="preserve"> Latinoamericana en Puebla, México. </w:t>
      </w:r>
      <w:r w:rsidR="00C25DD9">
        <w:t>Entre</w:t>
      </w:r>
      <w:r>
        <w:t xml:space="preserve"> los temas principal </w:t>
      </w:r>
      <w:r w:rsidR="00C25DD9">
        <w:t>estaban</w:t>
      </w:r>
      <w:r>
        <w:t xml:space="preserve"> ‘la Opción por los pobres’ y la confirmación de las CEBs. En el Mensaje para América Latina que enviaron los obispos, escriben: “</w:t>
      </w:r>
      <w:r w:rsidR="007142A9">
        <w:t>P</w:t>
      </w:r>
      <w:r w:rsidR="007142A9" w:rsidRPr="007142A9">
        <w:t>orque creemos que la revisión del comportamiento religioso y moral de los hombres debe reflejarse en el ámbito del proceso político y económico de nuestros países, invitamos a todos, sin distinción de clases, a aceptar y asumir la causa de los pobres, como si estuviesen aceptando y asumiendo su propia causa, la causa misma de Cristo.</w:t>
      </w:r>
      <w:r w:rsidR="007142A9">
        <w:t>” Asumen también los obispos su compromiso con la Opción por los pobres: “</w:t>
      </w:r>
      <w:r w:rsidR="007142A9" w:rsidRPr="007142A9">
        <w:t>Volvemos a tomar, con renovada esperanza, la posición de la II Conferencia General</w:t>
      </w:r>
      <w:r w:rsidR="007A1994">
        <w:t xml:space="preserve"> -de Medellín-</w:t>
      </w:r>
      <w:r w:rsidR="007142A9" w:rsidRPr="007142A9">
        <w:t xml:space="preserve"> que hizo una clara y profética opción preferencial y solidaria por los pobres</w:t>
      </w:r>
      <w:r w:rsidR="007142A9">
        <w:t>…</w:t>
      </w:r>
      <w:r w:rsidR="007142A9" w:rsidRPr="007142A9">
        <w:t xml:space="preserve"> Afirmamos la necesidad de conversión de toda la Iglesia para una opción preferencial por los pobres, con miras a su liberación integral</w:t>
      </w:r>
      <w:r w:rsidR="007142A9">
        <w:t>” (</w:t>
      </w:r>
      <w:r w:rsidR="007142A9" w:rsidRPr="007142A9">
        <w:t>1134</w:t>
      </w:r>
      <w:r w:rsidR="007142A9">
        <w:t>)</w:t>
      </w:r>
      <w:r w:rsidR="007142A9" w:rsidRPr="007142A9">
        <w:t>.</w:t>
      </w:r>
    </w:p>
    <w:p w14:paraId="559AAABE" w14:textId="06808B9B" w:rsidR="008449B4" w:rsidRDefault="008449B4" w:rsidP="007142A9">
      <w:pPr>
        <w:pStyle w:val="Sinespaciado"/>
        <w:ind w:firstLine="708"/>
      </w:pPr>
      <w:r>
        <w:t>En 1984 se d</w:t>
      </w:r>
      <w:r w:rsidR="007049BC">
        <w:t>io</w:t>
      </w:r>
      <w:r>
        <w:t xml:space="preserve"> en Cuenca el 2° Encuentro Continental de las CEBs con unos 220 delegados de 13 países. Estaban presentes unos 13 obispos entre los cuales varios ecuatorianos. El tema del Encuentro era: “La Comunidad como alternativa” y se profundizó sobre </w:t>
      </w:r>
      <w:r w:rsidR="0016708B">
        <w:t xml:space="preserve">unas 4 temáticas: </w:t>
      </w:r>
      <w:r w:rsidR="0016708B" w:rsidRPr="008449B4">
        <w:t>La práctica profética de anuncio y denuncia de nuestras comunidades</w:t>
      </w:r>
      <w:r w:rsidR="0016708B">
        <w:t>. -</w:t>
      </w:r>
      <w:r w:rsidR="0016708B" w:rsidRPr="008449B4">
        <w:t xml:space="preserve"> La CEB como alternativa de servicio</w:t>
      </w:r>
      <w:r w:rsidR="0016708B">
        <w:t>. -</w:t>
      </w:r>
      <w:r w:rsidR="0016708B" w:rsidRPr="008449B4">
        <w:t xml:space="preserve"> La CEB y la organización popular</w:t>
      </w:r>
      <w:r w:rsidR="0016708B">
        <w:t>. -</w:t>
      </w:r>
      <w:r w:rsidR="0016708B" w:rsidRPr="008449B4">
        <w:t xml:space="preserve"> Nuestra espiritualidad como </w:t>
      </w:r>
      <w:r w:rsidR="007A1994">
        <w:t>I</w:t>
      </w:r>
      <w:r w:rsidR="0016708B" w:rsidRPr="008449B4">
        <w:t>glesia de los pobres</w:t>
      </w:r>
      <w:r w:rsidR="0016708B">
        <w:t>… buscando caminos de transformación tanto en nuestra Iglesia católica como en la sociedad ecuatoriana.</w:t>
      </w:r>
    </w:p>
    <w:p w14:paraId="6A8E413A" w14:textId="466C82AC" w:rsidR="007142A9" w:rsidRDefault="00681508" w:rsidP="007142A9">
      <w:pPr>
        <w:pStyle w:val="Sinespaciado"/>
        <w:ind w:firstLine="708"/>
      </w:pPr>
      <w:r>
        <w:t xml:space="preserve">Así </w:t>
      </w:r>
      <w:r w:rsidR="0005589F">
        <w:t>est</w:t>
      </w:r>
      <w:r>
        <w:t>uvo</w:t>
      </w:r>
      <w:r w:rsidR="0005589F">
        <w:t xml:space="preserve"> </w:t>
      </w:r>
      <w:r>
        <w:t>en</w:t>
      </w:r>
      <w:r w:rsidR="0005589F">
        <w:t xml:space="preserve">marcado </w:t>
      </w:r>
      <w:r>
        <w:t xml:space="preserve">el camino </w:t>
      </w:r>
      <w:r w:rsidR="0005589F">
        <w:t xml:space="preserve">de mi compromiso eclesial y social. </w:t>
      </w:r>
      <w:r w:rsidR="007142A9">
        <w:t>Con el pasar de los años continué siempre el acompañamiento nacional de las CEBs y a partir del año 2,000 la formación de sus a</w:t>
      </w:r>
      <w:r w:rsidR="0005589F">
        <w:t>n</w:t>
      </w:r>
      <w:r w:rsidR="007142A9">
        <w:t xml:space="preserve">imadores/as y asesores/as. </w:t>
      </w:r>
      <w:r>
        <w:t xml:space="preserve">En los años 2000 participé en Quito de la “Comisión Fe y Compromiso política”. </w:t>
      </w:r>
      <w:r w:rsidR="0005589F">
        <w:t xml:space="preserve">Luego por el año 2010 </w:t>
      </w:r>
      <w:r>
        <w:lastRenderedPageBreak/>
        <w:t>me integr</w:t>
      </w:r>
      <w:r w:rsidR="0005589F">
        <w:t xml:space="preserve">é </w:t>
      </w:r>
      <w:r>
        <w:t>a</w:t>
      </w:r>
      <w:r w:rsidR="0005589F">
        <w:t>l Equipo de Articulación continental de las CEBs, ayudando como tutor en la Escuela virtual Latinoamericana de las CEBs.</w:t>
      </w:r>
    </w:p>
    <w:p w14:paraId="4181FFF6" w14:textId="5574E92A" w:rsidR="0005589F" w:rsidRDefault="0005589F" w:rsidP="007142A9">
      <w:pPr>
        <w:pStyle w:val="Sinespaciado"/>
        <w:ind w:firstLine="708"/>
      </w:pPr>
      <w:r>
        <w:t>El libro</w:t>
      </w:r>
      <w:r w:rsidR="00681508">
        <w:t xml:space="preserve"> “Esto es otro cantar”</w:t>
      </w:r>
      <w:r>
        <w:t xml:space="preserve"> recoge mi experiencia personal de cómo aprendí a ser mejor persona, mejor ciudadano, mejor cristiano y mejor sacerdote en este camino de la Iglesia de los pobres. </w:t>
      </w:r>
      <w:r w:rsidR="00681508">
        <w:t>Es ese proceso de estos 50 años que</w:t>
      </w:r>
      <w:r>
        <w:t xml:space="preserve"> devuelvo </w:t>
      </w:r>
      <w:r w:rsidR="00681508">
        <w:t>a quiénes me lo hicieron posible</w:t>
      </w:r>
      <w:r w:rsidR="007A1994">
        <w:t>.</w:t>
      </w:r>
      <w:r>
        <w:t xml:space="preserve"> </w:t>
      </w:r>
      <w:r w:rsidR="007A1994">
        <w:t>Es cierto que</w:t>
      </w:r>
      <w:r>
        <w:t xml:space="preserve"> es ‘otra cosa’, bien diferente</w:t>
      </w:r>
      <w:r w:rsidR="00681508">
        <w:t>,</w:t>
      </w:r>
      <w:r>
        <w:t xml:space="preserve"> pero en </w:t>
      </w:r>
      <w:r w:rsidR="00681508">
        <w:t>prolongación creativa</w:t>
      </w:r>
      <w:r>
        <w:t xml:space="preserve"> </w:t>
      </w:r>
      <w:r w:rsidR="00681508">
        <w:t>d</w:t>
      </w:r>
      <w:r w:rsidR="007A1994">
        <w:t>el</w:t>
      </w:r>
      <w:r>
        <w:t xml:space="preserve"> catolicismo piadoso y cómodo que había conocido en mis años de niñez y juventud. </w:t>
      </w:r>
      <w:r w:rsidR="00681508">
        <w:t>H</w:t>
      </w:r>
      <w:r w:rsidR="007A1994">
        <w:t>e encontrado un Jesús más real, rebelde y hacedor, con el precio de su vida, del proyecto de Dios padre y madre que quiere un Reino de fraternidad, de fe viva y de justicia para todos.</w:t>
      </w:r>
      <w:r>
        <w:t xml:space="preserve"> </w:t>
      </w:r>
      <w:r w:rsidR="00681508">
        <w:t>Ahora se trata de vivir en armonía con los nuevos tiempos tanto en la Iglesia como en la sociedad. Me esperan nuevos desafíos.</w:t>
      </w:r>
    </w:p>
    <w:p w14:paraId="53536001" w14:textId="77777777" w:rsidR="008449B4" w:rsidRPr="0071406E" w:rsidRDefault="008449B4" w:rsidP="008449B4">
      <w:pPr>
        <w:pStyle w:val="Sinespaciado"/>
      </w:pPr>
    </w:p>
    <w:sectPr w:rsidR="008449B4" w:rsidRPr="0071406E" w:rsidSect="00C36B2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06E"/>
    <w:rsid w:val="00050DD6"/>
    <w:rsid w:val="0005589F"/>
    <w:rsid w:val="000B3434"/>
    <w:rsid w:val="000D4BF1"/>
    <w:rsid w:val="0016708B"/>
    <w:rsid w:val="001B4D80"/>
    <w:rsid w:val="00300D52"/>
    <w:rsid w:val="00306377"/>
    <w:rsid w:val="00424E97"/>
    <w:rsid w:val="004937B9"/>
    <w:rsid w:val="005526D4"/>
    <w:rsid w:val="005D0601"/>
    <w:rsid w:val="00681508"/>
    <w:rsid w:val="006F1F4E"/>
    <w:rsid w:val="007049BC"/>
    <w:rsid w:val="0071406E"/>
    <w:rsid w:val="007142A9"/>
    <w:rsid w:val="0072663C"/>
    <w:rsid w:val="00744D3A"/>
    <w:rsid w:val="007A1994"/>
    <w:rsid w:val="008449B4"/>
    <w:rsid w:val="00883572"/>
    <w:rsid w:val="00A1665B"/>
    <w:rsid w:val="00B164ED"/>
    <w:rsid w:val="00B21E06"/>
    <w:rsid w:val="00B32A04"/>
    <w:rsid w:val="00BB7F33"/>
    <w:rsid w:val="00C25DD9"/>
    <w:rsid w:val="00C36B28"/>
    <w:rsid w:val="00C64861"/>
    <w:rsid w:val="00CD0CF4"/>
    <w:rsid w:val="00D43F09"/>
    <w:rsid w:val="00DB12AD"/>
    <w:rsid w:val="00DD00C1"/>
    <w:rsid w:val="00E24C18"/>
    <w:rsid w:val="00FC5B22"/>
    <w:rsid w:val="00FF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029D"/>
  <w15:chartTrackingRefBased/>
  <w15:docId w15:val="{D1A92CFE-13AB-4A56-A131-A7AC6F29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7140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140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140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140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40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40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40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40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40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406E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1406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1406E"/>
    <w:rPr>
      <w:rFonts w:eastAsiaTheme="majorEastAsia" w:cstheme="majorBidi"/>
      <w:color w:val="2F5496" w:themeColor="accent1" w:themeShade="BF"/>
      <w:sz w:val="28"/>
      <w:szCs w:val="28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1406E"/>
    <w:rPr>
      <w:rFonts w:eastAsiaTheme="majorEastAsia" w:cstheme="majorBidi"/>
      <w:i/>
      <w:iCs/>
      <w:color w:val="2F5496" w:themeColor="accent1" w:themeShade="BF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1406E"/>
    <w:rPr>
      <w:rFonts w:eastAsiaTheme="majorEastAsia" w:cstheme="majorBidi"/>
      <w:color w:val="2F5496" w:themeColor="accent1" w:themeShade="BF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406E"/>
    <w:rPr>
      <w:rFonts w:eastAsiaTheme="majorEastAsia" w:cstheme="majorBidi"/>
      <w:i/>
      <w:iCs/>
      <w:color w:val="595959" w:themeColor="text1" w:themeTint="A6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406E"/>
    <w:rPr>
      <w:rFonts w:eastAsiaTheme="majorEastAsia" w:cstheme="majorBidi"/>
      <w:color w:val="595959" w:themeColor="text1" w:themeTint="A6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406E"/>
    <w:rPr>
      <w:rFonts w:eastAsiaTheme="majorEastAsia" w:cstheme="majorBidi"/>
      <w:i/>
      <w:iCs/>
      <w:color w:val="272727" w:themeColor="text1" w:themeTint="D8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406E"/>
    <w:rPr>
      <w:rFonts w:eastAsiaTheme="majorEastAsia" w:cstheme="majorBidi"/>
      <w:color w:val="272727" w:themeColor="text1" w:themeTint="D8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7140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1406E"/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paragraph" w:styleId="Subttulo">
    <w:name w:val="Subtitle"/>
    <w:basedOn w:val="Normal"/>
    <w:next w:val="Normal"/>
    <w:link w:val="SubttuloCar"/>
    <w:uiPriority w:val="11"/>
    <w:qFormat/>
    <w:rsid w:val="007140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1406E"/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paragraph" w:styleId="Cita">
    <w:name w:val="Quote"/>
    <w:basedOn w:val="Normal"/>
    <w:next w:val="Normal"/>
    <w:link w:val="CitaCar"/>
    <w:uiPriority w:val="29"/>
    <w:qFormat/>
    <w:rsid w:val="007140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406E"/>
    <w:rPr>
      <w:i/>
      <w:iCs/>
      <w:color w:val="404040" w:themeColor="text1" w:themeTint="BF"/>
      <w:lang w:val="es-EC"/>
    </w:rPr>
  </w:style>
  <w:style w:type="paragraph" w:styleId="Prrafodelista">
    <w:name w:val="List Paragraph"/>
    <w:basedOn w:val="Normal"/>
    <w:uiPriority w:val="34"/>
    <w:qFormat/>
    <w:rsid w:val="0071406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406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40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406E"/>
    <w:rPr>
      <w:i/>
      <w:iCs/>
      <w:color w:val="2F5496" w:themeColor="accent1" w:themeShade="BF"/>
      <w:lang w:val="es-EC"/>
    </w:rPr>
  </w:style>
  <w:style w:type="character" w:styleId="Referenciaintensa">
    <w:name w:val="Intense Reference"/>
    <w:basedOn w:val="Fuentedeprrafopredeter"/>
    <w:uiPriority w:val="32"/>
    <w:qFormat/>
    <w:rsid w:val="0071406E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71406E"/>
    <w:pPr>
      <w:spacing w:after="0" w:line="240" w:lineRule="auto"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801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Pierre_R</dc:creator>
  <cp:keywords/>
  <dc:description/>
  <cp:lastModifiedBy>Rosario Hermano</cp:lastModifiedBy>
  <cp:revision>2</cp:revision>
  <dcterms:created xsi:type="dcterms:W3CDTF">2025-09-19T12:24:00Z</dcterms:created>
  <dcterms:modified xsi:type="dcterms:W3CDTF">2025-09-19T12:24:00Z</dcterms:modified>
</cp:coreProperties>
</file>