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ED9F0" w14:textId="77777777" w:rsidR="00BB4E1A" w:rsidRPr="00BB4E1A" w:rsidRDefault="00BB4E1A" w:rsidP="00BB4E1A">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BB4E1A">
        <w:rPr>
          <w:rFonts w:ascii="Arial" w:eastAsia="Times New Roman" w:hAnsi="Arial" w:cs="Arial"/>
          <w:b/>
          <w:bCs/>
          <w:i/>
          <w:iCs/>
          <w:color w:val="000000"/>
          <w:kern w:val="0"/>
          <w:sz w:val="36"/>
          <w:szCs w:val="36"/>
          <w:lang w:eastAsia="es-UY"/>
          <w14:ligatures w14:val="none"/>
        </w:rPr>
        <w:t>Corifeos</w:t>
      </w:r>
    </w:p>
    <w:p w14:paraId="529BCC2A" w14:textId="77777777" w:rsidR="00BB4E1A" w:rsidRPr="00BB4E1A" w:rsidRDefault="00BB4E1A" w:rsidP="00BB4E1A">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BB4E1A">
        <w:rPr>
          <w:rFonts w:ascii="Arial" w:eastAsia="Times New Roman" w:hAnsi="Arial" w:cs="Arial"/>
          <w:i/>
          <w:iCs/>
          <w:color w:val="000000"/>
          <w:kern w:val="0"/>
          <w:sz w:val="27"/>
          <w:szCs w:val="27"/>
          <w:lang w:eastAsia="es-UY"/>
          <w14:ligatures w14:val="none"/>
        </w:rPr>
        <w:t>Eduardo de la Serna</w:t>
      </w:r>
    </w:p>
    <w:p w14:paraId="3DF44A63" w14:textId="77777777" w:rsidR="00BB4E1A" w:rsidRPr="00BB4E1A" w:rsidRDefault="00BB4E1A" w:rsidP="00BB4E1A">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BB4E1A">
        <w:rPr>
          <w:rFonts w:ascii="Arial" w:eastAsia="Times New Roman" w:hAnsi="Arial" w:cs="Arial"/>
          <w:noProof/>
          <w:color w:val="1155CC"/>
          <w:kern w:val="0"/>
          <w:sz w:val="27"/>
          <w:szCs w:val="27"/>
          <w:lang w:eastAsia="es-UY"/>
          <w14:ligatures w14:val="none"/>
        </w:rPr>
        <w:drawing>
          <wp:inline distT="0" distB="0" distL="0" distR="0" wp14:anchorId="0545AA0E" wp14:editId="3BCD6324">
            <wp:extent cx="3810000" cy="1720850"/>
            <wp:effectExtent l="0" t="0" r="0" b="0"/>
            <wp:docPr id="1" name="Imagen 1" descr="Un grupo de personas disfrazadas&#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grupo de personas disfrazadas&#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1720850"/>
                    </a:xfrm>
                    <a:prstGeom prst="rect">
                      <a:avLst/>
                    </a:prstGeom>
                    <a:noFill/>
                    <a:ln>
                      <a:noFill/>
                    </a:ln>
                  </pic:spPr>
                </pic:pic>
              </a:graphicData>
            </a:graphic>
          </wp:inline>
        </w:drawing>
      </w:r>
    </w:p>
    <w:p w14:paraId="5FD69DB7" w14:textId="77777777" w:rsidR="00BB4E1A" w:rsidRPr="00BB4E1A" w:rsidRDefault="00BB4E1A" w:rsidP="00BB4E1A">
      <w:pPr>
        <w:spacing w:after="0" w:line="240" w:lineRule="auto"/>
        <w:rPr>
          <w:rFonts w:ascii="Times New Roman" w:eastAsia="Times New Roman" w:hAnsi="Times New Roman" w:cs="Times New Roman"/>
          <w:kern w:val="0"/>
          <w:sz w:val="24"/>
          <w:szCs w:val="24"/>
          <w:lang w:eastAsia="es-UY"/>
          <w14:ligatures w14:val="none"/>
        </w:rPr>
      </w:pPr>
      <w:r w:rsidRPr="00BB4E1A">
        <w:rPr>
          <w:rFonts w:ascii="Arial" w:eastAsia="Times New Roman" w:hAnsi="Arial" w:cs="Arial"/>
          <w:color w:val="000000"/>
          <w:kern w:val="0"/>
          <w:sz w:val="27"/>
          <w:szCs w:val="27"/>
          <w:shd w:val="clear" w:color="auto" w:fill="FFFFFF"/>
          <w:lang w:eastAsia="es-UY"/>
          <w14:ligatures w14:val="none"/>
        </w:rPr>
        <w:br/>
      </w:r>
      <w:r w:rsidRPr="00BB4E1A">
        <w:rPr>
          <w:rFonts w:ascii="Arial" w:eastAsia="Times New Roman" w:hAnsi="Arial" w:cs="Arial"/>
          <w:color w:val="000000"/>
          <w:kern w:val="0"/>
          <w:sz w:val="27"/>
          <w:szCs w:val="27"/>
          <w:shd w:val="clear" w:color="auto" w:fill="FFFFFF"/>
          <w:lang w:eastAsia="es-UY"/>
          <w14:ligatures w14:val="none"/>
        </w:rPr>
        <w:br/>
      </w:r>
    </w:p>
    <w:p w14:paraId="476D68F2" w14:textId="77777777" w:rsidR="00BB4E1A" w:rsidRPr="00BB4E1A" w:rsidRDefault="00BB4E1A" w:rsidP="00BB4E1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B4E1A">
        <w:rPr>
          <w:rFonts w:ascii="Arial" w:eastAsia="Times New Roman" w:hAnsi="Arial" w:cs="Arial"/>
          <w:color w:val="000000"/>
          <w:kern w:val="0"/>
          <w:sz w:val="27"/>
          <w:szCs w:val="27"/>
          <w:lang w:eastAsia="es-UY"/>
          <w14:ligatures w14:val="none"/>
        </w:rPr>
        <w:t>En estos días, y por motivos obvios, recordaba tiempos idos, y aquello que – por razones que desconozco – se llamó, entonces, el “Grupo A”.</w:t>
      </w:r>
    </w:p>
    <w:p w14:paraId="4B5FE23B" w14:textId="77777777" w:rsidR="00BB4E1A" w:rsidRPr="00BB4E1A" w:rsidRDefault="00BB4E1A" w:rsidP="00BB4E1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B4E1A">
        <w:rPr>
          <w:rFonts w:ascii="Arial" w:eastAsia="Times New Roman" w:hAnsi="Arial" w:cs="Arial"/>
          <w:color w:val="000000"/>
          <w:kern w:val="0"/>
          <w:sz w:val="27"/>
          <w:szCs w:val="27"/>
          <w:lang w:eastAsia="es-UY"/>
          <w14:ligatures w14:val="none"/>
        </w:rPr>
        <w:t>La derrota del kirchnerismo en las “elecciones de medio término” llevó a no tener mayoría en el parlamento y, por ejemplo, no se aceptó el presupuesto presentado en 2010, y se votaron leyes claramente perjudiciales a los planes del gobierno.</w:t>
      </w:r>
    </w:p>
    <w:p w14:paraId="3876D4DD" w14:textId="77777777" w:rsidR="00BB4E1A" w:rsidRPr="00BB4E1A" w:rsidRDefault="00BB4E1A" w:rsidP="00BB4E1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B4E1A">
        <w:rPr>
          <w:rFonts w:ascii="Arial" w:eastAsia="Times New Roman" w:hAnsi="Arial" w:cs="Arial"/>
          <w:color w:val="000000"/>
          <w:kern w:val="0"/>
          <w:sz w:val="27"/>
          <w:szCs w:val="27"/>
          <w:lang w:eastAsia="es-UY"/>
          <w14:ligatures w14:val="none"/>
        </w:rPr>
        <w:t>Todo eso, nos guste o no nos guste, se desarrolló dentro de los carriles de la democracia. Y no recuerdo que nadie hubiera denunciado terrorismo (como los detenidos al protestar contra la “ley Bases” con la eufórica recepción del fiscal fugitivo) o de golpistas como se repite una y otra vez desde las voces mononeuronales que rodean al gobierno. Parece que para estos y estas orates un legislador que no legisla conforme a la decisión inflexible de este dúo que es uno (sic), que malinterpretó su propio apellido y sostiene que lo único que cuenta es “su ley”, ese o esa tal sería golpista. Quizás se comprendería mejor si el aullido final fuera “¡viva mi libertad, carajo!” ya que “la” libertad es lo suficientemente polisémico como para confundir (para lo que son bastante eficaces, aunque se les esté pasteurizando).</w:t>
      </w:r>
    </w:p>
    <w:p w14:paraId="41D0FD8C" w14:textId="77777777" w:rsidR="00BB4E1A" w:rsidRPr="00BB4E1A" w:rsidRDefault="00BB4E1A" w:rsidP="00BB4E1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B4E1A">
        <w:rPr>
          <w:rFonts w:ascii="Arial" w:eastAsia="Times New Roman" w:hAnsi="Arial" w:cs="Arial"/>
          <w:color w:val="000000"/>
          <w:kern w:val="0"/>
          <w:sz w:val="27"/>
          <w:szCs w:val="27"/>
          <w:lang w:eastAsia="es-UY"/>
          <w14:ligatures w14:val="none"/>
        </w:rPr>
        <w:t>En toda democracia que se precie hay - ¡debe haber! – oposición. El problema. en estos casos, es precisamente eso, el precio… Sólo una amente puede imaginar una oposición que no se oponga; solo una avariciosa consuetudinaria entiende que no puede vivir sin un 3%... En toda democracia, entonces, se supone que el enfrentamiento con la oposición es político, y, por ejemplo, se proponen políticas alternativas. Cuando el problema con la oposición se traslada al terreno penal… o moral, </w:t>
      </w:r>
      <w:r w:rsidRPr="00BB4E1A">
        <w:rPr>
          <w:rFonts w:ascii="Arial" w:eastAsia="Times New Roman" w:hAnsi="Arial" w:cs="Arial"/>
          <w:i/>
          <w:iCs/>
          <w:color w:val="000000"/>
          <w:kern w:val="0"/>
          <w:sz w:val="27"/>
          <w:szCs w:val="27"/>
          <w:lang w:eastAsia="es-UY"/>
          <w14:ligatures w14:val="none"/>
        </w:rPr>
        <w:t>c’è qualcosa che non va</w:t>
      </w:r>
      <w:r w:rsidRPr="00BB4E1A">
        <w:rPr>
          <w:rFonts w:ascii="Arial" w:eastAsia="Times New Roman" w:hAnsi="Arial" w:cs="Arial"/>
          <w:color w:val="000000"/>
          <w:kern w:val="0"/>
          <w:sz w:val="27"/>
          <w:szCs w:val="27"/>
          <w:lang w:eastAsia="es-UY"/>
          <w14:ligatures w14:val="none"/>
        </w:rPr>
        <w:t> (hay algo que no funciona).</w:t>
      </w:r>
    </w:p>
    <w:p w14:paraId="099BC6D8" w14:textId="77777777" w:rsidR="00BB4E1A" w:rsidRPr="00BB4E1A" w:rsidRDefault="00BB4E1A" w:rsidP="00BB4E1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B4E1A">
        <w:rPr>
          <w:rFonts w:ascii="Arial" w:eastAsia="Times New Roman" w:hAnsi="Arial" w:cs="Arial"/>
          <w:color w:val="000000"/>
          <w:kern w:val="0"/>
          <w:sz w:val="27"/>
          <w:szCs w:val="27"/>
          <w:lang w:eastAsia="es-UY"/>
          <w14:ligatures w14:val="none"/>
        </w:rPr>
        <w:t>Nos habían dicho que teníamos la libertad de morirnos de hambre, la libertad de volvernos esclavos, la libertad de… pero pareciera que no tenemos la libertad de estar en desacuerdo. Y, ¡menos aún!, de manifestarlo, en calles o en votos…</w:t>
      </w:r>
    </w:p>
    <w:p w14:paraId="3827FDEC" w14:textId="77777777" w:rsidR="00BB4E1A" w:rsidRPr="00BB4E1A" w:rsidRDefault="00BB4E1A" w:rsidP="00BB4E1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B4E1A">
        <w:rPr>
          <w:rFonts w:ascii="Arial" w:eastAsia="Times New Roman" w:hAnsi="Arial" w:cs="Arial"/>
          <w:color w:val="000000"/>
          <w:kern w:val="0"/>
          <w:sz w:val="27"/>
          <w:szCs w:val="27"/>
          <w:lang w:eastAsia="es-UY"/>
          <w14:ligatures w14:val="none"/>
        </w:rPr>
        <w:lastRenderedPageBreak/>
        <w:t>Es bastante curioso – por decir lo menos – escuchar a periodistas ensobrados y ensobradas (pero que como son oficiales está bien) aullar “¡golpismo!” contra legisladores, contra colegas, contra todos.</w:t>
      </w:r>
    </w:p>
    <w:p w14:paraId="71451C13" w14:textId="77777777" w:rsidR="00BB4E1A" w:rsidRPr="00BB4E1A" w:rsidRDefault="00BB4E1A" w:rsidP="00BB4E1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B4E1A">
        <w:rPr>
          <w:rFonts w:ascii="Arial" w:eastAsia="Times New Roman" w:hAnsi="Arial" w:cs="Arial"/>
          <w:color w:val="000000"/>
          <w:kern w:val="0"/>
          <w:sz w:val="27"/>
          <w:szCs w:val="27"/>
          <w:lang w:eastAsia="es-UY"/>
          <w14:ligatures w14:val="none"/>
        </w:rPr>
        <w:t>Y voy a dar mi opinión… (anoten, bufones de palacio): este gobierno no me gusta ni un cachito. Dejando el terreno de la violencia explícita, creo que es incluso peor que el de la dictadura, y creo que cada día que pasa perjudica más y más a los pobres, a los ciudadanos, a la Patria… ¿se entiende? Y si se va (llevándose a videlita, claro) no derramaré lágrimas más que de alegría. ¿Golpismo? ¡De ninguna manera! Pero la democracia (¡que de eso se trata!) tiene sus herramientas, sus anticuerpos; es a ellas a las que me remito. No me parece algo demasiado difícil de entender, salvo para aquellos y aquellas terraplanistas de la civilización, aquellos que no logran hacer sinapsis y su única neurona rebota, como un pinball, en la oquedad de su cráneo. El golpismo es otra cosa… es, precisamente, lo que ellos practicaron década tras década hasta que pudieron reemplazar el partido militar por el partido judicial, y los cursos para militares en la Escuela de las Américas por seminarios para jueces y fiscales organizados por el Departamento de Justicia de USA… ¡Golpismo es otra cosa! Pero ya sabemos… Milei habla en contra del “odio” (supuestamente de la izquierda), habla en contra del terrorismo defendiendo a Netanyahu, dice que Roma no paga traidores cuando los homenajea con asados, y habla contra el golpismo después que nunca pudo decir si estaba o no de acuerdo con la democracia. “Dime de qué te jactas y te diré de qué careces”, dicen.</w:t>
      </w:r>
    </w:p>
    <w:p w14:paraId="035300D6" w14:textId="77777777" w:rsidR="00BB4E1A" w:rsidRPr="00BB4E1A" w:rsidRDefault="00BB4E1A" w:rsidP="00BB4E1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253D601" w14:textId="77777777" w:rsidR="00BB4E1A" w:rsidRPr="00BB4E1A" w:rsidRDefault="00BB4E1A" w:rsidP="00BB4E1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B4E1A">
        <w:rPr>
          <w:rFonts w:ascii="Arial" w:eastAsia="Times New Roman" w:hAnsi="Arial" w:cs="Arial"/>
          <w:color w:val="000000"/>
          <w:kern w:val="0"/>
          <w:sz w:val="27"/>
          <w:szCs w:val="27"/>
          <w:lang w:eastAsia="es-UY"/>
          <w14:ligatures w14:val="none"/>
        </w:rPr>
        <w:t>Imagen tomada de </w:t>
      </w:r>
      <w:hyperlink r:id="rId6" w:tgtFrame="_blank" w:history="1">
        <w:r w:rsidRPr="00BB4E1A">
          <w:rPr>
            <w:rFonts w:ascii="Arial" w:eastAsia="Times New Roman" w:hAnsi="Arial" w:cs="Arial"/>
            <w:color w:val="1155CC"/>
            <w:kern w:val="0"/>
            <w:sz w:val="27"/>
            <w:szCs w:val="27"/>
            <w:u w:val="single"/>
            <w:lang w:eastAsia="es-UY"/>
            <w14:ligatures w14:val="none"/>
          </w:rPr>
          <w:t>https://www.elplural.com/regreso-al-futuro/bufones-grandes-olvidados-palacio_292705102</w:t>
        </w:r>
      </w:hyperlink>
    </w:p>
    <w:p w14:paraId="052E7107"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E1A"/>
    <w:rsid w:val="005F7F94"/>
    <w:rsid w:val="00926044"/>
    <w:rsid w:val="00BB4E1A"/>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B767C"/>
  <w15:chartTrackingRefBased/>
  <w15:docId w15:val="{91D52869-8140-4E22-B423-C3AC94EF0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B4E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B4E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B4E1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B4E1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B4E1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B4E1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B4E1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B4E1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B4E1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4E1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B4E1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B4E1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B4E1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B4E1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B4E1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B4E1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B4E1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B4E1A"/>
    <w:rPr>
      <w:rFonts w:eastAsiaTheme="majorEastAsia" w:cstheme="majorBidi"/>
      <w:color w:val="272727" w:themeColor="text1" w:themeTint="D8"/>
    </w:rPr>
  </w:style>
  <w:style w:type="paragraph" w:styleId="Ttulo">
    <w:name w:val="Title"/>
    <w:basedOn w:val="Normal"/>
    <w:next w:val="Normal"/>
    <w:link w:val="TtuloCar"/>
    <w:uiPriority w:val="10"/>
    <w:qFormat/>
    <w:rsid w:val="00BB4E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B4E1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B4E1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B4E1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B4E1A"/>
    <w:pPr>
      <w:spacing w:before="160"/>
      <w:jc w:val="center"/>
    </w:pPr>
    <w:rPr>
      <w:i/>
      <w:iCs/>
      <w:color w:val="404040" w:themeColor="text1" w:themeTint="BF"/>
    </w:rPr>
  </w:style>
  <w:style w:type="character" w:customStyle="1" w:styleId="CitaCar">
    <w:name w:val="Cita Car"/>
    <w:basedOn w:val="Fuentedeprrafopredeter"/>
    <w:link w:val="Cita"/>
    <w:uiPriority w:val="29"/>
    <w:rsid w:val="00BB4E1A"/>
    <w:rPr>
      <w:i/>
      <w:iCs/>
      <w:color w:val="404040" w:themeColor="text1" w:themeTint="BF"/>
    </w:rPr>
  </w:style>
  <w:style w:type="paragraph" w:styleId="Prrafodelista">
    <w:name w:val="List Paragraph"/>
    <w:basedOn w:val="Normal"/>
    <w:uiPriority w:val="34"/>
    <w:qFormat/>
    <w:rsid w:val="00BB4E1A"/>
    <w:pPr>
      <w:ind w:left="720"/>
      <w:contextualSpacing/>
    </w:pPr>
  </w:style>
  <w:style w:type="character" w:styleId="nfasisintenso">
    <w:name w:val="Intense Emphasis"/>
    <w:basedOn w:val="Fuentedeprrafopredeter"/>
    <w:uiPriority w:val="21"/>
    <w:qFormat/>
    <w:rsid w:val="00BB4E1A"/>
    <w:rPr>
      <w:i/>
      <w:iCs/>
      <w:color w:val="0F4761" w:themeColor="accent1" w:themeShade="BF"/>
    </w:rPr>
  </w:style>
  <w:style w:type="paragraph" w:styleId="Citadestacada">
    <w:name w:val="Intense Quote"/>
    <w:basedOn w:val="Normal"/>
    <w:next w:val="Normal"/>
    <w:link w:val="CitadestacadaCar"/>
    <w:uiPriority w:val="30"/>
    <w:qFormat/>
    <w:rsid w:val="00BB4E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B4E1A"/>
    <w:rPr>
      <w:i/>
      <w:iCs/>
      <w:color w:val="0F4761" w:themeColor="accent1" w:themeShade="BF"/>
    </w:rPr>
  </w:style>
  <w:style w:type="character" w:styleId="Referenciaintensa">
    <w:name w:val="Intense Reference"/>
    <w:basedOn w:val="Fuentedeprrafopredeter"/>
    <w:uiPriority w:val="32"/>
    <w:qFormat/>
    <w:rsid w:val="00BB4E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lplural.com/regreso-al-futuro/bufones-grandes-olvidados-palacio_292705102" TargetMode="External"/><Relationship Id="rId5" Type="http://schemas.openxmlformats.org/officeDocument/2006/relationships/image" Target="media/image1.jpeg"/><Relationship Id="rId4" Type="http://schemas.openxmlformats.org/officeDocument/2006/relationships/hyperlink" Target="https://www.blogger.com/blog/post/edit/2845060600014161194/239439395991287399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3285</Characters>
  <Application>Microsoft Office Word</Application>
  <DocSecurity>0</DocSecurity>
  <Lines>27</Lines>
  <Paragraphs>7</Paragraphs>
  <ScaleCrop>false</ScaleCrop>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2025-09-18T21:39:00Z</dcterms:created>
  <dcterms:modified xsi:type="dcterms:W3CDTF">2025-09-18T21:39:00Z</dcterms:modified>
</cp:coreProperties>
</file>