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EFD" w:rsidRPr="006C0EFD" w:rsidRDefault="003A323F" w:rsidP="006C0EFD">
      <w:pPr>
        <w:pStyle w:val="NormalWeb"/>
        <w:spacing w:after="300" w:line="390" w:lineRule="atLeast"/>
        <w:rPr>
          <w:rFonts w:ascii="Helvetica" w:hAnsi="Helvetica"/>
          <w:b/>
          <w:bCs/>
          <w:color w:val="333333"/>
        </w:rPr>
      </w:pPr>
      <w:r w:rsidRPr="003A323F">
        <w:rPr>
          <w:rFonts w:ascii="Helvetica" w:hAnsi="Helvetica"/>
          <w:b/>
          <w:bCs/>
          <w:color w:val="333333"/>
        </w:rPr>
        <w:t xml:space="preserve">HOMILIA: </w:t>
      </w:r>
      <w:r w:rsidR="00381169" w:rsidRPr="00381169">
        <w:rPr>
          <w:rFonts w:ascii="Helvetica" w:hAnsi="Helvetica"/>
          <w:b/>
          <w:bCs/>
          <w:color w:val="333333"/>
        </w:rPr>
        <w:t xml:space="preserve">“Lázaro </w:t>
      </w:r>
      <w:proofErr w:type="spellStart"/>
      <w:r w:rsidR="00381169" w:rsidRPr="00381169">
        <w:rPr>
          <w:rFonts w:ascii="Helvetica" w:hAnsi="Helvetica"/>
          <w:b/>
          <w:bCs/>
          <w:color w:val="333333"/>
        </w:rPr>
        <w:t>cheio</w:t>
      </w:r>
      <w:proofErr w:type="spellEnd"/>
      <w:r w:rsidR="00381169" w:rsidRPr="00381169">
        <w:rPr>
          <w:rFonts w:ascii="Helvetica" w:hAnsi="Helvetica"/>
          <w:b/>
          <w:bCs/>
          <w:color w:val="333333"/>
        </w:rPr>
        <w:t xml:space="preserve"> de feridas… </w:t>
      </w:r>
      <w:proofErr w:type="spellStart"/>
      <w:r w:rsidR="00381169" w:rsidRPr="00381169">
        <w:rPr>
          <w:rFonts w:ascii="Helvetica" w:hAnsi="Helvetica"/>
          <w:b/>
          <w:bCs/>
          <w:color w:val="333333"/>
        </w:rPr>
        <w:t>queria</w:t>
      </w:r>
      <w:proofErr w:type="spellEnd"/>
      <w:r w:rsidR="00381169" w:rsidRPr="00381169">
        <w:rPr>
          <w:rFonts w:ascii="Helvetica" w:hAnsi="Helvetica"/>
          <w:b/>
          <w:bCs/>
          <w:color w:val="333333"/>
        </w:rPr>
        <w:t xml:space="preserve"> matar a </w:t>
      </w:r>
      <w:proofErr w:type="spellStart"/>
      <w:r w:rsidR="00381169" w:rsidRPr="00381169">
        <w:rPr>
          <w:rFonts w:ascii="Helvetica" w:hAnsi="Helvetica"/>
          <w:b/>
          <w:bCs/>
          <w:color w:val="333333"/>
        </w:rPr>
        <w:t>fome</w:t>
      </w:r>
      <w:proofErr w:type="spellEnd"/>
      <w:r w:rsidR="00381169" w:rsidRPr="00381169">
        <w:rPr>
          <w:rFonts w:ascii="Helvetica" w:hAnsi="Helvetica"/>
          <w:b/>
          <w:bCs/>
          <w:color w:val="333333"/>
        </w:rPr>
        <w:t xml:space="preserve">, </w:t>
      </w:r>
      <w:proofErr w:type="spellStart"/>
      <w:r w:rsidR="00381169" w:rsidRPr="00381169">
        <w:rPr>
          <w:rFonts w:ascii="Helvetica" w:hAnsi="Helvetica"/>
          <w:b/>
          <w:bCs/>
          <w:color w:val="333333"/>
        </w:rPr>
        <w:t>com</w:t>
      </w:r>
      <w:proofErr w:type="spellEnd"/>
      <w:r w:rsidR="00381169" w:rsidRPr="00381169">
        <w:rPr>
          <w:rFonts w:ascii="Helvetica" w:hAnsi="Helvetica"/>
          <w:b/>
          <w:bCs/>
          <w:color w:val="333333"/>
        </w:rPr>
        <w:t xml:space="preserve"> as sobras que </w:t>
      </w:r>
      <w:proofErr w:type="spellStart"/>
      <w:r w:rsidR="00381169" w:rsidRPr="00381169">
        <w:rPr>
          <w:rFonts w:ascii="Helvetica" w:hAnsi="Helvetica"/>
          <w:b/>
          <w:bCs/>
          <w:color w:val="333333"/>
        </w:rPr>
        <w:t>caiam</w:t>
      </w:r>
      <w:proofErr w:type="spellEnd"/>
      <w:r w:rsidR="00381169" w:rsidRPr="00381169">
        <w:rPr>
          <w:rFonts w:ascii="Helvetica" w:hAnsi="Helvetica"/>
          <w:b/>
          <w:bCs/>
          <w:color w:val="333333"/>
        </w:rPr>
        <w:t xml:space="preserve"> da mesa do rico”</w:t>
      </w:r>
    </w:p>
    <w:p w:rsidR="00094DAF" w:rsidRPr="00094DAF" w:rsidRDefault="006C0EFD" w:rsidP="006C0EFD">
      <w:pPr>
        <w:pStyle w:val="NormalWeb"/>
        <w:spacing w:before="0" w:line="390" w:lineRule="atLeast"/>
        <w:rPr>
          <w:rFonts w:ascii="Helvetica" w:hAnsi="Helvetica"/>
          <w:b/>
          <w:bCs/>
          <w:color w:val="333333"/>
        </w:rPr>
      </w:pPr>
      <w:r w:rsidRPr="006C0EFD">
        <w:rPr>
          <w:rFonts w:ascii="Helvetica" w:hAnsi="Helvetica"/>
          <w:b/>
          <w:bCs/>
          <w:color w:val="333333"/>
        </w:rPr>
        <w:t>2</w:t>
      </w:r>
      <w:r w:rsidR="00381169">
        <w:rPr>
          <w:rFonts w:ascii="Helvetica" w:hAnsi="Helvetica"/>
          <w:b/>
          <w:bCs/>
          <w:color w:val="333333"/>
        </w:rPr>
        <w:t>6</w:t>
      </w:r>
      <w:r w:rsidRPr="006C0EFD">
        <w:rPr>
          <w:rFonts w:ascii="Helvetica" w:hAnsi="Helvetica"/>
          <w:b/>
          <w:bCs/>
          <w:color w:val="333333"/>
        </w:rPr>
        <w:t xml:space="preserve">º Domingo do Tempo </w:t>
      </w:r>
      <w:proofErr w:type="spellStart"/>
      <w:r w:rsidRPr="006C0EFD">
        <w:rPr>
          <w:rFonts w:ascii="Helvetica" w:hAnsi="Helvetica"/>
          <w:b/>
          <w:bCs/>
          <w:color w:val="333333"/>
        </w:rPr>
        <w:t>Comum</w:t>
      </w:r>
      <w:proofErr w:type="spellEnd"/>
      <w:r w:rsidRPr="006C0EFD">
        <w:rPr>
          <w:rFonts w:ascii="Helvetica" w:hAnsi="Helvetica"/>
          <w:b/>
          <w:bCs/>
          <w:color w:val="333333"/>
        </w:rPr>
        <w:t xml:space="preserve"> </w:t>
      </w:r>
    </w:p>
    <w:p w:rsidR="00BB2CBE" w:rsidRDefault="00094DAF" w:rsidP="00BB2CBE">
      <w:pPr>
        <w:pStyle w:val="NormalWeb"/>
        <w:spacing w:after="300" w:line="390" w:lineRule="atLeast"/>
        <w:rPr>
          <w:rFonts w:ascii="inherit" w:hAnsi="inherit"/>
          <w:color w:val="A0A0A0"/>
          <w:sz w:val="20"/>
          <w:szCs w:val="20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 w:rsidR="00BB2CBE">
        <w:rPr>
          <w:rFonts w:ascii="inherit" w:hAnsi="inherit"/>
          <w:color w:val="A0A0A0"/>
          <w:sz w:val="20"/>
          <w:szCs w:val="20"/>
        </w:rPr>
        <w:t xml:space="preserve"> </w:t>
      </w:r>
    </w:p>
    <w:p w:rsidR="00381169" w:rsidRDefault="00381169" w:rsidP="00381169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"https://ofatomaringa.com/wp-content/uploads/2025/09/Screenshot_1-22.jpg"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381169" w:rsidRDefault="00381169" w:rsidP="00381169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"https://ofatomaringa.com/wp-content/uploads/2025/09/Screenshot_1-22.jpg"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640455"/>
            <wp:effectExtent l="0" t="0" r="1270" b="4445"/>
            <wp:docPr id="1579883428" name="Imagen 1" descr="Imagem de freepi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de freepi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4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381169" w:rsidRDefault="00381169" w:rsidP="00381169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Continuamos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seguindo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Jesus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no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caminho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para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Jerusalém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Ele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cessa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nos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ensinar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advertir.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Neste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domingo, Lucas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compartilha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conosco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parábola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conhecida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um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morador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daquele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tempo (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Lc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16, 19-31). Dele,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diz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evangelho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que ele era pobre,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doente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coberto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chagas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passava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fome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Como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quase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todos os moradores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hoje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tinha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como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companhia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cachorros 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vinham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lamber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suas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feridas.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contrário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 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costuma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acontecer,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desse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pobre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ficou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registrado 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nome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Lázaro, que significa “Deus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ajuda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”, “Deus socorre”,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expressando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confiança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em Deus que habita 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coração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pequenos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Ele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ficava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deitado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à porta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homem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rico,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cujo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nome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sabemos.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Passou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para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história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como o rico “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epulão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” que, em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latim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, significa “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comilão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”, porque todo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dava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fartos banquetes. Lázaro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ficava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ali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à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porta,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lastRenderedPageBreak/>
        <w:t>esperança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comer o 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caia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da mesa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daquele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o rico,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em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(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Lc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16, 19-21). Os “Lázaros”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vivendo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ruas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da capital paulista,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cidade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mais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rica do país,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sendo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recenseados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Em 2012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eram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3.842; em 2021,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somavam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37.200.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pandemia,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esse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número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outro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pulo.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Agora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em 2025,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estão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beirando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os 100.000!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Essa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semana,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cruzei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uma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senhora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desconhecida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Solícita,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alertou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-me: “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passe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pela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calçada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 lado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lá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Ali,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sempre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ficam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moradores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É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perigoso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!”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Depois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descrição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situação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Lázaro, a parábola salta para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outro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cenário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contrastante,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dizendo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: “O pobre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morreu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os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anjos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levaram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para junto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Abraão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O rico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também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morreu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sepultaram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Estando no Hades (lugar da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existência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vida), em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meio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tormentos,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levantou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os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olhos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avistou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Abraão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Lázaro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lado.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Chamou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-o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lhe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disse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: Pai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Abraão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piedade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mim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envia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Lázaro para 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molhe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ponta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dedo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água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me refresque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língua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pois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estas chamas me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torturam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”. (16, 22-24). “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Abraão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respondeu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: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Filho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recorda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que em vida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recebeste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bens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Lázaro, por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vez,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desgraças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Agora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ele é consolado e tu atormentado.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Além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disso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entre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vós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nós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há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um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abismo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imenso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; de modo que,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ainda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que se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queira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é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possível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atravessar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daqui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até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vós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passar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daí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até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nós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” (16, 25-26). É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esse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abismo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imenso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praticamente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intransponível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que seguimos cavando em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nossas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sociedades.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falta de abismos,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erguemos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muros cada vez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mais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altos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eletrificados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Nossa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sociedade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cada vez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mais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desigual e hostil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empobrecidos, empurra pela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especulação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imobiliária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que se apodera dos terrenos,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esses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descartáveis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para periferias cada vez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mais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distantes, para favelas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bairros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precarizados,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saneamento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básico,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coleta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lixo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segurança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serviços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saúde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transporte deficiente. Multiplica-se o número de favelas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um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lado e,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outro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lado,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condomínios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fechados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luxuosos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num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crescente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apartheid social e territorial. Criamos mundos separados, 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se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comunicam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entre si e, por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isso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mesmo,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regidos pelo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desconhecimento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mútuo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pela repulsa e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indiferença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Entre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esses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empobrecidos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deserdados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brotam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muita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solidariedade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movimentos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organizados por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moradia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por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escolas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postos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saúde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creches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Entre os que se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deixam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tocar pelo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evangelho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surgem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também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pessoas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organizações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buscam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romper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essas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barreiras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gestos e iniciativas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acolhida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partilha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solidariedade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. Parafraseando a vibrante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canção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voz de Mercedes Sosa, “Sólo le pido a Dios”, “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Só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lhe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peço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Deus”,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peçamos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lastRenderedPageBreak/>
        <w:t>também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nós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superação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 pecado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maior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nossas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sociedades e do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nosso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coração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indiferença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outro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sofrimento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: “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Só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lhe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peço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a Deus, que a guerra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me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seja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indiferente, Que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dor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me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seja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indiferente Que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fome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me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seja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indiferente”. 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possamos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também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ouvir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Senhor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quando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vier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na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sua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glória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: “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Vinde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benditos do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meu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Pai, para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herdar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o reino que vos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foi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preparado desde a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criação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do mundo. Porque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tive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fome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e me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destes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comer,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Tive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sede e me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destes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 xml:space="preserve"> de beber, Era migrante e me </w:t>
      </w:r>
      <w:proofErr w:type="spellStart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acolhestes</w:t>
      </w:r>
      <w:proofErr w:type="spellEnd"/>
      <w:r>
        <w:rPr>
          <w:rStyle w:val="yt-core-attributed-string--link-inherit-color"/>
          <w:rFonts w:ascii="Helvetica" w:hAnsi="Helvetica"/>
          <w:color w:val="333333"/>
          <w:bdr w:val="none" w:sz="0" w:space="0" w:color="auto" w:frame="1"/>
        </w:rPr>
        <w:t>” (Mt 25, 34-35).</w:t>
      </w:r>
    </w:p>
    <w:p w:rsidR="00655869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7" w:history="1">
        <w:r w:rsidR="00381169" w:rsidRPr="00515198">
          <w:rPr>
            <w:rStyle w:val="Hipervnculo"/>
          </w:rPr>
          <w:t>https://www.youtube.com/watch?v=sbuKpwCwpfw</w:t>
        </w:r>
      </w:hyperlink>
      <w:r w:rsidR="00381169">
        <w:t xml:space="preserve"> </w:t>
      </w:r>
    </w:p>
    <w:p w:rsidR="00655869" w:rsidRDefault="00655869"/>
    <w:p w:rsidR="00527C16" w:rsidRDefault="00527C16">
      <w:r>
        <w:t xml:space="preserve">Publicado en: </w:t>
      </w:r>
      <w:hyperlink r:id="rId8" w:history="1">
        <w:r w:rsidR="00381169" w:rsidRPr="00515198">
          <w:rPr>
            <w:rStyle w:val="Hipervnculo"/>
          </w:rPr>
          <w:t>https://ofatomaringa.com/homilia-lazaro-cheio-de-feridas-queria-matar-a-fome-com-as-sobras-que-caiam-da-mesa-do-rico/</w:t>
        </w:r>
      </w:hyperlink>
      <w:r w:rsidR="00381169">
        <w:t xml:space="preserve"> </w:t>
      </w:r>
    </w:p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81169"/>
    <w:rsid w:val="003A323F"/>
    <w:rsid w:val="00522242"/>
    <w:rsid w:val="00527C16"/>
    <w:rsid w:val="00655869"/>
    <w:rsid w:val="006C0EFD"/>
    <w:rsid w:val="0074717C"/>
    <w:rsid w:val="0097511B"/>
    <w:rsid w:val="00AB3698"/>
    <w:rsid w:val="00B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33674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lazaro-cheio-de-feridas-queria-matar-a-fome-com-as-sobras-que-caiam-da-mesa-do-ri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buKpwCwp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5/09/Screenshot_1-2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11</cp:revision>
  <dcterms:created xsi:type="dcterms:W3CDTF">2025-07-20T11:30:00Z</dcterms:created>
  <dcterms:modified xsi:type="dcterms:W3CDTF">2025-09-28T09:45:00Z</dcterms:modified>
</cp:coreProperties>
</file>