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D02BB1" w14:textId="7F2904C2" w:rsidR="006E6656" w:rsidRPr="002A2A36" w:rsidRDefault="006E6656" w:rsidP="002A2A36">
      <w:pPr>
        <w:spacing w:line="240" w:lineRule="auto"/>
        <w:jc w:val="both"/>
        <w:rPr>
          <w:rFonts w:asciiTheme="minorBidi" w:hAnsiTheme="minorBidi"/>
          <w:b/>
          <w:bCs/>
          <w:sz w:val="24"/>
          <w:szCs w:val="24"/>
          <w:lang w:val="es-ES"/>
        </w:rPr>
      </w:pPr>
      <w:r w:rsidRPr="002A2A36">
        <w:rPr>
          <w:rFonts w:asciiTheme="minorBidi" w:hAnsiTheme="minorBidi"/>
          <w:noProof/>
          <w:sz w:val="24"/>
          <w:szCs w:val="24"/>
          <w:lang w:eastAsia="es-PE"/>
        </w:rPr>
        <w:drawing>
          <wp:anchor distT="0" distB="0" distL="114300" distR="114300" simplePos="0" relativeHeight="251659264" behindDoc="0" locked="0" layoutInCell="1" allowOverlap="1" wp14:anchorId="63A8700C" wp14:editId="093F6E60">
            <wp:simplePos x="0" y="0"/>
            <wp:positionH relativeFrom="column">
              <wp:posOffset>-1080135</wp:posOffset>
            </wp:positionH>
            <wp:positionV relativeFrom="paragraph">
              <wp:posOffset>289560</wp:posOffset>
            </wp:positionV>
            <wp:extent cx="7783195" cy="2533650"/>
            <wp:effectExtent l="0" t="0" r="8255" b="0"/>
            <wp:wrapSquare wrapText="bothSides"/>
            <wp:docPr id="1" name="0 Imagen" descr="Imagen que contiene Flech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Imagen" descr="Imagen que contiene Flecha&#10;&#10;El contenido generado por IA puede ser incorrecto."/>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83195" cy="2533650"/>
                    </a:xfrm>
                    <a:prstGeom prst="rect">
                      <a:avLst/>
                    </a:prstGeom>
                  </pic:spPr>
                </pic:pic>
              </a:graphicData>
            </a:graphic>
          </wp:anchor>
        </w:drawing>
      </w:r>
    </w:p>
    <w:p w14:paraId="251E9DD2" w14:textId="77777777" w:rsidR="00AC5241" w:rsidRPr="002A2A36" w:rsidRDefault="00AC5241" w:rsidP="002A2A36">
      <w:pPr>
        <w:spacing w:line="240" w:lineRule="auto"/>
        <w:ind w:left="2124" w:firstLine="708"/>
        <w:jc w:val="both"/>
        <w:rPr>
          <w:rFonts w:asciiTheme="minorBidi" w:hAnsiTheme="minorBidi"/>
          <w:b/>
          <w:bCs/>
          <w:sz w:val="24"/>
          <w:szCs w:val="24"/>
          <w:lang w:val="es-ES"/>
        </w:rPr>
      </w:pPr>
    </w:p>
    <w:p w14:paraId="40E9C31E" w14:textId="542DB144" w:rsidR="007F2B1C" w:rsidRPr="002A2A36" w:rsidRDefault="00131642" w:rsidP="002A2A36">
      <w:pPr>
        <w:spacing w:line="240" w:lineRule="auto"/>
        <w:ind w:left="2124" w:firstLine="708"/>
        <w:jc w:val="both"/>
        <w:rPr>
          <w:rFonts w:asciiTheme="minorBidi" w:hAnsiTheme="minorBidi"/>
          <w:b/>
          <w:bCs/>
          <w:sz w:val="24"/>
          <w:szCs w:val="24"/>
          <w:lang w:val="es-ES"/>
        </w:rPr>
      </w:pPr>
      <w:r>
        <w:rPr>
          <w:rFonts w:asciiTheme="minorBidi" w:hAnsiTheme="minorBidi"/>
          <w:b/>
          <w:bCs/>
          <w:sz w:val="24"/>
          <w:szCs w:val="24"/>
          <w:lang w:val="es-ES"/>
        </w:rPr>
        <w:t xml:space="preserve">     </w:t>
      </w:r>
      <w:r w:rsidR="007F2B1C" w:rsidRPr="002A2A36">
        <w:rPr>
          <w:rFonts w:asciiTheme="minorBidi" w:hAnsiTheme="minorBidi"/>
          <w:b/>
          <w:bCs/>
          <w:sz w:val="24"/>
          <w:szCs w:val="24"/>
          <w:lang w:val="es-ES"/>
        </w:rPr>
        <w:t>SOMBRAS Y LUCES</w:t>
      </w:r>
    </w:p>
    <w:p w14:paraId="4311073C" w14:textId="77777777" w:rsidR="00056212" w:rsidRPr="002A2A36" w:rsidRDefault="00056212" w:rsidP="002A2A36">
      <w:pPr>
        <w:spacing w:line="240" w:lineRule="auto"/>
        <w:ind w:left="2124" w:firstLine="708"/>
        <w:jc w:val="both"/>
        <w:rPr>
          <w:rFonts w:asciiTheme="minorBidi" w:hAnsiTheme="minorBidi"/>
          <w:b/>
          <w:bCs/>
          <w:sz w:val="24"/>
          <w:szCs w:val="24"/>
          <w:lang w:val="es-ES"/>
        </w:rPr>
      </w:pPr>
    </w:p>
    <w:p w14:paraId="4B34043C" w14:textId="7F4F542C" w:rsidR="00056212" w:rsidRPr="002A2A36" w:rsidRDefault="00056212" w:rsidP="002A2A36">
      <w:pPr>
        <w:spacing w:line="240" w:lineRule="auto"/>
        <w:jc w:val="both"/>
        <w:rPr>
          <w:rFonts w:asciiTheme="minorBidi" w:hAnsiTheme="minorBidi"/>
          <w:sz w:val="24"/>
          <w:szCs w:val="24"/>
          <w:lang w:val="es-ES"/>
        </w:rPr>
      </w:pPr>
      <w:r w:rsidRPr="002A2A36">
        <w:rPr>
          <w:rFonts w:asciiTheme="minorBidi" w:hAnsiTheme="minorBidi"/>
          <w:b/>
          <w:bCs/>
          <w:sz w:val="24"/>
          <w:szCs w:val="24"/>
          <w:lang w:val="es-ES"/>
        </w:rPr>
        <w:tab/>
      </w:r>
      <w:r w:rsidRPr="002A2A36">
        <w:rPr>
          <w:rFonts w:asciiTheme="minorBidi" w:hAnsiTheme="minorBidi"/>
          <w:sz w:val="24"/>
          <w:szCs w:val="24"/>
          <w:lang w:val="es-ES"/>
        </w:rPr>
        <w:t xml:space="preserve">Desde nuestra última entrega, la coalición </w:t>
      </w:r>
      <w:proofErr w:type="spellStart"/>
      <w:r w:rsidRPr="002A2A36">
        <w:rPr>
          <w:rFonts w:asciiTheme="minorBidi" w:hAnsiTheme="minorBidi"/>
          <w:sz w:val="24"/>
          <w:szCs w:val="24"/>
          <w:lang w:val="es-ES"/>
        </w:rPr>
        <w:t>antiderechos</w:t>
      </w:r>
      <w:proofErr w:type="spellEnd"/>
      <w:r w:rsidRPr="002A2A36">
        <w:rPr>
          <w:rFonts w:asciiTheme="minorBidi" w:hAnsiTheme="minorBidi"/>
          <w:sz w:val="24"/>
          <w:szCs w:val="24"/>
          <w:lang w:val="es-ES"/>
        </w:rPr>
        <w:t xml:space="preserve"> que nos gobierna ha avanzado varias de sus fichas, pero también hay que destacar que la sociedad civil también ha avanzado las suyas.  A ambas cosas dedicamos nuestro comentario.</w:t>
      </w:r>
    </w:p>
    <w:p w14:paraId="61847F92" w14:textId="77777777" w:rsidR="00B9400B" w:rsidRPr="002A2A36" w:rsidRDefault="00B9400B" w:rsidP="002A2A36">
      <w:pPr>
        <w:spacing w:line="240" w:lineRule="auto"/>
        <w:jc w:val="both"/>
        <w:rPr>
          <w:rFonts w:asciiTheme="minorBidi" w:hAnsiTheme="minorBidi"/>
          <w:sz w:val="24"/>
          <w:szCs w:val="24"/>
          <w:lang w:val="es-ES"/>
        </w:rPr>
      </w:pPr>
    </w:p>
    <w:p w14:paraId="164314EF" w14:textId="69FBD9F7" w:rsidR="00635DF4" w:rsidRPr="002A2A36" w:rsidRDefault="00F337DB" w:rsidP="002A2A36">
      <w:pPr>
        <w:spacing w:line="240" w:lineRule="auto"/>
        <w:jc w:val="both"/>
        <w:rPr>
          <w:rFonts w:asciiTheme="minorBidi" w:hAnsiTheme="minorBidi"/>
          <w:b/>
          <w:bCs/>
          <w:sz w:val="24"/>
          <w:szCs w:val="24"/>
          <w:lang w:val="es-ES"/>
        </w:rPr>
      </w:pPr>
      <w:r w:rsidRPr="002A2A36">
        <w:rPr>
          <w:rFonts w:asciiTheme="minorBidi" w:hAnsiTheme="minorBidi"/>
          <w:b/>
          <w:bCs/>
          <w:sz w:val="24"/>
          <w:szCs w:val="24"/>
          <w:lang w:val="es-ES"/>
        </w:rPr>
        <w:t>La coalición gobernante consolida posiciones</w:t>
      </w:r>
    </w:p>
    <w:p w14:paraId="01EEE40F" w14:textId="2E96B476" w:rsidR="006B1E92" w:rsidRPr="002A2A36" w:rsidRDefault="00F337DB" w:rsidP="002A2A36">
      <w:pPr>
        <w:spacing w:line="240" w:lineRule="auto"/>
        <w:jc w:val="both"/>
        <w:rPr>
          <w:rFonts w:asciiTheme="minorBidi" w:hAnsiTheme="minorBidi"/>
          <w:sz w:val="24"/>
          <w:szCs w:val="24"/>
          <w:lang w:val="es-ES"/>
        </w:rPr>
      </w:pPr>
      <w:r w:rsidRPr="002A2A36">
        <w:rPr>
          <w:rFonts w:asciiTheme="minorBidi" w:hAnsiTheme="minorBidi"/>
          <w:sz w:val="24"/>
          <w:szCs w:val="24"/>
          <w:lang w:val="es-ES"/>
        </w:rPr>
        <w:tab/>
        <w:t>En nuestra anterior entrega mencionamos que la coalición que nos gobierna tenía como uno de sus principales objetivos lograr impunidad. Para ello era clave lograr el control de la Fiscalía de la Nación, ya que esa es la institución que investiga y decide si denuncia la comisión de delitos</w:t>
      </w:r>
      <w:r w:rsidR="006B1E92" w:rsidRPr="002A2A36">
        <w:rPr>
          <w:rFonts w:asciiTheme="minorBidi" w:hAnsiTheme="minorBidi"/>
          <w:sz w:val="24"/>
          <w:szCs w:val="24"/>
          <w:lang w:val="es-ES"/>
        </w:rPr>
        <w:t xml:space="preserve"> ante el Poder Judicial</w:t>
      </w:r>
      <w:r w:rsidR="00131642">
        <w:rPr>
          <w:rFonts w:asciiTheme="minorBidi" w:hAnsiTheme="minorBidi"/>
          <w:sz w:val="24"/>
          <w:szCs w:val="24"/>
          <w:lang w:val="es-ES"/>
        </w:rPr>
        <w:t>. En el caso de altos funcionarios que tienen derecho al antejuicio la Fiscalía primero presenta la denuncia ante el Congreso.</w:t>
      </w:r>
    </w:p>
    <w:p w14:paraId="4F655999" w14:textId="77777777" w:rsidR="00B9400B" w:rsidRPr="002A2A36" w:rsidRDefault="006B1E92" w:rsidP="002A2A36">
      <w:pPr>
        <w:spacing w:line="240" w:lineRule="auto"/>
        <w:jc w:val="both"/>
        <w:rPr>
          <w:rFonts w:asciiTheme="minorBidi" w:hAnsiTheme="minorBidi"/>
          <w:sz w:val="24"/>
          <w:szCs w:val="24"/>
          <w:lang w:val="es-ES"/>
        </w:rPr>
      </w:pPr>
      <w:r w:rsidRPr="002A2A36">
        <w:rPr>
          <w:rFonts w:asciiTheme="minorBidi" w:hAnsiTheme="minorBidi"/>
          <w:sz w:val="24"/>
          <w:szCs w:val="24"/>
          <w:lang w:val="es-ES"/>
        </w:rPr>
        <w:tab/>
        <w:t>Este mes, la Junta Nacional de Justicia (JNJ), miembro activo de esta coalición, arbitrariamente suspendió por seis meses a la Fiscal de la Nación Delia Espinoza. Y decimos arbitrariamente por dos razones</w:t>
      </w:r>
      <w:r w:rsidR="00B9400B" w:rsidRPr="002A2A36">
        <w:rPr>
          <w:rFonts w:asciiTheme="minorBidi" w:hAnsiTheme="minorBidi"/>
          <w:sz w:val="24"/>
          <w:szCs w:val="24"/>
          <w:lang w:val="es-ES"/>
        </w:rPr>
        <w:t>:</w:t>
      </w:r>
    </w:p>
    <w:p w14:paraId="2F88CC54" w14:textId="63469161" w:rsidR="00B9400B" w:rsidRPr="002A2A36" w:rsidRDefault="006B1E92" w:rsidP="002A2A36">
      <w:pPr>
        <w:spacing w:line="240" w:lineRule="auto"/>
        <w:ind w:left="708"/>
        <w:jc w:val="both"/>
        <w:rPr>
          <w:rFonts w:asciiTheme="minorBidi" w:hAnsiTheme="minorBidi"/>
          <w:sz w:val="24"/>
          <w:szCs w:val="24"/>
          <w:lang w:val="es-ES"/>
        </w:rPr>
      </w:pPr>
      <w:r w:rsidRPr="002A2A36">
        <w:rPr>
          <w:rFonts w:asciiTheme="minorBidi" w:hAnsiTheme="minorBidi"/>
          <w:sz w:val="24"/>
          <w:szCs w:val="24"/>
          <w:lang w:val="es-ES"/>
        </w:rPr>
        <w:t>1) Porque para su suspensión se utilizó un procedimiento que el actual Tribunal Constitucional señaló en anterior oportunidad que no podía usarse</w:t>
      </w:r>
      <w:r w:rsidR="00131642">
        <w:rPr>
          <w:rFonts w:asciiTheme="minorBidi" w:hAnsiTheme="minorBidi"/>
          <w:sz w:val="24"/>
          <w:szCs w:val="24"/>
          <w:lang w:val="es-ES"/>
        </w:rPr>
        <w:t>.</w:t>
      </w:r>
    </w:p>
    <w:p w14:paraId="4945577F" w14:textId="77777777" w:rsidR="00403421" w:rsidRDefault="006B1E92" w:rsidP="00403421">
      <w:pPr>
        <w:spacing w:line="240" w:lineRule="auto"/>
        <w:ind w:left="708"/>
        <w:jc w:val="both"/>
        <w:rPr>
          <w:rFonts w:asciiTheme="minorBidi" w:hAnsiTheme="minorBidi"/>
          <w:b/>
          <w:bCs/>
          <w:sz w:val="24"/>
          <w:szCs w:val="24"/>
        </w:rPr>
      </w:pPr>
      <w:r w:rsidRPr="002A2A36">
        <w:rPr>
          <w:rFonts w:asciiTheme="minorBidi" w:hAnsiTheme="minorBidi"/>
          <w:sz w:val="24"/>
          <w:szCs w:val="24"/>
          <w:lang w:val="es-ES"/>
        </w:rPr>
        <w:t>2) Porque el motivo para suspenderla fue su negativa a acatar la orden de la JNJ de reponer en el puesto de Fiscal de la Nación a Patricia Benavides.</w:t>
      </w:r>
      <w:r w:rsidR="00AC5241" w:rsidRPr="002A2A36">
        <w:rPr>
          <w:rFonts w:asciiTheme="minorBidi" w:hAnsiTheme="minorBidi"/>
          <w:sz w:val="24"/>
          <w:szCs w:val="24"/>
          <w:lang w:val="es-ES"/>
        </w:rPr>
        <w:t xml:space="preserve"> Cosa que era imposible que Espinoza hiciera sin violar la Constitución, pues en su </w:t>
      </w:r>
      <w:r w:rsidR="00403421">
        <w:rPr>
          <w:rFonts w:asciiTheme="minorBidi" w:hAnsiTheme="minorBidi"/>
          <w:sz w:val="24"/>
          <w:szCs w:val="24"/>
          <w:lang w:val="es-ES"/>
        </w:rPr>
        <w:t>A</w:t>
      </w:r>
      <w:r w:rsidR="00AC5241" w:rsidRPr="002A2A36">
        <w:rPr>
          <w:rFonts w:asciiTheme="minorBidi" w:hAnsiTheme="minorBidi"/>
          <w:sz w:val="24"/>
          <w:szCs w:val="24"/>
          <w:lang w:val="es-ES"/>
        </w:rPr>
        <w:t xml:space="preserve">rt. </w:t>
      </w:r>
      <w:r w:rsidR="00403421" w:rsidRPr="00403421">
        <w:rPr>
          <w:rFonts w:asciiTheme="minorBidi" w:hAnsiTheme="minorBidi"/>
          <w:sz w:val="24"/>
          <w:szCs w:val="24"/>
        </w:rPr>
        <w:t>158</w:t>
      </w:r>
      <w:r w:rsidR="00403421">
        <w:rPr>
          <w:rFonts w:asciiTheme="minorBidi" w:hAnsiTheme="minorBidi"/>
          <w:sz w:val="24"/>
          <w:szCs w:val="24"/>
        </w:rPr>
        <w:t xml:space="preserve"> la Constitución</w:t>
      </w:r>
      <w:r w:rsidR="00403421" w:rsidRPr="00403421">
        <w:rPr>
          <w:rFonts w:asciiTheme="minorBidi" w:hAnsiTheme="minorBidi"/>
          <w:sz w:val="24"/>
          <w:szCs w:val="24"/>
        </w:rPr>
        <w:t xml:space="preserve"> señala que</w:t>
      </w:r>
      <w:r w:rsidR="00403421">
        <w:rPr>
          <w:rFonts w:asciiTheme="minorBidi" w:hAnsiTheme="minorBidi"/>
          <w:b/>
          <w:bCs/>
          <w:sz w:val="24"/>
          <w:szCs w:val="24"/>
        </w:rPr>
        <w:t xml:space="preserve">: </w:t>
      </w:r>
    </w:p>
    <w:p w14:paraId="1B97AB04" w14:textId="53D1BDFA" w:rsidR="005C77D5" w:rsidRPr="00403421" w:rsidRDefault="00403421" w:rsidP="00403421">
      <w:pPr>
        <w:spacing w:line="240" w:lineRule="auto"/>
        <w:ind w:left="1416"/>
        <w:jc w:val="both"/>
        <w:rPr>
          <w:rFonts w:asciiTheme="minorBidi" w:hAnsiTheme="minorBidi"/>
          <w:sz w:val="24"/>
          <w:szCs w:val="24"/>
        </w:rPr>
      </w:pPr>
      <w:r>
        <w:rPr>
          <w:rFonts w:asciiTheme="minorBidi" w:hAnsiTheme="minorBidi"/>
          <w:b/>
          <w:bCs/>
          <w:sz w:val="24"/>
          <w:szCs w:val="24"/>
        </w:rPr>
        <w:t>“</w:t>
      </w:r>
      <w:r w:rsidRPr="00403421">
        <w:rPr>
          <w:rFonts w:asciiTheme="minorBidi" w:hAnsiTheme="minorBidi"/>
          <w:sz w:val="24"/>
          <w:szCs w:val="24"/>
        </w:rPr>
        <w:t>El Ministerio Público es</w:t>
      </w:r>
      <w:r>
        <w:rPr>
          <w:rFonts w:asciiTheme="minorBidi" w:hAnsiTheme="minorBidi"/>
          <w:sz w:val="24"/>
          <w:szCs w:val="24"/>
        </w:rPr>
        <w:t xml:space="preserve"> </w:t>
      </w:r>
      <w:r w:rsidRPr="00403421">
        <w:rPr>
          <w:rFonts w:asciiTheme="minorBidi" w:hAnsiTheme="minorBidi"/>
          <w:sz w:val="24"/>
          <w:szCs w:val="24"/>
        </w:rPr>
        <w:t>autónomo. El Fiscal de la Nación lo preside. Es</w:t>
      </w:r>
      <w:r>
        <w:rPr>
          <w:rFonts w:asciiTheme="minorBidi" w:hAnsiTheme="minorBidi"/>
          <w:sz w:val="24"/>
          <w:szCs w:val="24"/>
        </w:rPr>
        <w:t xml:space="preserve"> </w:t>
      </w:r>
      <w:r w:rsidRPr="00403421">
        <w:rPr>
          <w:rFonts w:asciiTheme="minorBidi" w:hAnsiTheme="minorBidi"/>
          <w:sz w:val="24"/>
          <w:szCs w:val="24"/>
        </w:rPr>
        <w:t>elegido por la Junta de Fiscales Supremos. El</w:t>
      </w:r>
      <w:r>
        <w:rPr>
          <w:rFonts w:asciiTheme="minorBidi" w:hAnsiTheme="minorBidi"/>
          <w:sz w:val="24"/>
          <w:szCs w:val="24"/>
        </w:rPr>
        <w:t xml:space="preserve"> </w:t>
      </w:r>
      <w:r w:rsidRPr="00403421">
        <w:rPr>
          <w:rFonts w:asciiTheme="minorBidi" w:hAnsiTheme="minorBidi"/>
          <w:sz w:val="24"/>
          <w:szCs w:val="24"/>
        </w:rPr>
        <w:t xml:space="preserve">cargo de Fiscal de la </w:t>
      </w:r>
      <w:r w:rsidRPr="00403421">
        <w:rPr>
          <w:rFonts w:asciiTheme="minorBidi" w:hAnsiTheme="minorBidi"/>
          <w:sz w:val="24"/>
          <w:szCs w:val="24"/>
        </w:rPr>
        <w:lastRenderedPageBreak/>
        <w:t>Nación dura tres años, y es</w:t>
      </w:r>
      <w:r>
        <w:rPr>
          <w:rFonts w:asciiTheme="minorBidi" w:hAnsiTheme="minorBidi"/>
          <w:sz w:val="24"/>
          <w:szCs w:val="24"/>
        </w:rPr>
        <w:t xml:space="preserve"> </w:t>
      </w:r>
      <w:r w:rsidRPr="00403421">
        <w:rPr>
          <w:rFonts w:asciiTheme="minorBidi" w:hAnsiTheme="minorBidi"/>
          <w:sz w:val="24"/>
          <w:szCs w:val="24"/>
        </w:rPr>
        <w:t>prorrogable, por reelección, sólo por otros dos</w:t>
      </w:r>
      <w:r>
        <w:rPr>
          <w:rFonts w:asciiTheme="minorBidi" w:hAnsiTheme="minorBidi"/>
          <w:sz w:val="24"/>
          <w:szCs w:val="24"/>
        </w:rPr>
        <w:t>”</w:t>
      </w:r>
      <w:r w:rsidRPr="00403421">
        <w:rPr>
          <w:rFonts w:asciiTheme="minorBidi" w:hAnsiTheme="minorBidi"/>
          <w:sz w:val="24"/>
          <w:szCs w:val="24"/>
        </w:rPr>
        <w:t>.</w:t>
      </w:r>
      <w:r w:rsidR="00AC5241" w:rsidRPr="002A2A36">
        <w:rPr>
          <w:rFonts w:asciiTheme="minorBidi" w:hAnsiTheme="minorBidi"/>
          <w:sz w:val="24"/>
          <w:szCs w:val="24"/>
          <w:lang w:val="es-ES"/>
        </w:rPr>
        <w:t xml:space="preserve">   </w:t>
      </w:r>
    </w:p>
    <w:p w14:paraId="36CE1D6E" w14:textId="500F5EB9" w:rsidR="00041D8A" w:rsidRPr="002A2A36" w:rsidRDefault="00041D8A" w:rsidP="002B4038">
      <w:pPr>
        <w:spacing w:line="240" w:lineRule="auto"/>
        <w:ind w:firstLine="708"/>
        <w:jc w:val="both"/>
        <w:rPr>
          <w:rFonts w:asciiTheme="minorBidi" w:hAnsiTheme="minorBidi"/>
          <w:sz w:val="24"/>
          <w:szCs w:val="24"/>
          <w:lang w:val="es-ES"/>
        </w:rPr>
      </w:pPr>
      <w:r w:rsidRPr="002A2A36">
        <w:rPr>
          <w:rFonts w:asciiTheme="minorBidi" w:hAnsiTheme="minorBidi"/>
          <w:sz w:val="24"/>
          <w:szCs w:val="24"/>
          <w:lang w:val="es-ES"/>
        </w:rPr>
        <w:t>Esta arbitrariedad pudo ser consumada porque previamente apartaron de la votación con el f</w:t>
      </w:r>
      <w:r w:rsidR="00403421">
        <w:rPr>
          <w:rFonts w:asciiTheme="minorBidi" w:hAnsiTheme="minorBidi"/>
          <w:sz w:val="24"/>
          <w:szCs w:val="24"/>
          <w:lang w:val="es-ES"/>
        </w:rPr>
        <w:t>ú</w:t>
      </w:r>
      <w:r w:rsidRPr="002A2A36">
        <w:rPr>
          <w:rFonts w:asciiTheme="minorBidi" w:hAnsiTheme="minorBidi"/>
          <w:sz w:val="24"/>
          <w:szCs w:val="24"/>
          <w:lang w:val="es-ES"/>
        </w:rPr>
        <w:t>til argumento de que ya había adelantado opinión</w:t>
      </w:r>
      <w:r w:rsidR="00403421">
        <w:rPr>
          <w:rFonts w:asciiTheme="minorBidi" w:hAnsiTheme="minorBidi"/>
          <w:sz w:val="24"/>
          <w:szCs w:val="24"/>
          <w:lang w:val="es-ES"/>
        </w:rPr>
        <w:t>,</w:t>
      </w:r>
      <w:r w:rsidRPr="002A2A36">
        <w:rPr>
          <w:rFonts w:asciiTheme="minorBidi" w:hAnsiTheme="minorBidi"/>
          <w:sz w:val="24"/>
          <w:szCs w:val="24"/>
          <w:lang w:val="es-ES"/>
        </w:rPr>
        <w:t xml:space="preserve"> a </w:t>
      </w:r>
      <w:r w:rsidR="00EA3764" w:rsidRPr="002A2A36">
        <w:rPr>
          <w:rFonts w:asciiTheme="minorBidi" w:hAnsiTheme="minorBidi"/>
          <w:sz w:val="24"/>
          <w:szCs w:val="24"/>
          <w:lang w:val="es-ES"/>
        </w:rPr>
        <w:t xml:space="preserve">Francisco </w:t>
      </w:r>
      <w:r w:rsidRPr="002A2A36">
        <w:rPr>
          <w:rFonts w:asciiTheme="minorBidi" w:hAnsiTheme="minorBidi"/>
          <w:sz w:val="24"/>
          <w:szCs w:val="24"/>
          <w:lang w:val="es-ES"/>
        </w:rPr>
        <w:t>Távara</w:t>
      </w:r>
      <w:r w:rsidR="00EA3764" w:rsidRPr="002A2A36">
        <w:rPr>
          <w:rFonts w:asciiTheme="minorBidi" w:hAnsiTheme="minorBidi"/>
          <w:sz w:val="24"/>
          <w:szCs w:val="24"/>
          <w:lang w:val="es-ES"/>
        </w:rPr>
        <w:t xml:space="preserve"> Córdova</w:t>
      </w:r>
      <w:r w:rsidRPr="002A2A36">
        <w:rPr>
          <w:rFonts w:asciiTheme="minorBidi" w:hAnsiTheme="minorBidi"/>
          <w:sz w:val="24"/>
          <w:szCs w:val="24"/>
          <w:lang w:val="es-ES"/>
        </w:rPr>
        <w:t xml:space="preserve">. Votaron a favor de la suspensión Gino </w:t>
      </w:r>
      <w:proofErr w:type="spellStart"/>
      <w:r w:rsidRPr="002A2A36">
        <w:rPr>
          <w:rFonts w:asciiTheme="minorBidi" w:hAnsiTheme="minorBidi"/>
          <w:sz w:val="24"/>
          <w:szCs w:val="24"/>
          <w:lang w:val="es-ES"/>
        </w:rPr>
        <w:t>Rios</w:t>
      </w:r>
      <w:proofErr w:type="spellEnd"/>
      <w:r w:rsidR="00EA3764" w:rsidRPr="002A2A36">
        <w:rPr>
          <w:rFonts w:asciiTheme="minorBidi" w:hAnsiTheme="minorBidi"/>
          <w:sz w:val="24"/>
          <w:szCs w:val="24"/>
          <w:lang w:val="es-ES"/>
        </w:rPr>
        <w:t xml:space="preserve"> Patio</w:t>
      </w:r>
      <w:r w:rsidRPr="002A2A36">
        <w:rPr>
          <w:rFonts w:asciiTheme="minorBidi" w:hAnsiTheme="minorBidi"/>
          <w:sz w:val="24"/>
          <w:szCs w:val="24"/>
          <w:lang w:val="es-ES"/>
        </w:rPr>
        <w:t xml:space="preserve">, </w:t>
      </w:r>
      <w:r w:rsidR="00EE4A03" w:rsidRPr="002A2A36">
        <w:rPr>
          <w:rFonts w:asciiTheme="minorBidi" w:hAnsiTheme="minorBidi"/>
          <w:sz w:val="24"/>
          <w:szCs w:val="24"/>
          <w:lang w:val="es-ES"/>
        </w:rPr>
        <w:t xml:space="preserve">Víctor </w:t>
      </w:r>
      <w:proofErr w:type="spellStart"/>
      <w:r w:rsidRPr="002A2A36">
        <w:rPr>
          <w:rFonts w:asciiTheme="minorBidi" w:hAnsiTheme="minorBidi"/>
          <w:sz w:val="24"/>
          <w:szCs w:val="24"/>
          <w:lang w:val="es-ES"/>
        </w:rPr>
        <w:t>Chanduv</w:t>
      </w:r>
      <w:r w:rsidR="002B4038">
        <w:rPr>
          <w:rFonts w:asciiTheme="minorBidi" w:hAnsiTheme="minorBidi"/>
          <w:sz w:val="24"/>
          <w:szCs w:val="24"/>
          <w:lang w:val="es-ES"/>
        </w:rPr>
        <w:t>í</w:t>
      </w:r>
      <w:proofErr w:type="spellEnd"/>
      <w:r w:rsidR="002B4038">
        <w:rPr>
          <w:rFonts w:asciiTheme="minorBidi" w:hAnsiTheme="minorBidi"/>
          <w:sz w:val="24"/>
          <w:szCs w:val="24"/>
          <w:lang w:val="es-ES"/>
        </w:rPr>
        <w:t xml:space="preserve"> </w:t>
      </w:r>
      <w:r w:rsidR="00EE4A03" w:rsidRPr="002A2A36">
        <w:rPr>
          <w:rFonts w:asciiTheme="minorBidi" w:hAnsiTheme="minorBidi"/>
          <w:sz w:val="24"/>
          <w:szCs w:val="24"/>
          <w:lang w:val="es-ES"/>
        </w:rPr>
        <w:t xml:space="preserve">Cornejo </w:t>
      </w:r>
      <w:r w:rsidRPr="002A2A36">
        <w:rPr>
          <w:rFonts w:asciiTheme="minorBidi" w:hAnsiTheme="minorBidi"/>
          <w:sz w:val="24"/>
          <w:szCs w:val="24"/>
          <w:lang w:val="es-ES"/>
        </w:rPr>
        <w:t xml:space="preserve">y </w:t>
      </w:r>
      <w:r w:rsidR="002B4038">
        <w:rPr>
          <w:rFonts w:asciiTheme="minorBidi" w:hAnsiTheme="minorBidi"/>
          <w:sz w:val="24"/>
          <w:szCs w:val="24"/>
          <w:lang w:val="es-ES"/>
        </w:rPr>
        <w:t xml:space="preserve">Cayo </w:t>
      </w:r>
      <w:r w:rsidRPr="002A2A36">
        <w:rPr>
          <w:rFonts w:asciiTheme="minorBidi" w:hAnsiTheme="minorBidi"/>
          <w:sz w:val="24"/>
          <w:szCs w:val="24"/>
          <w:lang w:val="es-ES"/>
        </w:rPr>
        <w:t>Galindo</w:t>
      </w:r>
      <w:r w:rsidR="002B4038">
        <w:rPr>
          <w:rFonts w:asciiTheme="minorBidi" w:hAnsiTheme="minorBidi"/>
          <w:sz w:val="24"/>
          <w:szCs w:val="24"/>
          <w:lang w:val="es-ES"/>
        </w:rPr>
        <w:t xml:space="preserve"> Sandoval</w:t>
      </w:r>
      <w:r w:rsidRPr="002A2A36">
        <w:rPr>
          <w:rFonts w:asciiTheme="minorBidi" w:hAnsiTheme="minorBidi"/>
          <w:sz w:val="24"/>
          <w:szCs w:val="24"/>
          <w:lang w:val="es-ES"/>
        </w:rPr>
        <w:t>.</w:t>
      </w:r>
      <w:r w:rsidRPr="002A2A36">
        <w:rPr>
          <w:rFonts w:asciiTheme="minorBidi" w:hAnsiTheme="minorBidi"/>
          <w:sz w:val="24"/>
          <w:szCs w:val="24"/>
        </w:rPr>
        <w:t xml:space="preserve"> Votaron </w:t>
      </w:r>
      <w:r w:rsidRPr="002A2A36">
        <w:rPr>
          <w:rFonts w:asciiTheme="minorBidi" w:hAnsiTheme="minorBidi"/>
          <w:sz w:val="24"/>
          <w:szCs w:val="24"/>
          <w:lang w:val="es-ES"/>
        </w:rPr>
        <w:t xml:space="preserve">en contra de la </w:t>
      </w:r>
      <w:r w:rsidR="00EA3764" w:rsidRPr="002A2A36">
        <w:rPr>
          <w:rFonts w:asciiTheme="minorBidi" w:hAnsiTheme="minorBidi"/>
          <w:sz w:val="24"/>
          <w:szCs w:val="24"/>
          <w:lang w:val="es-ES"/>
        </w:rPr>
        <w:t xml:space="preserve">suspensión Jaime de la </w:t>
      </w:r>
      <w:r w:rsidRPr="002A2A36">
        <w:rPr>
          <w:rFonts w:asciiTheme="minorBidi" w:hAnsiTheme="minorBidi"/>
          <w:sz w:val="24"/>
          <w:szCs w:val="24"/>
          <w:lang w:val="es-ES"/>
        </w:rPr>
        <w:t>Puente</w:t>
      </w:r>
      <w:r w:rsidR="00EA3764" w:rsidRPr="002A2A36">
        <w:rPr>
          <w:rFonts w:asciiTheme="minorBidi" w:hAnsiTheme="minorBidi"/>
          <w:sz w:val="24"/>
          <w:szCs w:val="24"/>
          <w:lang w:val="es-ES"/>
        </w:rPr>
        <w:t xml:space="preserve"> Parodi</w:t>
      </w:r>
      <w:r w:rsidRPr="002A2A36">
        <w:rPr>
          <w:rFonts w:asciiTheme="minorBidi" w:hAnsiTheme="minorBidi"/>
          <w:sz w:val="24"/>
          <w:szCs w:val="24"/>
          <w:lang w:val="es-ES"/>
        </w:rPr>
        <w:t xml:space="preserve"> y </w:t>
      </w:r>
      <w:r w:rsidR="00EE4A03" w:rsidRPr="002A2A36">
        <w:rPr>
          <w:rFonts w:asciiTheme="minorBidi" w:hAnsiTheme="minorBidi"/>
          <w:sz w:val="24"/>
          <w:szCs w:val="24"/>
          <w:lang w:val="es-ES"/>
        </w:rPr>
        <w:t xml:space="preserve">Germán </w:t>
      </w:r>
      <w:proofErr w:type="spellStart"/>
      <w:r w:rsidRPr="002A2A36">
        <w:rPr>
          <w:rFonts w:asciiTheme="minorBidi" w:hAnsiTheme="minorBidi"/>
          <w:sz w:val="24"/>
          <w:szCs w:val="24"/>
          <w:lang w:val="es-ES"/>
        </w:rPr>
        <w:t>Serkovich</w:t>
      </w:r>
      <w:proofErr w:type="spellEnd"/>
      <w:r w:rsidR="00EE4A03" w:rsidRPr="002A2A36">
        <w:rPr>
          <w:rFonts w:asciiTheme="minorBidi" w:hAnsiTheme="minorBidi"/>
          <w:sz w:val="24"/>
          <w:szCs w:val="24"/>
          <w:lang w:val="es-ES"/>
        </w:rPr>
        <w:t xml:space="preserve"> Gonz</w:t>
      </w:r>
      <w:r w:rsidR="002B4038">
        <w:rPr>
          <w:rFonts w:asciiTheme="minorBidi" w:hAnsiTheme="minorBidi"/>
          <w:sz w:val="24"/>
          <w:szCs w:val="24"/>
          <w:lang w:val="es-ES"/>
        </w:rPr>
        <w:t>á</w:t>
      </w:r>
      <w:r w:rsidR="00EE4A03" w:rsidRPr="002A2A36">
        <w:rPr>
          <w:rFonts w:asciiTheme="minorBidi" w:hAnsiTheme="minorBidi"/>
          <w:sz w:val="24"/>
          <w:szCs w:val="24"/>
          <w:lang w:val="es-ES"/>
        </w:rPr>
        <w:t>lez</w:t>
      </w:r>
      <w:r w:rsidRPr="002A2A36">
        <w:rPr>
          <w:rFonts w:asciiTheme="minorBidi" w:hAnsiTheme="minorBidi"/>
          <w:sz w:val="24"/>
          <w:szCs w:val="24"/>
          <w:lang w:val="es-ES"/>
        </w:rPr>
        <w:t>.</w:t>
      </w:r>
      <w:r w:rsidR="00EE4A03" w:rsidRPr="002A2A36">
        <w:rPr>
          <w:rFonts w:asciiTheme="minorBidi" w:hAnsiTheme="minorBidi"/>
          <w:sz w:val="24"/>
          <w:szCs w:val="24"/>
          <w:lang w:val="es-ES"/>
        </w:rPr>
        <w:t xml:space="preserve"> La </w:t>
      </w:r>
      <w:r w:rsidR="00EE4A03" w:rsidRPr="002A2A36">
        <w:rPr>
          <w:rFonts w:asciiTheme="minorBidi" w:hAnsiTheme="minorBidi"/>
          <w:sz w:val="24"/>
          <w:szCs w:val="24"/>
        </w:rPr>
        <w:t>Vicepresidenta</w:t>
      </w:r>
      <w:r w:rsidR="002B4038">
        <w:rPr>
          <w:rFonts w:asciiTheme="minorBidi" w:hAnsiTheme="minorBidi"/>
          <w:sz w:val="24"/>
          <w:szCs w:val="24"/>
        </w:rPr>
        <w:t xml:space="preserve"> de la JNJ,</w:t>
      </w:r>
      <w:r w:rsidR="00EE4A03" w:rsidRPr="002A2A36">
        <w:rPr>
          <w:rFonts w:asciiTheme="minorBidi" w:hAnsiTheme="minorBidi"/>
          <w:sz w:val="24"/>
          <w:szCs w:val="24"/>
        </w:rPr>
        <w:t xml:space="preserve"> María Cabrera Vega</w:t>
      </w:r>
      <w:r w:rsidR="002B4038">
        <w:rPr>
          <w:rFonts w:asciiTheme="minorBidi" w:hAnsiTheme="minorBidi"/>
          <w:sz w:val="24"/>
          <w:szCs w:val="24"/>
        </w:rPr>
        <w:t>,</w:t>
      </w:r>
      <w:r w:rsidR="00EE4A03" w:rsidRPr="002A2A36">
        <w:rPr>
          <w:rFonts w:asciiTheme="minorBidi" w:hAnsiTheme="minorBidi"/>
          <w:sz w:val="24"/>
          <w:szCs w:val="24"/>
        </w:rPr>
        <w:t xml:space="preserve"> no podía votar por ser la ponente de la causa contra Delia Espinoza.</w:t>
      </w:r>
    </w:p>
    <w:p w14:paraId="1B70653D" w14:textId="78B1BFF0" w:rsidR="00B9400B" w:rsidRPr="002A2A36" w:rsidRDefault="00AC5241" w:rsidP="002A2A36">
      <w:pPr>
        <w:jc w:val="both"/>
        <w:rPr>
          <w:rFonts w:asciiTheme="minorBidi" w:hAnsiTheme="minorBidi"/>
          <w:sz w:val="24"/>
          <w:szCs w:val="24"/>
          <w:lang w:val="es-ES"/>
        </w:rPr>
      </w:pPr>
      <w:r w:rsidRPr="002A2A36">
        <w:rPr>
          <w:rFonts w:asciiTheme="minorBidi" w:hAnsiTheme="minorBidi"/>
          <w:sz w:val="24"/>
          <w:szCs w:val="24"/>
          <w:lang w:val="es-ES"/>
        </w:rPr>
        <w:tab/>
        <w:t xml:space="preserve">Hoy </w:t>
      </w:r>
      <w:r w:rsidR="00B9400B" w:rsidRPr="002A2A36">
        <w:rPr>
          <w:rFonts w:asciiTheme="minorBidi" w:hAnsiTheme="minorBidi"/>
          <w:sz w:val="24"/>
          <w:szCs w:val="24"/>
          <w:lang w:val="es-ES"/>
        </w:rPr>
        <w:t xml:space="preserve">la Fiscalía de la Nación </w:t>
      </w:r>
      <w:r w:rsidRPr="002A2A36">
        <w:rPr>
          <w:rFonts w:asciiTheme="minorBidi" w:hAnsiTheme="minorBidi"/>
          <w:sz w:val="24"/>
          <w:szCs w:val="24"/>
          <w:lang w:val="es-ES"/>
        </w:rPr>
        <w:t>est</w:t>
      </w:r>
      <w:r w:rsidR="00B9400B" w:rsidRPr="002A2A36">
        <w:rPr>
          <w:rFonts w:asciiTheme="minorBidi" w:hAnsiTheme="minorBidi"/>
          <w:sz w:val="24"/>
          <w:szCs w:val="24"/>
          <w:lang w:val="es-ES"/>
        </w:rPr>
        <w:t>á</w:t>
      </w:r>
      <w:r w:rsidRPr="002A2A36">
        <w:rPr>
          <w:rFonts w:asciiTheme="minorBidi" w:hAnsiTheme="minorBidi"/>
          <w:sz w:val="24"/>
          <w:szCs w:val="24"/>
          <w:lang w:val="es-ES"/>
        </w:rPr>
        <w:t xml:space="preserve"> a cargo de Tomás Aladino Gálvez, </w:t>
      </w:r>
      <w:r w:rsidR="00B9400B" w:rsidRPr="002A2A36">
        <w:rPr>
          <w:rFonts w:asciiTheme="minorBidi" w:hAnsiTheme="minorBidi"/>
          <w:sz w:val="24"/>
          <w:szCs w:val="24"/>
          <w:lang w:val="es-ES"/>
        </w:rPr>
        <w:t>vinculado ampliamente al caso de corrupción “los cuellos blancos del puerto”. Como señala el IDEHPUCP:</w:t>
      </w:r>
    </w:p>
    <w:p w14:paraId="4EE16637" w14:textId="77777777" w:rsidR="00C520EE" w:rsidRPr="002A2A36" w:rsidRDefault="00B9400B" w:rsidP="002A2A36">
      <w:pPr>
        <w:ind w:left="708" w:firstLine="60"/>
        <w:jc w:val="both"/>
        <w:rPr>
          <w:rFonts w:asciiTheme="minorBidi" w:hAnsiTheme="minorBidi"/>
          <w:sz w:val="24"/>
          <w:szCs w:val="24"/>
        </w:rPr>
      </w:pPr>
      <w:r w:rsidRPr="002A2A36">
        <w:rPr>
          <w:rFonts w:asciiTheme="minorBidi" w:hAnsiTheme="minorBidi"/>
          <w:sz w:val="24"/>
          <w:szCs w:val="24"/>
        </w:rPr>
        <w:t xml:space="preserve">“El caso “Los cuellos blancos del puerto” constituyó hace pocos años la más grave revelación de la profunda corrupción enquistada en las altas instancias de la administración de justicia. Jueces, fiscales, miembros del Consejo Nacional de la Magistratura (órgano extinto y sustituido por la Junta Nacional de Justicia), un exmagistrado de la Corte Suprema y ciertos empresarios aparecían en diversas grabaciones practicando una diversidad de actos de corrupción, especialmente delitos de tráfico de influencias y otros relacionados con estos. </w:t>
      </w:r>
    </w:p>
    <w:p w14:paraId="4153546A" w14:textId="77777777" w:rsidR="0054651B" w:rsidRDefault="00B9400B" w:rsidP="002A2A36">
      <w:pPr>
        <w:ind w:left="708" w:firstLine="60"/>
        <w:jc w:val="both"/>
        <w:rPr>
          <w:rFonts w:asciiTheme="minorBidi" w:hAnsiTheme="minorBidi"/>
          <w:sz w:val="24"/>
          <w:szCs w:val="24"/>
        </w:rPr>
      </w:pPr>
      <w:r w:rsidRPr="002A2A36">
        <w:rPr>
          <w:rFonts w:asciiTheme="minorBidi" w:hAnsiTheme="minorBidi"/>
          <w:sz w:val="24"/>
          <w:szCs w:val="24"/>
        </w:rPr>
        <w:t>Por estar incluido en las investigaciones sobre este caso –tema que no ha sido resuelto; involucramiento que no ha sido descartado– fue destituido en su momento el entonces fiscal supremo Tomás Gálvez. Hace unas semanas el Tribunal Constitucional decidió que la destitución había contenido fallas procesales y por ello ordenó reponerlo en el cargo</w:t>
      </w:r>
      <w:r w:rsidR="00F9542D" w:rsidRPr="002A2A36">
        <w:rPr>
          <w:rFonts w:asciiTheme="minorBidi" w:hAnsiTheme="minorBidi"/>
          <w:sz w:val="24"/>
          <w:szCs w:val="24"/>
        </w:rPr>
        <w:t>”</w:t>
      </w:r>
      <w:r w:rsidR="00F9542D" w:rsidRPr="002A2A36">
        <w:rPr>
          <w:rStyle w:val="Refdenotaalpie"/>
          <w:rFonts w:asciiTheme="minorBidi" w:hAnsiTheme="minorBidi"/>
          <w:sz w:val="24"/>
          <w:szCs w:val="24"/>
        </w:rPr>
        <w:footnoteReference w:id="1"/>
      </w:r>
      <w:r w:rsidR="00F9542D" w:rsidRPr="002A2A36">
        <w:rPr>
          <w:rFonts w:asciiTheme="minorBidi" w:hAnsiTheme="minorBidi"/>
          <w:sz w:val="24"/>
          <w:szCs w:val="24"/>
        </w:rPr>
        <w:t>.</w:t>
      </w:r>
      <w:r w:rsidR="009752A0" w:rsidRPr="002A2A36">
        <w:rPr>
          <w:rFonts w:asciiTheme="minorBidi" w:hAnsiTheme="minorBidi"/>
          <w:sz w:val="24"/>
          <w:szCs w:val="24"/>
        </w:rPr>
        <w:t xml:space="preserve"> </w:t>
      </w:r>
    </w:p>
    <w:p w14:paraId="16916D99" w14:textId="4E8DCB3B" w:rsidR="00F9542D" w:rsidRPr="002A2A36" w:rsidRDefault="0054651B" w:rsidP="002B4038">
      <w:pPr>
        <w:ind w:firstLine="708"/>
        <w:jc w:val="both"/>
        <w:rPr>
          <w:rFonts w:asciiTheme="minorBidi" w:hAnsiTheme="minorBidi"/>
          <w:sz w:val="24"/>
          <w:szCs w:val="24"/>
        </w:rPr>
      </w:pPr>
      <w:r w:rsidRPr="002A2A36">
        <w:rPr>
          <w:rFonts w:asciiTheme="minorBidi" w:hAnsiTheme="minorBidi"/>
          <w:sz w:val="24"/>
          <w:szCs w:val="24"/>
        </w:rPr>
        <w:t>La reposición se logró c</w:t>
      </w:r>
      <w:r w:rsidR="009752A0" w:rsidRPr="002A2A36">
        <w:rPr>
          <w:rFonts w:asciiTheme="minorBidi" w:hAnsiTheme="minorBidi"/>
          <w:sz w:val="24"/>
          <w:szCs w:val="24"/>
        </w:rPr>
        <w:t xml:space="preserve">on los votos de los siguientes magistrados: Luz Pacheco </w:t>
      </w:r>
      <w:proofErr w:type="spellStart"/>
      <w:r w:rsidR="009752A0" w:rsidRPr="002A2A36">
        <w:rPr>
          <w:rFonts w:asciiTheme="minorBidi" w:hAnsiTheme="minorBidi"/>
          <w:sz w:val="24"/>
          <w:szCs w:val="24"/>
        </w:rPr>
        <w:t>Zerga</w:t>
      </w:r>
      <w:proofErr w:type="spellEnd"/>
      <w:r w:rsidR="009752A0" w:rsidRPr="002A2A36">
        <w:rPr>
          <w:rFonts w:asciiTheme="minorBidi" w:hAnsiTheme="minorBidi"/>
          <w:sz w:val="24"/>
          <w:szCs w:val="24"/>
        </w:rPr>
        <w:t xml:space="preserve">, Gustavo Gutiérrez </w:t>
      </w:r>
      <w:proofErr w:type="spellStart"/>
      <w:r w:rsidR="009752A0" w:rsidRPr="002A2A36">
        <w:rPr>
          <w:rFonts w:asciiTheme="minorBidi" w:hAnsiTheme="minorBidi"/>
          <w:sz w:val="24"/>
          <w:szCs w:val="24"/>
        </w:rPr>
        <w:t>Ticse</w:t>
      </w:r>
      <w:proofErr w:type="spellEnd"/>
      <w:r w:rsidR="009752A0" w:rsidRPr="002A2A36">
        <w:rPr>
          <w:rFonts w:asciiTheme="minorBidi" w:hAnsiTheme="minorBidi"/>
          <w:sz w:val="24"/>
          <w:szCs w:val="24"/>
        </w:rPr>
        <w:t>, Pedro Alfredo Hernández Chávez</w:t>
      </w:r>
      <w:r w:rsidR="006C7A4A" w:rsidRPr="002A2A36">
        <w:rPr>
          <w:rFonts w:asciiTheme="minorBidi" w:hAnsiTheme="minorBidi"/>
          <w:sz w:val="24"/>
          <w:szCs w:val="24"/>
          <w:lang w:val="es-MX"/>
        </w:rPr>
        <w:t xml:space="preserve"> y </w:t>
      </w:r>
      <w:r w:rsidR="006C7A4A" w:rsidRPr="002A2A36">
        <w:rPr>
          <w:rFonts w:asciiTheme="minorBidi" w:hAnsiTheme="minorBidi"/>
          <w:sz w:val="24"/>
          <w:szCs w:val="24"/>
        </w:rPr>
        <w:t>Francisco Morales Saravia</w:t>
      </w:r>
      <w:r w:rsidR="002B4038">
        <w:rPr>
          <w:rFonts w:asciiTheme="minorBidi" w:hAnsiTheme="minorBidi"/>
          <w:sz w:val="24"/>
          <w:szCs w:val="24"/>
        </w:rPr>
        <w:t>.</w:t>
      </w:r>
    </w:p>
    <w:p w14:paraId="1029B957" w14:textId="751B3F10" w:rsidR="009752A0" w:rsidRPr="002A2A36" w:rsidRDefault="00F9542D" w:rsidP="002A2A36">
      <w:pPr>
        <w:ind w:firstLine="708"/>
        <w:jc w:val="both"/>
        <w:rPr>
          <w:rFonts w:asciiTheme="minorBidi" w:hAnsiTheme="minorBidi"/>
          <w:sz w:val="24"/>
          <w:szCs w:val="24"/>
          <w:lang w:val="es-MX"/>
        </w:rPr>
      </w:pPr>
      <w:r w:rsidRPr="002A2A36">
        <w:rPr>
          <w:rFonts w:asciiTheme="minorBidi" w:hAnsiTheme="minorBidi"/>
          <w:sz w:val="24"/>
          <w:szCs w:val="24"/>
          <w:lang w:val="es-MX"/>
        </w:rPr>
        <w:t xml:space="preserve">En el interín, mientras estuvo apartado de la </w:t>
      </w:r>
      <w:r w:rsidR="002B4038">
        <w:rPr>
          <w:rFonts w:asciiTheme="minorBidi" w:hAnsiTheme="minorBidi"/>
          <w:sz w:val="24"/>
          <w:szCs w:val="24"/>
          <w:lang w:val="es-MX"/>
        </w:rPr>
        <w:t>Fiscalía</w:t>
      </w:r>
      <w:r w:rsidRPr="002A2A36">
        <w:rPr>
          <w:rFonts w:asciiTheme="minorBidi" w:hAnsiTheme="minorBidi"/>
          <w:sz w:val="24"/>
          <w:szCs w:val="24"/>
          <w:lang w:val="es-MX"/>
        </w:rPr>
        <w:t xml:space="preserve"> (2021-2025) Tomás Aladino Gálvez fundó un partido para postular a la Presidencia de la República, llamado Partido Peruanos Unidos ¡Somos Libres! Dicho partido, se presenta a las elecciones del 2026 aliado con el Partido Popular Cristiano (PPC) también investigado por el caso Odebrecht</w:t>
      </w:r>
      <w:r w:rsidRPr="002A2A36">
        <w:rPr>
          <w:rStyle w:val="Refdenotaalpie"/>
          <w:rFonts w:asciiTheme="minorBidi" w:hAnsiTheme="minorBidi"/>
          <w:sz w:val="24"/>
          <w:szCs w:val="24"/>
          <w:lang w:val="es-MX"/>
        </w:rPr>
        <w:footnoteReference w:id="2"/>
      </w:r>
      <w:r w:rsidRPr="002A2A36">
        <w:rPr>
          <w:rFonts w:asciiTheme="minorBidi" w:hAnsiTheme="minorBidi"/>
          <w:sz w:val="24"/>
          <w:szCs w:val="24"/>
          <w:lang w:val="es-MX"/>
        </w:rPr>
        <w:t xml:space="preserve">. </w:t>
      </w:r>
      <w:r w:rsidR="002B4038">
        <w:rPr>
          <w:rFonts w:asciiTheme="minorBidi" w:hAnsiTheme="minorBidi"/>
          <w:sz w:val="24"/>
          <w:szCs w:val="24"/>
          <w:lang w:val="es-MX"/>
        </w:rPr>
        <w:t>Asimismo,</w:t>
      </w:r>
      <w:r w:rsidRPr="002A2A36">
        <w:rPr>
          <w:rFonts w:asciiTheme="minorBidi" w:hAnsiTheme="minorBidi"/>
          <w:sz w:val="24"/>
          <w:szCs w:val="24"/>
          <w:lang w:val="es-MX"/>
        </w:rPr>
        <w:t xml:space="preserve"> hay que recalcar que la Ley de </w:t>
      </w:r>
      <w:r w:rsidR="002B4038">
        <w:rPr>
          <w:rFonts w:asciiTheme="minorBidi" w:hAnsiTheme="minorBidi"/>
          <w:sz w:val="24"/>
          <w:szCs w:val="24"/>
          <w:lang w:val="es-MX"/>
        </w:rPr>
        <w:t>C</w:t>
      </w:r>
      <w:r w:rsidRPr="002A2A36">
        <w:rPr>
          <w:rFonts w:asciiTheme="minorBidi" w:hAnsiTheme="minorBidi"/>
          <w:sz w:val="24"/>
          <w:szCs w:val="24"/>
          <w:lang w:val="es-MX"/>
        </w:rPr>
        <w:t xml:space="preserve">arrera </w:t>
      </w:r>
      <w:r w:rsidR="002B4038">
        <w:rPr>
          <w:rFonts w:asciiTheme="minorBidi" w:hAnsiTheme="minorBidi"/>
          <w:sz w:val="24"/>
          <w:szCs w:val="24"/>
          <w:lang w:val="es-MX"/>
        </w:rPr>
        <w:t>F</w:t>
      </w:r>
      <w:r w:rsidRPr="002A2A36">
        <w:rPr>
          <w:rFonts w:asciiTheme="minorBidi" w:hAnsiTheme="minorBidi"/>
          <w:sz w:val="24"/>
          <w:szCs w:val="24"/>
          <w:lang w:val="es-MX"/>
        </w:rPr>
        <w:t xml:space="preserve">iscal prohíbe la afiliación política de los fiscales, cosa que parece no fue </w:t>
      </w:r>
      <w:r w:rsidRPr="002A2A36">
        <w:rPr>
          <w:rFonts w:asciiTheme="minorBidi" w:hAnsiTheme="minorBidi"/>
          <w:sz w:val="24"/>
          <w:szCs w:val="24"/>
          <w:lang w:val="es-MX"/>
        </w:rPr>
        <w:lastRenderedPageBreak/>
        <w:t>tomada en cuenta por la JNJ.</w:t>
      </w:r>
      <w:r w:rsidRPr="002A2A36">
        <w:rPr>
          <w:rFonts w:asciiTheme="minorBidi" w:hAnsiTheme="minorBidi"/>
          <w:sz w:val="24"/>
          <w:szCs w:val="24"/>
        </w:rPr>
        <w:t xml:space="preserve"> </w:t>
      </w:r>
      <w:r w:rsidRPr="002A2A36">
        <w:rPr>
          <w:rFonts w:asciiTheme="minorBidi" w:hAnsiTheme="minorBidi"/>
          <w:sz w:val="24"/>
          <w:szCs w:val="24"/>
          <w:lang w:val="es-MX"/>
        </w:rPr>
        <w:t xml:space="preserve">Como </w:t>
      </w:r>
      <w:r w:rsidR="002B4038">
        <w:rPr>
          <w:rFonts w:asciiTheme="minorBidi" w:hAnsiTheme="minorBidi"/>
          <w:sz w:val="24"/>
          <w:szCs w:val="24"/>
          <w:lang w:val="es-MX"/>
        </w:rPr>
        <w:t>afirmó</w:t>
      </w:r>
      <w:r w:rsidRPr="002A2A36">
        <w:rPr>
          <w:rFonts w:asciiTheme="minorBidi" w:hAnsiTheme="minorBidi"/>
          <w:sz w:val="24"/>
          <w:szCs w:val="24"/>
          <w:lang w:val="es-MX"/>
        </w:rPr>
        <w:t xml:space="preserve"> Marco Sifuentes: “Aladino ha salido de la lámpara para cumplir los deseos del pacto mafioso”</w:t>
      </w:r>
      <w:r w:rsidRPr="002A2A36">
        <w:rPr>
          <w:rStyle w:val="Refdenotaalpie"/>
          <w:rFonts w:asciiTheme="minorBidi" w:hAnsiTheme="minorBidi"/>
          <w:sz w:val="24"/>
          <w:szCs w:val="24"/>
          <w:lang w:val="es-MX"/>
        </w:rPr>
        <w:footnoteReference w:id="3"/>
      </w:r>
      <w:r w:rsidR="002B4038">
        <w:rPr>
          <w:rFonts w:asciiTheme="minorBidi" w:hAnsiTheme="minorBidi"/>
          <w:sz w:val="24"/>
          <w:szCs w:val="24"/>
          <w:lang w:val="es-MX"/>
        </w:rPr>
        <w:t>.</w:t>
      </w:r>
    </w:p>
    <w:p w14:paraId="595C49DB" w14:textId="1596C50F" w:rsidR="009752A0" w:rsidRPr="002A2A36" w:rsidRDefault="009752A0" w:rsidP="002A2A36">
      <w:pPr>
        <w:ind w:firstLine="708"/>
        <w:jc w:val="both"/>
        <w:rPr>
          <w:rFonts w:asciiTheme="minorBidi" w:hAnsiTheme="minorBidi"/>
          <w:sz w:val="24"/>
          <w:szCs w:val="24"/>
          <w:lang w:val="es-MX"/>
        </w:rPr>
      </w:pPr>
      <w:r w:rsidRPr="002A2A36">
        <w:rPr>
          <w:rFonts w:asciiTheme="minorBidi" w:hAnsiTheme="minorBidi"/>
          <w:sz w:val="24"/>
          <w:szCs w:val="24"/>
          <w:lang w:val="es-MX"/>
        </w:rPr>
        <w:t xml:space="preserve">Como dice </w:t>
      </w:r>
      <w:r w:rsidR="002B4038">
        <w:rPr>
          <w:rFonts w:asciiTheme="minorBidi" w:hAnsiTheme="minorBidi"/>
          <w:sz w:val="24"/>
          <w:szCs w:val="24"/>
          <w:lang w:val="es-MX"/>
        </w:rPr>
        <w:t xml:space="preserve">el </w:t>
      </w:r>
      <w:r w:rsidRPr="002A2A36">
        <w:rPr>
          <w:rFonts w:asciiTheme="minorBidi" w:hAnsiTheme="minorBidi"/>
          <w:sz w:val="24"/>
          <w:szCs w:val="24"/>
          <w:lang w:val="es-MX"/>
        </w:rPr>
        <w:t xml:space="preserve">IDEHPUCP, en </w:t>
      </w:r>
      <w:r w:rsidR="002B4038">
        <w:rPr>
          <w:rFonts w:asciiTheme="minorBidi" w:hAnsiTheme="minorBidi"/>
          <w:sz w:val="24"/>
          <w:szCs w:val="24"/>
          <w:lang w:val="es-MX"/>
        </w:rPr>
        <w:t xml:space="preserve">el </w:t>
      </w:r>
      <w:r w:rsidRPr="002A2A36">
        <w:rPr>
          <w:rFonts w:asciiTheme="minorBidi" w:hAnsiTheme="minorBidi"/>
          <w:sz w:val="24"/>
          <w:szCs w:val="24"/>
          <w:lang w:val="es-MX"/>
        </w:rPr>
        <w:t xml:space="preserve">artículo citado anteriormente: </w:t>
      </w:r>
    </w:p>
    <w:p w14:paraId="67DCBDA3" w14:textId="448A3E2F" w:rsidR="00F9542D" w:rsidRPr="002A2A36" w:rsidRDefault="009752A0" w:rsidP="002A2A36">
      <w:pPr>
        <w:ind w:left="708"/>
        <w:jc w:val="both"/>
        <w:rPr>
          <w:rFonts w:asciiTheme="minorBidi" w:hAnsiTheme="minorBidi"/>
          <w:sz w:val="24"/>
          <w:szCs w:val="24"/>
        </w:rPr>
      </w:pPr>
      <w:r w:rsidRPr="002A2A36">
        <w:rPr>
          <w:rFonts w:asciiTheme="minorBidi" w:hAnsiTheme="minorBidi"/>
          <w:sz w:val="24"/>
          <w:szCs w:val="24"/>
          <w:lang w:val="es-MX"/>
        </w:rPr>
        <w:t>“</w:t>
      </w:r>
      <w:r w:rsidR="00F9542D" w:rsidRPr="002A2A36">
        <w:rPr>
          <w:rFonts w:asciiTheme="minorBidi" w:hAnsiTheme="minorBidi"/>
          <w:sz w:val="24"/>
          <w:szCs w:val="24"/>
        </w:rPr>
        <w:t>Dos nombres que están asociados a investigaciones sobre corrupción, los de Benavides y Gálvez, han sido favorecidos, siempre con argumentos jurídicamente cuestionables, por la JNJ y por el Tribunal Constitucional”</w:t>
      </w:r>
      <w:r w:rsidRPr="002A2A36">
        <w:rPr>
          <w:rFonts w:asciiTheme="minorBidi" w:hAnsiTheme="minorBidi"/>
          <w:sz w:val="24"/>
          <w:szCs w:val="24"/>
        </w:rPr>
        <w:t>.</w:t>
      </w:r>
      <w:r w:rsidR="00F9542D" w:rsidRPr="002A2A36">
        <w:rPr>
          <w:rStyle w:val="Refdenotaalpie"/>
          <w:rFonts w:asciiTheme="minorBidi" w:hAnsiTheme="minorBidi"/>
          <w:sz w:val="24"/>
          <w:szCs w:val="24"/>
        </w:rPr>
        <w:t xml:space="preserve"> </w:t>
      </w:r>
    </w:p>
    <w:p w14:paraId="2DF32D71" w14:textId="77777777" w:rsidR="00F9542D" w:rsidRPr="002A2A36" w:rsidRDefault="00F9542D" w:rsidP="002A2A36">
      <w:pPr>
        <w:spacing w:line="240" w:lineRule="auto"/>
        <w:jc w:val="both"/>
        <w:rPr>
          <w:rFonts w:asciiTheme="minorBidi" w:hAnsiTheme="minorBidi"/>
          <w:sz w:val="24"/>
          <w:szCs w:val="24"/>
        </w:rPr>
      </w:pPr>
    </w:p>
    <w:p w14:paraId="26EC4D8F" w14:textId="7978E4EC" w:rsidR="005205C9" w:rsidRPr="002A2A36" w:rsidRDefault="007F2B1C" w:rsidP="002A2A36">
      <w:pPr>
        <w:spacing w:line="240" w:lineRule="auto"/>
        <w:jc w:val="both"/>
        <w:rPr>
          <w:rFonts w:asciiTheme="minorBidi" w:hAnsiTheme="minorBidi"/>
          <w:sz w:val="24"/>
          <w:szCs w:val="24"/>
          <w:lang w:val="es-ES"/>
        </w:rPr>
      </w:pPr>
      <w:r w:rsidRPr="002A2A36">
        <w:rPr>
          <w:rFonts w:asciiTheme="minorBidi" w:hAnsiTheme="minorBidi"/>
          <w:b/>
          <w:bCs/>
          <w:sz w:val="24"/>
          <w:szCs w:val="24"/>
          <w:lang w:val="es-ES"/>
        </w:rPr>
        <w:t>La protesta de la generación Z</w:t>
      </w:r>
    </w:p>
    <w:p w14:paraId="46CB4DA6" w14:textId="77777777" w:rsidR="00DF5DF5" w:rsidRPr="002A2A36" w:rsidRDefault="00016D90" w:rsidP="002A2A36">
      <w:pPr>
        <w:spacing w:line="240" w:lineRule="auto"/>
        <w:jc w:val="both"/>
        <w:rPr>
          <w:rFonts w:asciiTheme="minorBidi" w:hAnsiTheme="minorBidi"/>
          <w:sz w:val="24"/>
          <w:szCs w:val="24"/>
          <w:lang w:val="es-ES"/>
        </w:rPr>
      </w:pPr>
      <w:r w:rsidRPr="002A2A36">
        <w:rPr>
          <w:rFonts w:asciiTheme="minorBidi" w:hAnsiTheme="minorBidi"/>
          <w:sz w:val="24"/>
          <w:szCs w:val="24"/>
          <w:lang w:val="es-ES"/>
        </w:rPr>
        <w:tab/>
        <w:t>Desde hace un buen tiempo, tanto desde la academia como desde diversos analistas se señalaba que a pesar de todo lo que sucedía en el país la calle no se movilizaba.  Para ello se esgrimían diversas razones:</w:t>
      </w:r>
      <w:r w:rsidR="00DF5DF5" w:rsidRPr="002A2A36">
        <w:rPr>
          <w:rFonts w:asciiTheme="minorBidi" w:hAnsiTheme="minorBidi"/>
          <w:sz w:val="24"/>
          <w:szCs w:val="24"/>
          <w:lang w:val="es-ES"/>
        </w:rPr>
        <w:t xml:space="preserve"> </w:t>
      </w:r>
    </w:p>
    <w:p w14:paraId="76E9A1EB" w14:textId="419BE793" w:rsidR="00DF5DF5" w:rsidRPr="002A2A36" w:rsidRDefault="00DF5DF5" w:rsidP="002B4038">
      <w:pPr>
        <w:spacing w:line="240" w:lineRule="auto"/>
        <w:jc w:val="both"/>
        <w:rPr>
          <w:rFonts w:asciiTheme="minorBidi" w:hAnsiTheme="minorBidi"/>
          <w:sz w:val="24"/>
          <w:szCs w:val="24"/>
          <w:lang w:val="es-ES"/>
        </w:rPr>
      </w:pPr>
      <w:r w:rsidRPr="002A2A36">
        <w:rPr>
          <w:rFonts w:asciiTheme="minorBidi" w:hAnsiTheme="minorBidi"/>
          <w:sz w:val="24"/>
          <w:szCs w:val="24"/>
          <w:lang w:val="es-ES"/>
        </w:rPr>
        <w:t xml:space="preserve">+ el trauma no procesado de la pandemia del COVID 19, </w:t>
      </w:r>
      <w:r w:rsidR="002B4038">
        <w:rPr>
          <w:rFonts w:asciiTheme="minorBidi" w:hAnsiTheme="minorBidi"/>
          <w:sz w:val="24"/>
          <w:szCs w:val="24"/>
          <w:lang w:val="es-ES"/>
        </w:rPr>
        <w:t>que ocasionó 220,000  muertos,</w:t>
      </w:r>
    </w:p>
    <w:p w14:paraId="039631C2" w14:textId="77777777" w:rsidR="00DF5DF5" w:rsidRPr="002A2A36" w:rsidRDefault="00DF5DF5" w:rsidP="002A2A36">
      <w:pPr>
        <w:spacing w:line="240" w:lineRule="auto"/>
        <w:jc w:val="both"/>
        <w:rPr>
          <w:rFonts w:asciiTheme="minorBidi" w:hAnsiTheme="minorBidi"/>
          <w:sz w:val="24"/>
          <w:szCs w:val="24"/>
          <w:lang w:val="es-ES"/>
        </w:rPr>
      </w:pPr>
      <w:r w:rsidRPr="002A2A36">
        <w:rPr>
          <w:rFonts w:asciiTheme="minorBidi" w:hAnsiTheme="minorBidi"/>
          <w:sz w:val="24"/>
          <w:szCs w:val="24"/>
          <w:lang w:val="es-ES"/>
        </w:rPr>
        <w:t xml:space="preserve">+ </w:t>
      </w:r>
      <w:r w:rsidR="00016D90" w:rsidRPr="002A2A36">
        <w:rPr>
          <w:rFonts w:asciiTheme="minorBidi" w:hAnsiTheme="minorBidi"/>
          <w:sz w:val="24"/>
          <w:szCs w:val="24"/>
          <w:lang w:val="es-ES"/>
        </w:rPr>
        <w:t xml:space="preserve">la difícil situación económica de los hogares, </w:t>
      </w:r>
    </w:p>
    <w:p w14:paraId="0824E973" w14:textId="77777777" w:rsidR="00DF5DF5" w:rsidRPr="002A2A36" w:rsidRDefault="00DF5DF5" w:rsidP="002A2A36">
      <w:pPr>
        <w:spacing w:line="240" w:lineRule="auto"/>
        <w:jc w:val="both"/>
        <w:rPr>
          <w:rFonts w:asciiTheme="minorBidi" w:hAnsiTheme="minorBidi"/>
          <w:sz w:val="24"/>
          <w:szCs w:val="24"/>
          <w:lang w:val="es-ES"/>
        </w:rPr>
      </w:pPr>
      <w:r w:rsidRPr="002A2A36">
        <w:rPr>
          <w:rFonts w:asciiTheme="minorBidi" w:hAnsiTheme="minorBidi"/>
          <w:sz w:val="24"/>
          <w:szCs w:val="24"/>
          <w:lang w:val="es-ES"/>
        </w:rPr>
        <w:t xml:space="preserve">+ </w:t>
      </w:r>
      <w:r w:rsidR="00016D90" w:rsidRPr="002A2A36">
        <w:rPr>
          <w:rFonts w:asciiTheme="minorBidi" w:hAnsiTheme="minorBidi"/>
          <w:sz w:val="24"/>
          <w:szCs w:val="24"/>
          <w:lang w:val="es-ES"/>
        </w:rPr>
        <w:t xml:space="preserve">la gran inseguridad ciudadana, </w:t>
      </w:r>
    </w:p>
    <w:p w14:paraId="43695B1A" w14:textId="77777777" w:rsidR="00DF5DF5" w:rsidRPr="002A2A36" w:rsidRDefault="00DF5DF5" w:rsidP="002A2A36">
      <w:pPr>
        <w:spacing w:line="240" w:lineRule="auto"/>
        <w:jc w:val="both"/>
        <w:rPr>
          <w:rFonts w:asciiTheme="minorBidi" w:hAnsiTheme="minorBidi"/>
          <w:sz w:val="24"/>
          <w:szCs w:val="24"/>
          <w:lang w:val="es-ES"/>
        </w:rPr>
      </w:pPr>
      <w:r w:rsidRPr="002A2A36">
        <w:rPr>
          <w:rFonts w:asciiTheme="minorBidi" w:hAnsiTheme="minorBidi"/>
          <w:sz w:val="24"/>
          <w:szCs w:val="24"/>
          <w:lang w:val="es-ES"/>
        </w:rPr>
        <w:t xml:space="preserve">+ </w:t>
      </w:r>
      <w:r w:rsidR="00FE6EC6" w:rsidRPr="002A2A36">
        <w:rPr>
          <w:rFonts w:asciiTheme="minorBidi" w:hAnsiTheme="minorBidi"/>
          <w:sz w:val="24"/>
          <w:szCs w:val="24"/>
          <w:lang w:val="es-ES"/>
        </w:rPr>
        <w:t xml:space="preserve">la informalidad que fragmenta intereses y debilita las causas colectivas, </w:t>
      </w:r>
    </w:p>
    <w:p w14:paraId="7DB1B913" w14:textId="77777777" w:rsidR="00DF5DF5" w:rsidRPr="002A2A36" w:rsidRDefault="00DF5DF5" w:rsidP="002A2A36">
      <w:pPr>
        <w:spacing w:line="240" w:lineRule="auto"/>
        <w:jc w:val="both"/>
        <w:rPr>
          <w:rFonts w:asciiTheme="minorBidi" w:hAnsiTheme="minorBidi"/>
          <w:sz w:val="24"/>
          <w:szCs w:val="24"/>
          <w:lang w:val="es-ES"/>
        </w:rPr>
      </w:pPr>
      <w:r w:rsidRPr="002A2A36">
        <w:rPr>
          <w:rFonts w:asciiTheme="minorBidi" w:hAnsiTheme="minorBidi"/>
          <w:sz w:val="24"/>
          <w:szCs w:val="24"/>
          <w:lang w:val="es-ES"/>
        </w:rPr>
        <w:t xml:space="preserve">+ </w:t>
      </w:r>
      <w:r w:rsidR="00016D90" w:rsidRPr="002A2A36">
        <w:rPr>
          <w:rFonts w:asciiTheme="minorBidi" w:hAnsiTheme="minorBidi"/>
          <w:sz w:val="24"/>
          <w:szCs w:val="24"/>
          <w:lang w:val="es-ES"/>
        </w:rPr>
        <w:t xml:space="preserve">el miedo causado por la represión a las protestas de diciembre 2022 y enero-marzo 2023 que dejaron 49 ciudadanos asesinados por el Ejército y la Policía, </w:t>
      </w:r>
    </w:p>
    <w:p w14:paraId="1E10433F" w14:textId="77777777" w:rsidR="00DF5DF5" w:rsidRPr="002A2A36" w:rsidRDefault="00DF5DF5" w:rsidP="002A2A36">
      <w:pPr>
        <w:spacing w:line="240" w:lineRule="auto"/>
        <w:jc w:val="both"/>
        <w:rPr>
          <w:rFonts w:asciiTheme="minorBidi" w:hAnsiTheme="minorBidi"/>
          <w:sz w:val="24"/>
          <w:szCs w:val="24"/>
          <w:lang w:val="es-ES"/>
        </w:rPr>
      </w:pPr>
      <w:r w:rsidRPr="002A2A36">
        <w:rPr>
          <w:rFonts w:asciiTheme="minorBidi" w:hAnsiTheme="minorBidi"/>
          <w:sz w:val="24"/>
          <w:szCs w:val="24"/>
          <w:lang w:val="es-ES"/>
        </w:rPr>
        <w:t xml:space="preserve">+ </w:t>
      </w:r>
      <w:r w:rsidR="00016D90" w:rsidRPr="002A2A36">
        <w:rPr>
          <w:rFonts w:asciiTheme="minorBidi" w:hAnsiTheme="minorBidi"/>
          <w:sz w:val="24"/>
          <w:szCs w:val="24"/>
          <w:lang w:val="es-ES"/>
        </w:rPr>
        <w:t xml:space="preserve"> la ausencia de liderazgos y de alternativas creíbles. </w:t>
      </w:r>
    </w:p>
    <w:p w14:paraId="1299FEA9" w14:textId="6A9BDF42" w:rsidR="00DF5DF5" w:rsidRPr="002A2A36" w:rsidRDefault="00DF5DF5" w:rsidP="002A2A36">
      <w:pPr>
        <w:spacing w:line="240" w:lineRule="auto"/>
        <w:ind w:firstLine="708"/>
        <w:jc w:val="both"/>
        <w:rPr>
          <w:rFonts w:asciiTheme="minorBidi" w:hAnsiTheme="minorBidi"/>
          <w:sz w:val="24"/>
          <w:szCs w:val="24"/>
        </w:rPr>
      </w:pPr>
      <w:r w:rsidRPr="002A2A36">
        <w:rPr>
          <w:rFonts w:asciiTheme="minorBidi" w:hAnsiTheme="minorBidi"/>
          <w:sz w:val="24"/>
          <w:szCs w:val="24"/>
          <w:lang w:val="es-ES"/>
        </w:rPr>
        <w:t>En suma, u</w:t>
      </w:r>
      <w:r w:rsidR="00016D90" w:rsidRPr="002A2A36">
        <w:rPr>
          <w:rFonts w:asciiTheme="minorBidi" w:hAnsiTheme="minorBidi"/>
          <w:sz w:val="24"/>
          <w:szCs w:val="24"/>
          <w:lang w:val="es-ES"/>
        </w:rPr>
        <w:t>na conjunción de sobrevivencia con miedo y falta de esperanza parecían resumir la poca capacidad de reacción de la sociedad peruana.</w:t>
      </w:r>
      <w:r w:rsidRPr="002A2A36">
        <w:rPr>
          <w:rFonts w:asciiTheme="minorBidi" w:hAnsiTheme="minorBidi"/>
          <w:sz w:val="24"/>
          <w:szCs w:val="24"/>
          <w:lang w:val="es-ES"/>
        </w:rPr>
        <w:t xml:space="preserve"> En palabras de Rosa María Palacios “</w:t>
      </w:r>
      <w:r w:rsidRPr="002A2A36">
        <w:rPr>
          <w:rFonts w:asciiTheme="minorBidi" w:hAnsiTheme="minorBidi"/>
          <w:sz w:val="24"/>
          <w:szCs w:val="24"/>
          <w:lang w:val="es-PE"/>
        </w:rPr>
        <w:t>Resignados a que nada cambie, han dejado la esperanza y abrazado la apatía. Millones vuelven al sueño de la migración otra vez, como su único futuro”.</w:t>
      </w:r>
    </w:p>
    <w:p w14:paraId="44ED5654" w14:textId="6BA5A3D5" w:rsidR="001670B9" w:rsidRPr="002A2A36" w:rsidRDefault="00016D90" w:rsidP="002A2A36">
      <w:pPr>
        <w:spacing w:line="240" w:lineRule="auto"/>
        <w:jc w:val="both"/>
        <w:rPr>
          <w:rFonts w:asciiTheme="minorBidi" w:hAnsiTheme="minorBidi"/>
          <w:sz w:val="24"/>
          <w:szCs w:val="24"/>
          <w:lang w:val="es-ES"/>
        </w:rPr>
      </w:pPr>
      <w:r w:rsidRPr="002A2A36">
        <w:rPr>
          <w:rFonts w:asciiTheme="minorBidi" w:hAnsiTheme="minorBidi"/>
          <w:sz w:val="24"/>
          <w:szCs w:val="24"/>
          <w:lang w:val="es-ES"/>
        </w:rPr>
        <w:t xml:space="preserve">  </w:t>
      </w:r>
      <w:r w:rsidR="00DF5DF5" w:rsidRPr="002A2A36">
        <w:rPr>
          <w:rFonts w:asciiTheme="minorBidi" w:hAnsiTheme="minorBidi"/>
          <w:sz w:val="24"/>
          <w:szCs w:val="24"/>
          <w:lang w:val="es-ES"/>
        </w:rPr>
        <w:tab/>
      </w:r>
      <w:r w:rsidR="00FE6EC6" w:rsidRPr="002A2A36">
        <w:rPr>
          <w:rFonts w:asciiTheme="minorBidi" w:hAnsiTheme="minorBidi"/>
          <w:sz w:val="24"/>
          <w:szCs w:val="24"/>
          <w:lang w:val="es-ES"/>
        </w:rPr>
        <w:t>Sobre todo</w:t>
      </w:r>
      <w:r w:rsidR="00F9542D" w:rsidRPr="002A2A36">
        <w:rPr>
          <w:rFonts w:asciiTheme="minorBidi" w:hAnsiTheme="minorBidi"/>
          <w:sz w:val="24"/>
          <w:szCs w:val="24"/>
          <w:lang w:val="es-ES"/>
        </w:rPr>
        <w:t>,</w:t>
      </w:r>
      <w:r w:rsidR="00FE6EC6" w:rsidRPr="002A2A36">
        <w:rPr>
          <w:rFonts w:asciiTheme="minorBidi" w:hAnsiTheme="minorBidi"/>
          <w:sz w:val="24"/>
          <w:szCs w:val="24"/>
          <w:lang w:val="es-ES"/>
        </w:rPr>
        <w:t xml:space="preserve"> se extrañaba la presencia juvenil.</w:t>
      </w:r>
      <w:r w:rsidR="00DF5DF5" w:rsidRPr="002A2A36">
        <w:rPr>
          <w:rFonts w:asciiTheme="minorBidi" w:hAnsiTheme="minorBidi"/>
          <w:sz w:val="24"/>
          <w:szCs w:val="24"/>
          <w:lang w:val="es-ES"/>
        </w:rPr>
        <w:t xml:space="preserve"> </w:t>
      </w:r>
      <w:r w:rsidR="00FE6EC6" w:rsidRPr="002A2A36">
        <w:rPr>
          <w:rFonts w:asciiTheme="minorBidi" w:hAnsiTheme="minorBidi"/>
          <w:sz w:val="24"/>
          <w:szCs w:val="24"/>
          <w:lang w:val="es-ES"/>
        </w:rPr>
        <w:t>Pero este mes la publicación del reglamento de las Aseguradoras de Fondos de Pensiones (</w:t>
      </w:r>
      <w:proofErr w:type="spellStart"/>
      <w:r w:rsidR="00FE6EC6" w:rsidRPr="002A2A36">
        <w:rPr>
          <w:rFonts w:asciiTheme="minorBidi" w:hAnsiTheme="minorBidi"/>
          <w:sz w:val="24"/>
          <w:szCs w:val="24"/>
          <w:lang w:val="es-ES"/>
        </w:rPr>
        <w:t>AFPs</w:t>
      </w:r>
      <w:proofErr w:type="spellEnd"/>
      <w:r w:rsidR="00FE6EC6" w:rsidRPr="002A2A36">
        <w:rPr>
          <w:rFonts w:asciiTheme="minorBidi" w:hAnsiTheme="minorBidi"/>
          <w:sz w:val="24"/>
          <w:szCs w:val="24"/>
          <w:lang w:val="es-ES"/>
        </w:rPr>
        <w:t>)</w:t>
      </w:r>
      <w:r w:rsidR="00147311" w:rsidRPr="002A2A36">
        <w:rPr>
          <w:rStyle w:val="Refdenotaalpie"/>
          <w:rFonts w:asciiTheme="minorBidi" w:hAnsiTheme="minorBidi"/>
          <w:sz w:val="24"/>
          <w:szCs w:val="24"/>
          <w:lang w:val="es-ES"/>
        </w:rPr>
        <w:footnoteReference w:id="4"/>
      </w:r>
      <w:r w:rsidR="00147311" w:rsidRPr="002A2A36">
        <w:rPr>
          <w:rFonts w:asciiTheme="minorBidi" w:hAnsiTheme="minorBidi"/>
          <w:sz w:val="24"/>
          <w:szCs w:val="24"/>
          <w:lang w:val="es-ES"/>
        </w:rPr>
        <w:t xml:space="preserve"> </w:t>
      </w:r>
      <w:r w:rsidR="00FE6EC6" w:rsidRPr="002A2A36">
        <w:rPr>
          <w:rFonts w:asciiTheme="minorBidi" w:hAnsiTheme="minorBidi"/>
          <w:sz w:val="24"/>
          <w:szCs w:val="24"/>
          <w:lang w:val="es-ES"/>
        </w:rPr>
        <w:t xml:space="preserve"> llevó a la juventud</w:t>
      </w:r>
      <w:r w:rsidR="00CE3C95" w:rsidRPr="002A2A36">
        <w:rPr>
          <w:rFonts w:asciiTheme="minorBidi" w:hAnsiTheme="minorBidi"/>
          <w:sz w:val="24"/>
          <w:szCs w:val="24"/>
          <w:lang w:val="es-ES"/>
        </w:rPr>
        <w:t xml:space="preserve"> (sobre todo a la llamada generación Z, jóvenes entre 15 y 25 años) </w:t>
      </w:r>
      <w:r w:rsidR="00FE6EC6" w:rsidRPr="002A2A36">
        <w:rPr>
          <w:rFonts w:asciiTheme="minorBidi" w:hAnsiTheme="minorBidi"/>
          <w:sz w:val="24"/>
          <w:szCs w:val="24"/>
          <w:lang w:val="es-ES"/>
        </w:rPr>
        <w:t xml:space="preserve">a las </w:t>
      </w:r>
      <w:r w:rsidR="00FE6EC6" w:rsidRPr="002A2A36">
        <w:rPr>
          <w:rFonts w:asciiTheme="minorBidi" w:hAnsiTheme="minorBidi"/>
          <w:sz w:val="24"/>
          <w:szCs w:val="24"/>
          <w:lang w:val="es-ES"/>
        </w:rPr>
        <w:lastRenderedPageBreak/>
        <w:t>calles en Lima</w:t>
      </w:r>
      <w:r w:rsidR="001670B9" w:rsidRPr="002A2A36">
        <w:rPr>
          <w:rFonts w:asciiTheme="minorBidi" w:hAnsiTheme="minorBidi"/>
          <w:sz w:val="24"/>
          <w:szCs w:val="24"/>
          <w:lang w:val="es-ES"/>
        </w:rPr>
        <w:t>,</w:t>
      </w:r>
      <w:r w:rsidR="00CE3C95" w:rsidRPr="002A2A36">
        <w:rPr>
          <w:rFonts w:asciiTheme="minorBidi" w:hAnsiTheme="minorBidi"/>
          <w:sz w:val="24"/>
          <w:szCs w:val="24"/>
          <w:lang w:val="es-ES"/>
        </w:rPr>
        <w:t xml:space="preserve"> </w:t>
      </w:r>
      <w:r w:rsidR="001670B9" w:rsidRPr="002A2A36">
        <w:rPr>
          <w:rFonts w:asciiTheme="minorBidi" w:hAnsiTheme="minorBidi"/>
          <w:sz w:val="24"/>
          <w:szCs w:val="24"/>
          <w:lang w:val="es-ES"/>
        </w:rPr>
        <w:t>Cusco, Arequipa, Trujillo</w:t>
      </w:r>
      <w:r w:rsidR="00CE3C95" w:rsidRPr="002A2A36">
        <w:rPr>
          <w:rFonts w:asciiTheme="minorBidi" w:hAnsiTheme="minorBidi"/>
          <w:sz w:val="24"/>
          <w:szCs w:val="24"/>
          <w:lang w:val="es-ES"/>
        </w:rPr>
        <w:t xml:space="preserve"> y</w:t>
      </w:r>
      <w:r w:rsidR="001670B9" w:rsidRPr="002A2A36">
        <w:rPr>
          <w:rFonts w:asciiTheme="minorBidi" w:hAnsiTheme="minorBidi"/>
          <w:sz w:val="24"/>
          <w:szCs w:val="24"/>
          <w:lang w:val="es-ES"/>
        </w:rPr>
        <w:t xml:space="preserve"> Huancayo</w:t>
      </w:r>
      <w:r w:rsidR="00CE3C95" w:rsidRPr="002A2A36">
        <w:rPr>
          <w:rFonts w:asciiTheme="minorBidi" w:hAnsiTheme="minorBidi"/>
          <w:sz w:val="24"/>
          <w:szCs w:val="24"/>
          <w:lang w:val="es-ES"/>
        </w:rPr>
        <w:t>.</w:t>
      </w:r>
      <w:r w:rsidR="001670B9" w:rsidRPr="002A2A36">
        <w:rPr>
          <w:rFonts w:asciiTheme="minorBidi" w:hAnsiTheme="minorBidi"/>
          <w:sz w:val="24"/>
          <w:szCs w:val="24"/>
          <w:lang w:val="es-ES"/>
        </w:rPr>
        <w:t xml:space="preserve"> Esta generación fue la que recibió el mayor impacto de la pandemia encerrados en casa sin colegio y universidad</w:t>
      </w:r>
      <w:r w:rsidR="00387460">
        <w:rPr>
          <w:rFonts w:asciiTheme="minorBidi" w:hAnsiTheme="minorBidi"/>
          <w:sz w:val="24"/>
          <w:szCs w:val="24"/>
          <w:lang w:val="es-ES"/>
        </w:rPr>
        <w:t xml:space="preserve"> por cerca de dos años</w:t>
      </w:r>
      <w:r w:rsidR="001670B9" w:rsidRPr="002A2A36">
        <w:rPr>
          <w:rFonts w:asciiTheme="minorBidi" w:hAnsiTheme="minorBidi"/>
          <w:sz w:val="24"/>
          <w:szCs w:val="24"/>
          <w:lang w:val="es-ES"/>
        </w:rPr>
        <w:t>.</w:t>
      </w:r>
      <w:r w:rsidR="00CE3C95" w:rsidRPr="002A2A36">
        <w:rPr>
          <w:rFonts w:asciiTheme="minorBidi" w:hAnsiTheme="minorBidi"/>
          <w:sz w:val="24"/>
          <w:szCs w:val="24"/>
          <w:lang w:val="es-ES"/>
        </w:rPr>
        <w:t xml:space="preserve"> A ellos se unieron</w:t>
      </w:r>
      <w:r w:rsidR="001670B9" w:rsidRPr="002A2A36">
        <w:rPr>
          <w:rFonts w:asciiTheme="minorBidi" w:hAnsiTheme="minorBidi"/>
          <w:sz w:val="24"/>
          <w:szCs w:val="24"/>
          <w:lang w:val="es-ES"/>
        </w:rPr>
        <w:t xml:space="preserve"> adultos, transportistas</w:t>
      </w:r>
      <w:r w:rsidR="00CE3C95" w:rsidRPr="002A2A36">
        <w:rPr>
          <w:rFonts w:asciiTheme="minorBidi" w:hAnsiTheme="minorBidi"/>
          <w:sz w:val="24"/>
          <w:szCs w:val="24"/>
        </w:rPr>
        <w:t xml:space="preserve"> con </w:t>
      </w:r>
      <w:r w:rsidR="001670B9" w:rsidRPr="002A2A36">
        <w:rPr>
          <w:rFonts w:asciiTheme="minorBidi" w:hAnsiTheme="minorBidi"/>
          <w:sz w:val="24"/>
          <w:szCs w:val="24"/>
          <w:lang w:val="es-ES"/>
        </w:rPr>
        <w:t>otras demandas: seguridad, rechazo a coalición mafiosa (</w:t>
      </w:r>
      <w:r w:rsidR="00CE3C95" w:rsidRPr="002A2A36">
        <w:rPr>
          <w:rFonts w:asciiTheme="minorBidi" w:hAnsiTheme="minorBidi"/>
          <w:sz w:val="24"/>
          <w:szCs w:val="24"/>
          <w:lang w:val="es-ES"/>
        </w:rPr>
        <w:t>#P</w:t>
      </w:r>
      <w:r w:rsidR="001670B9" w:rsidRPr="002A2A36">
        <w:rPr>
          <w:rFonts w:asciiTheme="minorBidi" w:hAnsiTheme="minorBidi"/>
          <w:sz w:val="24"/>
          <w:szCs w:val="24"/>
          <w:lang w:val="es-ES"/>
        </w:rPr>
        <w:t>or estos no)</w:t>
      </w:r>
      <w:r w:rsidR="005E0A17" w:rsidRPr="002A2A36">
        <w:rPr>
          <w:rFonts w:asciiTheme="minorBidi" w:hAnsiTheme="minorBidi"/>
          <w:sz w:val="24"/>
          <w:szCs w:val="24"/>
          <w:lang w:val="es-ES"/>
        </w:rPr>
        <w:t>, etc</w:t>
      </w:r>
      <w:r w:rsidR="00CE3C95" w:rsidRPr="002A2A36">
        <w:rPr>
          <w:rFonts w:asciiTheme="minorBidi" w:hAnsiTheme="minorBidi"/>
          <w:sz w:val="24"/>
          <w:szCs w:val="24"/>
          <w:lang w:val="es-ES"/>
        </w:rPr>
        <w:t>.</w:t>
      </w:r>
    </w:p>
    <w:p w14:paraId="2537D9FF" w14:textId="77777777" w:rsidR="00147311" w:rsidRPr="002A2A36" w:rsidRDefault="00CE3C95" w:rsidP="002A2A36">
      <w:pPr>
        <w:spacing w:line="240" w:lineRule="auto"/>
        <w:jc w:val="both"/>
        <w:rPr>
          <w:rFonts w:asciiTheme="minorBidi" w:hAnsiTheme="minorBidi"/>
          <w:sz w:val="24"/>
          <w:szCs w:val="24"/>
          <w:lang w:val="es-ES"/>
        </w:rPr>
      </w:pPr>
      <w:r w:rsidRPr="002A2A36">
        <w:rPr>
          <w:rFonts w:asciiTheme="minorBidi" w:hAnsiTheme="minorBidi"/>
          <w:sz w:val="24"/>
          <w:szCs w:val="24"/>
          <w:lang w:val="es-ES"/>
        </w:rPr>
        <w:tab/>
        <w:t>La reacción de la coalición fue de un susto mayúsculo y</w:t>
      </w:r>
      <w:r w:rsidR="00147311" w:rsidRPr="002A2A36">
        <w:rPr>
          <w:rFonts w:asciiTheme="minorBidi" w:hAnsiTheme="minorBidi"/>
          <w:sz w:val="24"/>
          <w:szCs w:val="24"/>
          <w:lang w:val="es-ES"/>
        </w:rPr>
        <w:t xml:space="preserve"> buscando calmar la ira juvenil</w:t>
      </w:r>
      <w:r w:rsidRPr="002A2A36">
        <w:rPr>
          <w:rFonts w:asciiTheme="minorBidi" w:hAnsiTheme="minorBidi"/>
          <w:sz w:val="24"/>
          <w:szCs w:val="24"/>
          <w:lang w:val="es-ES"/>
        </w:rPr>
        <w:t xml:space="preserve"> en menos de tres días </w:t>
      </w:r>
      <w:r w:rsidR="00147311" w:rsidRPr="002A2A36">
        <w:rPr>
          <w:rFonts w:asciiTheme="minorBidi" w:hAnsiTheme="minorBidi"/>
          <w:sz w:val="24"/>
          <w:szCs w:val="24"/>
          <w:lang w:val="es-ES"/>
        </w:rPr>
        <w:t xml:space="preserve">Congreso y Ejecutivo </w:t>
      </w:r>
      <w:r w:rsidRPr="002A2A36">
        <w:rPr>
          <w:rFonts w:asciiTheme="minorBidi" w:hAnsiTheme="minorBidi"/>
          <w:sz w:val="24"/>
          <w:szCs w:val="24"/>
          <w:lang w:val="es-ES"/>
        </w:rPr>
        <w:t xml:space="preserve">derogaron dos artículos del reglamento </w:t>
      </w:r>
      <w:r w:rsidR="00147311" w:rsidRPr="002A2A36">
        <w:rPr>
          <w:rFonts w:asciiTheme="minorBidi" w:hAnsiTheme="minorBidi"/>
          <w:sz w:val="24"/>
          <w:szCs w:val="24"/>
          <w:lang w:val="es-ES"/>
        </w:rPr>
        <w:t xml:space="preserve">(el que prohibía a los menores de 40 retirar el 95.5% al cumplir 65 años) </w:t>
      </w:r>
      <w:r w:rsidRPr="002A2A36">
        <w:rPr>
          <w:rFonts w:asciiTheme="minorBidi" w:hAnsiTheme="minorBidi"/>
          <w:sz w:val="24"/>
          <w:szCs w:val="24"/>
          <w:lang w:val="es-ES"/>
        </w:rPr>
        <w:t xml:space="preserve">y permitieron un octavo retiro de fondos de las </w:t>
      </w:r>
      <w:proofErr w:type="spellStart"/>
      <w:r w:rsidRPr="002A2A36">
        <w:rPr>
          <w:rFonts w:asciiTheme="minorBidi" w:hAnsiTheme="minorBidi"/>
          <w:sz w:val="24"/>
          <w:szCs w:val="24"/>
          <w:lang w:val="es-ES"/>
        </w:rPr>
        <w:t>AFPs</w:t>
      </w:r>
      <w:proofErr w:type="spellEnd"/>
      <w:r w:rsidR="00681AA4" w:rsidRPr="002A2A36">
        <w:rPr>
          <w:rFonts w:asciiTheme="minorBidi" w:hAnsiTheme="minorBidi"/>
          <w:sz w:val="24"/>
          <w:szCs w:val="24"/>
          <w:lang w:val="es-ES"/>
        </w:rPr>
        <w:t xml:space="preserve"> que anteriormente habían negado en todos los tonos</w:t>
      </w:r>
      <w:r w:rsidRPr="002A2A36">
        <w:rPr>
          <w:rFonts w:asciiTheme="minorBidi" w:hAnsiTheme="minorBidi"/>
          <w:sz w:val="24"/>
          <w:szCs w:val="24"/>
          <w:lang w:val="es-ES"/>
        </w:rPr>
        <w:t xml:space="preserve">. </w:t>
      </w:r>
    </w:p>
    <w:p w14:paraId="30E5C66D" w14:textId="2572190D" w:rsidR="00E13B50" w:rsidRPr="002A2A36" w:rsidRDefault="00CE3C95" w:rsidP="002A2A36">
      <w:pPr>
        <w:spacing w:line="240" w:lineRule="auto"/>
        <w:ind w:firstLine="708"/>
        <w:jc w:val="both"/>
        <w:rPr>
          <w:rFonts w:asciiTheme="minorBidi" w:hAnsiTheme="minorBidi"/>
          <w:sz w:val="24"/>
          <w:szCs w:val="24"/>
          <w:lang w:val="es-ES"/>
        </w:rPr>
      </w:pPr>
      <w:r w:rsidRPr="002A2A36">
        <w:rPr>
          <w:rFonts w:asciiTheme="minorBidi" w:hAnsiTheme="minorBidi"/>
          <w:sz w:val="24"/>
          <w:szCs w:val="24"/>
          <w:lang w:val="es-ES"/>
        </w:rPr>
        <w:t xml:space="preserve">Pero, por otro, hicieron un amplio despliegue policial </w:t>
      </w:r>
      <w:r w:rsidR="005E0A17" w:rsidRPr="002A2A36">
        <w:rPr>
          <w:rFonts w:asciiTheme="minorBidi" w:hAnsiTheme="minorBidi"/>
          <w:sz w:val="24"/>
          <w:szCs w:val="24"/>
          <w:lang w:val="es-ES"/>
        </w:rPr>
        <w:t xml:space="preserve">(más de 5,000 policías) </w:t>
      </w:r>
      <w:r w:rsidRPr="002A2A36">
        <w:rPr>
          <w:rFonts w:asciiTheme="minorBidi" w:hAnsiTheme="minorBidi"/>
          <w:sz w:val="24"/>
          <w:szCs w:val="24"/>
          <w:lang w:val="es-ES"/>
        </w:rPr>
        <w:t xml:space="preserve">reprimiendo duramente a los manifestantes y </w:t>
      </w:r>
      <w:r w:rsidR="001670B9" w:rsidRPr="002A2A36">
        <w:rPr>
          <w:rFonts w:asciiTheme="minorBidi" w:hAnsiTheme="minorBidi"/>
          <w:sz w:val="24"/>
          <w:szCs w:val="24"/>
          <w:lang w:val="es-ES"/>
        </w:rPr>
        <w:t>bloque</w:t>
      </w:r>
      <w:r w:rsidRPr="002A2A36">
        <w:rPr>
          <w:rFonts w:asciiTheme="minorBidi" w:hAnsiTheme="minorBidi"/>
          <w:sz w:val="24"/>
          <w:szCs w:val="24"/>
          <w:lang w:val="es-ES"/>
        </w:rPr>
        <w:t>ando</w:t>
      </w:r>
      <w:r w:rsidR="005E0A17" w:rsidRPr="002A2A36">
        <w:rPr>
          <w:rFonts w:asciiTheme="minorBidi" w:hAnsiTheme="minorBidi"/>
          <w:sz w:val="24"/>
          <w:szCs w:val="24"/>
          <w:lang w:val="es-ES"/>
        </w:rPr>
        <w:t xml:space="preserve"> prestamente</w:t>
      </w:r>
      <w:r w:rsidRPr="002A2A36">
        <w:rPr>
          <w:rFonts w:asciiTheme="minorBidi" w:hAnsiTheme="minorBidi"/>
          <w:sz w:val="24"/>
          <w:szCs w:val="24"/>
          <w:lang w:val="es-ES"/>
        </w:rPr>
        <w:t xml:space="preserve"> los celulares de más de 50 de los organizadores</w:t>
      </w:r>
      <w:r w:rsidR="005E0A17" w:rsidRPr="002A2A36">
        <w:rPr>
          <w:rFonts w:asciiTheme="minorBidi" w:hAnsiTheme="minorBidi"/>
          <w:sz w:val="24"/>
          <w:szCs w:val="24"/>
          <w:lang w:val="es-ES"/>
        </w:rPr>
        <w:t xml:space="preserve">, lo que no hacen con los extorsionadores que como todos sabemos usan mayormente celulares para cometer su delito.  </w:t>
      </w:r>
      <w:r w:rsidRPr="002A2A36">
        <w:rPr>
          <w:rFonts w:asciiTheme="minorBidi" w:hAnsiTheme="minorBidi"/>
          <w:sz w:val="24"/>
          <w:szCs w:val="24"/>
        </w:rPr>
        <w:t xml:space="preserve">Como </w:t>
      </w:r>
      <w:r w:rsidR="005E0A17" w:rsidRPr="002A2A36">
        <w:rPr>
          <w:rFonts w:asciiTheme="minorBidi" w:hAnsiTheme="minorBidi"/>
          <w:sz w:val="24"/>
          <w:szCs w:val="24"/>
        </w:rPr>
        <w:t xml:space="preserve">bien </w:t>
      </w:r>
      <w:r w:rsidRPr="002A2A36">
        <w:rPr>
          <w:rFonts w:asciiTheme="minorBidi" w:hAnsiTheme="minorBidi"/>
          <w:sz w:val="24"/>
          <w:szCs w:val="24"/>
        </w:rPr>
        <w:t xml:space="preserve">señala el Psicoanalista </w:t>
      </w:r>
      <w:r w:rsidR="00E13B50" w:rsidRPr="002A2A36">
        <w:rPr>
          <w:rFonts w:asciiTheme="minorBidi" w:hAnsiTheme="minorBidi"/>
          <w:sz w:val="24"/>
          <w:szCs w:val="24"/>
        </w:rPr>
        <w:t>Jorge Bruce</w:t>
      </w:r>
      <w:r w:rsidRPr="002A2A36">
        <w:rPr>
          <w:rFonts w:asciiTheme="minorBidi" w:hAnsiTheme="minorBidi"/>
          <w:sz w:val="24"/>
          <w:szCs w:val="24"/>
        </w:rPr>
        <w:t>:</w:t>
      </w:r>
    </w:p>
    <w:p w14:paraId="2FFF3A95" w14:textId="1E2CCDD8" w:rsidR="00736BA3" w:rsidRPr="002A2A36" w:rsidRDefault="00CE3C95" w:rsidP="002A2A36">
      <w:pPr>
        <w:spacing w:line="240" w:lineRule="auto"/>
        <w:ind w:left="708"/>
        <w:jc w:val="both"/>
        <w:rPr>
          <w:rFonts w:asciiTheme="minorBidi" w:hAnsiTheme="minorBidi"/>
          <w:sz w:val="24"/>
          <w:szCs w:val="24"/>
        </w:rPr>
      </w:pPr>
      <w:r w:rsidRPr="002A2A36">
        <w:rPr>
          <w:rFonts w:asciiTheme="minorBidi" w:hAnsiTheme="minorBidi"/>
          <w:sz w:val="24"/>
          <w:szCs w:val="24"/>
        </w:rPr>
        <w:t>“</w:t>
      </w:r>
      <w:r w:rsidR="00E13B50" w:rsidRPr="002A2A36">
        <w:rPr>
          <w:rFonts w:asciiTheme="minorBidi" w:hAnsiTheme="minorBidi"/>
          <w:sz w:val="24"/>
          <w:szCs w:val="24"/>
        </w:rPr>
        <w:t>Esa considerable agrupación de fuerzas del orden abusivo contrasta poderosamente con el abandono de las calles a extorsionadores, ladrones y sicarios. No solo quienes asistieron a la marcha lo vieron y sufrieron. Estos últimos fueron encerrados en la Plaza San Martín, luego gaseados y golpeados. Tuvieron que escapar de esa trampa como pudieron</w:t>
      </w:r>
      <w:r w:rsidR="00E13B50" w:rsidRPr="002A2A36">
        <w:rPr>
          <w:rStyle w:val="Refdenotaalpie"/>
          <w:rFonts w:asciiTheme="minorBidi" w:hAnsiTheme="minorBidi"/>
          <w:sz w:val="24"/>
          <w:szCs w:val="24"/>
        </w:rPr>
        <w:footnoteReference w:id="5"/>
      </w:r>
      <w:r w:rsidR="005E0A17" w:rsidRPr="002A2A36">
        <w:rPr>
          <w:rFonts w:asciiTheme="minorBidi" w:hAnsiTheme="minorBidi"/>
          <w:sz w:val="24"/>
          <w:szCs w:val="24"/>
        </w:rPr>
        <w:t>”.</w:t>
      </w:r>
    </w:p>
    <w:p w14:paraId="6A1DBC72" w14:textId="5FB6129C" w:rsidR="002A2A36" w:rsidRDefault="00EA491F" w:rsidP="00387460">
      <w:pPr>
        <w:spacing w:line="240" w:lineRule="auto"/>
        <w:ind w:firstLine="708"/>
        <w:jc w:val="both"/>
        <w:rPr>
          <w:rFonts w:asciiTheme="minorBidi" w:hAnsiTheme="minorBidi"/>
          <w:sz w:val="24"/>
          <w:szCs w:val="24"/>
        </w:rPr>
      </w:pPr>
      <w:r w:rsidRPr="002A2A36">
        <w:rPr>
          <w:rFonts w:asciiTheme="minorBidi" w:hAnsiTheme="minorBidi"/>
          <w:sz w:val="24"/>
          <w:szCs w:val="24"/>
        </w:rPr>
        <w:t xml:space="preserve">Y </w:t>
      </w:r>
      <w:r w:rsidR="00387460">
        <w:rPr>
          <w:rFonts w:asciiTheme="minorBidi" w:hAnsiTheme="minorBidi"/>
          <w:sz w:val="24"/>
          <w:szCs w:val="24"/>
        </w:rPr>
        <w:t>agregamos</w:t>
      </w:r>
      <w:r w:rsidRPr="002A2A36">
        <w:rPr>
          <w:rFonts w:asciiTheme="minorBidi" w:hAnsiTheme="minorBidi"/>
          <w:sz w:val="24"/>
          <w:szCs w:val="24"/>
        </w:rPr>
        <w:t xml:space="preserve"> que para hacerlo (testimonio de un joven participante) tuvieron que echar mano a los adoquines de las veredas y buscarse palos para abrirse paso. Luego esto es presentado como vandalismo, pero no se dice que fue la agresión a una marcha pacífica lo que lo provocó.</w:t>
      </w:r>
    </w:p>
    <w:p w14:paraId="6262BA2C" w14:textId="34D5E35D" w:rsidR="005E0A17" w:rsidRPr="002A2A36" w:rsidRDefault="00EA491F" w:rsidP="002A2A36">
      <w:pPr>
        <w:spacing w:line="240" w:lineRule="auto"/>
        <w:ind w:firstLine="708"/>
        <w:jc w:val="both"/>
        <w:rPr>
          <w:rFonts w:asciiTheme="minorBidi" w:hAnsiTheme="minorBidi"/>
          <w:sz w:val="24"/>
          <w:szCs w:val="24"/>
        </w:rPr>
      </w:pPr>
      <w:r w:rsidRPr="002A2A36">
        <w:rPr>
          <w:rFonts w:asciiTheme="minorBidi" w:hAnsiTheme="minorBidi"/>
          <w:sz w:val="24"/>
          <w:szCs w:val="24"/>
        </w:rPr>
        <w:t>A pesar de la fuerte represión</w:t>
      </w:r>
      <w:r w:rsidR="00681AA4" w:rsidRPr="002A2A36">
        <w:rPr>
          <w:rFonts w:asciiTheme="minorBidi" w:hAnsiTheme="minorBidi"/>
          <w:sz w:val="24"/>
          <w:szCs w:val="24"/>
        </w:rPr>
        <w:t>, la generación Z ha decidido continuar</w:t>
      </w:r>
      <w:r w:rsidR="002A2A36">
        <w:rPr>
          <w:rFonts w:asciiTheme="minorBidi" w:hAnsiTheme="minorBidi"/>
          <w:sz w:val="24"/>
          <w:szCs w:val="24"/>
        </w:rPr>
        <w:t xml:space="preserve"> </w:t>
      </w:r>
      <w:r w:rsidR="00681AA4" w:rsidRPr="002A2A36">
        <w:rPr>
          <w:rFonts w:asciiTheme="minorBidi" w:hAnsiTheme="minorBidi"/>
          <w:sz w:val="24"/>
          <w:szCs w:val="24"/>
        </w:rPr>
        <w:t>protestando</w:t>
      </w:r>
      <w:r w:rsidR="002A2A36" w:rsidRPr="002A2A36">
        <w:rPr>
          <w:rFonts w:asciiTheme="minorBidi" w:hAnsiTheme="minorBidi"/>
          <w:sz w:val="24"/>
          <w:szCs w:val="24"/>
        </w:rPr>
        <w:t>. E</w:t>
      </w:r>
      <w:r w:rsidR="00681AA4" w:rsidRPr="002A2A36">
        <w:rPr>
          <w:rFonts w:asciiTheme="minorBidi" w:hAnsiTheme="minorBidi"/>
          <w:sz w:val="24"/>
          <w:szCs w:val="24"/>
        </w:rPr>
        <w:t xml:space="preserve">n un comunicado del </w:t>
      </w:r>
      <w:r w:rsidR="008A49AD" w:rsidRPr="002A2A36">
        <w:rPr>
          <w:rFonts w:asciiTheme="minorBidi" w:hAnsiTheme="minorBidi"/>
          <w:sz w:val="24"/>
          <w:szCs w:val="24"/>
        </w:rPr>
        <w:t>24 de setiembre</w:t>
      </w:r>
      <w:r w:rsidR="00681AA4" w:rsidRPr="002A2A36">
        <w:rPr>
          <w:rFonts w:asciiTheme="minorBidi" w:hAnsiTheme="minorBidi"/>
          <w:sz w:val="24"/>
          <w:szCs w:val="24"/>
        </w:rPr>
        <w:t xml:space="preserve"> convocan a una nueva marcha</w:t>
      </w:r>
      <w:r w:rsidR="008A49AD" w:rsidRPr="002A2A36">
        <w:rPr>
          <w:rFonts w:asciiTheme="minorBidi" w:hAnsiTheme="minorBidi"/>
          <w:sz w:val="24"/>
          <w:szCs w:val="24"/>
        </w:rPr>
        <w:t xml:space="preserve"> para el sábado 27 y domingo 28 de setiembre.  En dicho comunicado </w:t>
      </w:r>
      <w:r w:rsidR="00387460">
        <w:rPr>
          <w:rFonts w:asciiTheme="minorBidi" w:hAnsiTheme="minorBidi"/>
          <w:color w:val="0F0F0F"/>
          <w:w w:val="105"/>
          <w:sz w:val="24"/>
          <w:szCs w:val="24"/>
        </w:rPr>
        <w:t>r</w:t>
      </w:r>
      <w:r w:rsidR="008A49AD" w:rsidRPr="002A2A36">
        <w:rPr>
          <w:rFonts w:asciiTheme="minorBidi" w:hAnsiTheme="minorBidi"/>
          <w:color w:val="0F0F0F"/>
          <w:w w:val="105"/>
          <w:sz w:val="24"/>
          <w:szCs w:val="24"/>
        </w:rPr>
        <w:t xml:space="preserve">echazan </w:t>
      </w:r>
      <w:r w:rsidR="008A49AD" w:rsidRPr="002A2A36">
        <w:rPr>
          <w:rFonts w:asciiTheme="minorBidi" w:hAnsiTheme="minorBidi"/>
          <w:color w:val="2A2A2A"/>
          <w:spacing w:val="-29"/>
          <w:w w:val="105"/>
          <w:sz w:val="24"/>
          <w:szCs w:val="24"/>
        </w:rPr>
        <w:t>l</w:t>
      </w:r>
      <w:r w:rsidR="008A49AD" w:rsidRPr="002A2A36">
        <w:rPr>
          <w:rFonts w:asciiTheme="minorBidi" w:hAnsiTheme="minorBidi"/>
          <w:color w:val="494949"/>
          <w:w w:val="105"/>
          <w:sz w:val="24"/>
          <w:szCs w:val="24"/>
        </w:rPr>
        <w:t>a</w:t>
      </w:r>
      <w:r w:rsidR="008A49AD" w:rsidRPr="002A2A36">
        <w:rPr>
          <w:rFonts w:asciiTheme="minorBidi" w:hAnsiTheme="minorBidi"/>
          <w:color w:val="494949"/>
          <w:spacing w:val="-20"/>
          <w:w w:val="105"/>
          <w:sz w:val="24"/>
          <w:szCs w:val="24"/>
        </w:rPr>
        <w:t xml:space="preserve"> </w:t>
      </w:r>
      <w:r w:rsidR="008A49AD" w:rsidRPr="002A2A36">
        <w:rPr>
          <w:rFonts w:asciiTheme="minorBidi" w:hAnsiTheme="minorBidi"/>
          <w:color w:val="494949"/>
          <w:w w:val="105"/>
          <w:sz w:val="24"/>
          <w:szCs w:val="24"/>
        </w:rPr>
        <w:t>desi</w:t>
      </w:r>
      <w:r w:rsidR="008A49AD" w:rsidRPr="002A2A36">
        <w:rPr>
          <w:rFonts w:asciiTheme="minorBidi" w:hAnsiTheme="minorBidi"/>
          <w:color w:val="494949"/>
          <w:spacing w:val="-5"/>
          <w:w w:val="105"/>
          <w:sz w:val="24"/>
          <w:szCs w:val="24"/>
        </w:rPr>
        <w:t>g</w:t>
      </w:r>
      <w:r w:rsidR="008A49AD" w:rsidRPr="002A2A36">
        <w:rPr>
          <w:rFonts w:asciiTheme="minorBidi" w:hAnsiTheme="minorBidi"/>
          <w:color w:val="494949"/>
          <w:w w:val="105"/>
          <w:sz w:val="24"/>
          <w:szCs w:val="24"/>
        </w:rPr>
        <w:t>nación</w:t>
      </w:r>
      <w:r w:rsidR="008A49AD" w:rsidRPr="002A2A36">
        <w:rPr>
          <w:rFonts w:asciiTheme="minorBidi" w:hAnsiTheme="minorBidi"/>
          <w:color w:val="494949"/>
          <w:spacing w:val="-12"/>
          <w:w w:val="105"/>
          <w:sz w:val="24"/>
          <w:szCs w:val="24"/>
        </w:rPr>
        <w:t xml:space="preserve"> </w:t>
      </w:r>
      <w:r w:rsidR="008A49AD" w:rsidRPr="002A2A36">
        <w:rPr>
          <w:rFonts w:asciiTheme="minorBidi" w:hAnsiTheme="minorBidi"/>
          <w:color w:val="494949"/>
          <w:w w:val="105"/>
          <w:sz w:val="24"/>
          <w:szCs w:val="24"/>
        </w:rPr>
        <w:t>de</w:t>
      </w:r>
      <w:r w:rsidR="008A49AD" w:rsidRPr="002A2A36">
        <w:rPr>
          <w:rFonts w:asciiTheme="minorBidi" w:hAnsiTheme="minorBidi"/>
          <w:color w:val="494949"/>
          <w:spacing w:val="-17"/>
          <w:w w:val="105"/>
          <w:sz w:val="24"/>
          <w:szCs w:val="24"/>
        </w:rPr>
        <w:t xml:space="preserve"> </w:t>
      </w:r>
      <w:r w:rsidR="008A49AD" w:rsidRPr="002A2A36">
        <w:rPr>
          <w:rFonts w:asciiTheme="minorBidi" w:hAnsiTheme="minorBidi"/>
          <w:color w:val="0F0F0F"/>
          <w:w w:val="105"/>
          <w:sz w:val="24"/>
          <w:szCs w:val="24"/>
        </w:rPr>
        <w:t>Tomás</w:t>
      </w:r>
      <w:r w:rsidR="008A49AD" w:rsidRPr="002A2A36">
        <w:rPr>
          <w:rFonts w:asciiTheme="minorBidi" w:hAnsiTheme="minorBidi"/>
          <w:color w:val="0F0F0F"/>
          <w:spacing w:val="-7"/>
          <w:w w:val="105"/>
          <w:sz w:val="24"/>
          <w:szCs w:val="24"/>
        </w:rPr>
        <w:t xml:space="preserve"> </w:t>
      </w:r>
      <w:r w:rsidR="008A49AD" w:rsidRPr="002A2A36">
        <w:rPr>
          <w:rFonts w:asciiTheme="minorBidi" w:hAnsiTheme="minorBidi"/>
          <w:color w:val="0F0F0F"/>
          <w:w w:val="105"/>
          <w:sz w:val="24"/>
          <w:szCs w:val="24"/>
        </w:rPr>
        <w:t>Gá</w:t>
      </w:r>
      <w:r w:rsidR="008A49AD" w:rsidRPr="002A2A36">
        <w:rPr>
          <w:rFonts w:asciiTheme="minorBidi" w:hAnsiTheme="minorBidi"/>
          <w:color w:val="0F0F0F"/>
          <w:spacing w:val="-13"/>
          <w:w w:val="105"/>
          <w:sz w:val="24"/>
          <w:szCs w:val="24"/>
        </w:rPr>
        <w:t>l</w:t>
      </w:r>
      <w:r w:rsidR="008A49AD" w:rsidRPr="002A2A36">
        <w:rPr>
          <w:rFonts w:asciiTheme="minorBidi" w:hAnsiTheme="minorBidi"/>
          <w:color w:val="0F0F0F"/>
          <w:w w:val="105"/>
          <w:sz w:val="24"/>
          <w:szCs w:val="24"/>
        </w:rPr>
        <w:t>vez</w:t>
      </w:r>
      <w:r w:rsidR="008A49AD" w:rsidRPr="002A2A36">
        <w:rPr>
          <w:rFonts w:asciiTheme="minorBidi" w:hAnsiTheme="minorBidi"/>
          <w:color w:val="0F0F0F"/>
          <w:spacing w:val="-9"/>
          <w:w w:val="105"/>
          <w:sz w:val="24"/>
          <w:szCs w:val="24"/>
        </w:rPr>
        <w:t xml:space="preserve"> </w:t>
      </w:r>
      <w:r w:rsidR="008A49AD" w:rsidRPr="002A2A36">
        <w:rPr>
          <w:rFonts w:asciiTheme="minorBidi" w:hAnsiTheme="minorBidi"/>
          <w:color w:val="494949"/>
          <w:w w:val="105"/>
          <w:sz w:val="24"/>
          <w:szCs w:val="24"/>
        </w:rPr>
        <w:t>como</w:t>
      </w:r>
      <w:r w:rsidR="008A49AD" w:rsidRPr="002A2A36">
        <w:rPr>
          <w:rFonts w:asciiTheme="minorBidi" w:hAnsiTheme="minorBidi"/>
          <w:color w:val="494949"/>
          <w:spacing w:val="-4"/>
          <w:w w:val="105"/>
          <w:sz w:val="24"/>
          <w:szCs w:val="24"/>
        </w:rPr>
        <w:t xml:space="preserve"> </w:t>
      </w:r>
      <w:r w:rsidR="008A49AD" w:rsidRPr="002A2A36">
        <w:rPr>
          <w:rFonts w:asciiTheme="minorBidi" w:hAnsiTheme="minorBidi"/>
          <w:color w:val="0F0F0F"/>
          <w:w w:val="105"/>
          <w:sz w:val="24"/>
          <w:szCs w:val="24"/>
        </w:rPr>
        <w:t>F</w:t>
      </w:r>
      <w:r w:rsidR="008A49AD" w:rsidRPr="002A2A36">
        <w:rPr>
          <w:rFonts w:asciiTheme="minorBidi" w:hAnsiTheme="minorBidi"/>
          <w:color w:val="0F0F0F"/>
          <w:spacing w:val="-13"/>
          <w:w w:val="105"/>
          <w:sz w:val="24"/>
          <w:szCs w:val="24"/>
        </w:rPr>
        <w:t>i</w:t>
      </w:r>
      <w:r w:rsidR="008A49AD" w:rsidRPr="002A2A36">
        <w:rPr>
          <w:rFonts w:asciiTheme="minorBidi" w:hAnsiTheme="minorBidi"/>
          <w:color w:val="0F0F0F"/>
          <w:w w:val="105"/>
          <w:sz w:val="24"/>
          <w:szCs w:val="24"/>
        </w:rPr>
        <w:t>scal</w:t>
      </w:r>
      <w:r w:rsidR="008A49AD" w:rsidRPr="002A2A36">
        <w:rPr>
          <w:rFonts w:asciiTheme="minorBidi" w:hAnsiTheme="minorBidi"/>
          <w:color w:val="0F0F0F"/>
          <w:spacing w:val="-12"/>
          <w:w w:val="105"/>
          <w:sz w:val="24"/>
          <w:szCs w:val="24"/>
        </w:rPr>
        <w:t xml:space="preserve"> </w:t>
      </w:r>
      <w:r w:rsidR="008A49AD" w:rsidRPr="002A2A36">
        <w:rPr>
          <w:rFonts w:asciiTheme="minorBidi" w:hAnsiTheme="minorBidi"/>
          <w:color w:val="0F0F0F"/>
          <w:w w:val="105"/>
          <w:sz w:val="24"/>
          <w:szCs w:val="24"/>
        </w:rPr>
        <w:t>d</w:t>
      </w:r>
      <w:r w:rsidR="008A49AD" w:rsidRPr="002A2A36">
        <w:rPr>
          <w:rFonts w:asciiTheme="minorBidi" w:hAnsiTheme="minorBidi"/>
          <w:color w:val="0F0F0F"/>
          <w:spacing w:val="-68"/>
          <w:w w:val="105"/>
          <w:sz w:val="24"/>
          <w:szCs w:val="24"/>
        </w:rPr>
        <w:t>e</w:t>
      </w:r>
      <w:r w:rsidR="008A49AD" w:rsidRPr="002A2A36">
        <w:rPr>
          <w:rFonts w:asciiTheme="minorBidi" w:hAnsiTheme="minorBidi"/>
          <w:color w:val="0F0F0F"/>
          <w:spacing w:val="-21"/>
          <w:w w:val="105"/>
          <w:sz w:val="24"/>
          <w:szCs w:val="24"/>
        </w:rPr>
        <w:t xml:space="preserve">   la </w:t>
      </w:r>
      <w:r w:rsidR="008A49AD" w:rsidRPr="002A2A36">
        <w:rPr>
          <w:rFonts w:asciiTheme="minorBidi" w:hAnsiTheme="minorBidi"/>
          <w:color w:val="0F0F0F"/>
          <w:w w:val="105"/>
          <w:sz w:val="24"/>
          <w:szCs w:val="24"/>
        </w:rPr>
        <w:t>Nación</w:t>
      </w:r>
      <w:r w:rsidR="008A49AD" w:rsidRPr="002A2A36">
        <w:rPr>
          <w:rFonts w:asciiTheme="minorBidi" w:hAnsiTheme="minorBidi"/>
          <w:color w:val="0F0F0F"/>
          <w:spacing w:val="-17"/>
          <w:w w:val="105"/>
          <w:sz w:val="24"/>
          <w:szCs w:val="24"/>
        </w:rPr>
        <w:t>, demandan que</w:t>
      </w:r>
      <w:r w:rsidR="008A49AD" w:rsidRPr="002A2A36">
        <w:rPr>
          <w:rFonts w:asciiTheme="minorBidi" w:hAnsiTheme="minorBidi"/>
          <w:color w:val="3A3A3A"/>
          <w:w w:val="110"/>
          <w:sz w:val="24"/>
          <w:szCs w:val="24"/>
        </w:rPr>
        <w:t xml:space="preserve"> todas</w:t>
      </w:r>
      <w:r w:rsidR="008A49AD" w:rsidRPr="002A2A36">
        <w:rPr>
          <w:rFonts w:asciiTheme="minorBidi" w:hAnsiTheme="minorBidi"/>
          <w:color w:val="3A3A3A"/>
          <w:spacing w:val="42"/>
          <w:w w:val="110"/>
          <w:sz w:val="24"/>
          <w:szCs w:val="24"/>
        </w:rPr>
        <w:t xml:space="preserve"> </w:t>
      </w:r>
      <w:r w:rsidR="008A49AD" w:rsidRPr="002A2A36">
        <w:rPr>
          <w:rFonts w:asciiTheme="minorBidi" w:hAnsiTheme="minorBidi"/>
          <w:color w:val="494949"/>
          <w:spacing w:val="-30"/>
          <w:w w:val="110"/>
          <w:sz w:val="24"/>
          <w:szCs w:val="24"/>
        </w:rPr>
        <w:t>l</w:t>
      </w:r>
      <w:r w:rsidR="008A49AD" w:rsidRPr="002A2A36">
        <w:rPr>
          <w:rFonts w:asciiTheme="minorBidi" w:hAnsiTheme="minorBidi"/>
          <w:color w:val="494949"/>
          <w:w w:val="110"/>
          <w:sz w:val="24"/>
          <w:szCs w:val="24"/>
        </w:rPr>
        <w:t>as</w:t>
      </w:r>
      <w:r w:rsidR="008A49AD" w:rsidRPr="002A2A36">
        <w:rPr>
          <w:rFonts w:asciiTheme="minorBidi" w:hAnsiTheme="minorBidi"/>
          <w:color w:val="494949"/>
          <w:spacing w:val="34"/>
          <w:w w:val="110"/>
          <w:sz w:val="24"/>
          <w:szCs w:val="24"/>
        </w:rPr>
        <w:t xml:space="preserve"> </w:t>
      </w:r>
      <w:r w:rsidR="008A49AD" w:rsidRPr="002A2A36">
        <w:rPr>
          <w:rFonts w:asciiTheme="minorBidi" w:hAnsiTheme="minorBidi"/>
          <w:color w:val="595959"/>
          <w:spacing w:val="-20"/>
          <w:w w:val="110"/>
          <w:sz w:val="24"/>
          <w:szCs w:val="24"/>
        </w:rPr>
        <w:t>i</w:t>
      </w:r>
      <w:r w:rsidR="008A49AD" w:rsidRPr="002A2A36">
        <w:rPr>
          <w:rFonts w:asciiTheme="minorBidi" w:hAnsiTheme="minorBidi"/>
          <w:color w:val="3A3A3A"/>
          <w:w w:val="110"/>
          <w:sz w:val="24"/>
          <w:szCs w:val="24"/>
        </w:rPr>
        <w:t>ns</w:t>
      </w:r>
      <w:r w:rsidR="008A49AD" w:rsidRPr="002A2A36">
        <w:rPr>
          <w:rFonts w:asciiTheme="minorBidi" w:hAnsiTheme="minorBidi"/>
          <w:color w:val="3A3A3A"/>
          <w:spacing w:val="-2"/>
          <w:w w:val="110"/>
          <w:sz w:val="24"/>
          <w:szCs w:val="24"/>
        </w:rPr>
        <w:t>t</w:t>
      </w:r>
      <w:r w:rsidR="008A49AD" w:rsidRPr="002A2A36">
        <w:rPr>
          <w:rFonts w:asciiTheme="minorBidi" w:hAnsiTheme="minorBidi"/>
          <w:color w:val="595959"/>
          <w:spacing w:val="-20"/>
          <w:w w:val="110"/>
          <w:sz w:val="24"/>
          <w:szCs w:val="24"/>
        </w:rPr>
        <w:t>i</w:t>
      </w:r>
      <w:r w:rsidR="008A49AD" w:rsidRPr="002A2A36">
        <w:rPr>
          <w:rFonts w:asciiTheme="minorBidi" w:hAnsiTheme="minorBidi"/>
          <w:color w:val="3A3A3A"/>
          <w:w w:val="110"/>
          <w:sz w:val="24"/>
          <w:szCs w:val="24"/>
        </w:rPr>
        <w:t>t</w:t>
      </w:r>
      <w:r w:rsidR="008A49AD" w:rsidRPr="002A2A36">
        <w:rPr>
          <w:rFonts w:asciiTheme="minorBidi" w:hAnsiTheme="minorBidi"/>
          <w:color w:val="3A3A3A"/>
          <w:spacing w:val="-9"/>
          <w:w w:val="110"/>
          <w:sz w:val="24"/>
          <w:szCs w:val="24"/>
        </w:rPr>
        <w:t>u</w:t>
      </w:r>
      <w:r w:rsidR="008A49AD" w:rsidRPr="002A2A36">
        <w:rPr>
          <w:rFonts w:asciiTheme="minorBidi" w:hAnsiTheme="minorBidi"/>
          <w:color w:val="595959"/>
          <w:spacing w:val="13"/>
          <w:w w:val="110"/>
          <w:sz w:val="24"/>
          <w:szCs w:val="24"/>
        </w:rPr>
        <w:t>c</w:t>
      </w:r>
      <w:r w:rsidR="008A49AD" w:rsidRPr="002A2A36">
        <w:rPr>
          <w:rFonts w:asciiTheme="minorBidi" w:hAnsiTheme="minorBidi"/>
          <w:color w:val="2A2A2A"/>
          <w:spacing w:val="-27"/>
          <w:w w:val="110"/>
          <w:sz w:val="24"/>
          <w:szCs w:val="24"/>
        </w:rPr>
        <w:t>i</w:t>
      </w:r>
      <w:r w:rsidR="008A49AD" w:rsidRPr="002A2A36">
        <w:rPr>
          <w:rFonts w:asciiTheme="minorBidi" w:hAnsiTheme="minorBidi"/>
          <w:color w:val="494949"/>
          <w:w w:val="110"/>
          <w:sz w:val="24"/>
          <w:szCs w:val="24"/>
        </w:rPr>
        <w:t>one</w:t>
      </w:r>
      <w:r w:rsidR="008A49AD" w:rsidRPr="002A2A36">
        <w:rPr>
          <w:rFonts w:asciiTheme="minorBidi" w:hAnsiTheme="minorBidi"/>
          <w:color w:val="494949"/>
          <w:spacing w:val="17"/>
          <w:w w:val="110"/>
          <w:sz w:val="24"/>
          <w:szCs w:val="24"/>
        </w:rPr>
        <w:t>s</w:t>
      </w:r>
      <w:r w:rsidR="008A49AD" w:rsidRPr="002A2A36">
        <w:rPr>
          <w:rFonts w:asciiTheme="minorBidi" w:hAnsiTheme="minorBidi"/>
          <w:color w:val="2A2A2A"/>
          <w:w w:val="110"/>
          <w:sz w:val="24"/>
          <w:szCs w:val="24"/>
        </w:rPr>
        <w:t xml:space="preserve"> </w:t>
      </w:r>
      <w:r w:rsidR="008A49AD" w:rsidRPr="002A2A36">
        <w:rPr>
          <w:rFonts w:asciiTheme="minorBidi" w:hAnsiTheme="minorBidi"/>
          <w:color w:val="2A2A2A"/>
          <w:spacing w:val="21"/>
          <w:w w:val="110"/>
          <w:sz w:val="24"/>
          <w:szCs w:val="24"/>
        </w:rPr>
        <w:t>f</w:t>
      </w:r>
      <w:r w:rsidR="008A49AD" w:rsidRPr="002A2A36">
        <w:rPr>
          <w:rFonts w:asciiTheme="minorBidi" w:hAnsiTheme="minorBidi"/>
          <w:color w:val="494949"/>
          <w:w w:val="110"/>
          <w:sz w:val="24"/>
          <w:szCs w:val="24"/>
        </w:rPr>
        <w:t>un</w:t>
      </w:r>
      <w:r w:rsidR="008A49AD" w:rsidRPr="002A2A36">
        <w:rPr>
          <w:rFonts w:asciiTheme="minorBidi" w:hAnsiTheme="minorBidi"/>
          <w:color w:val="494949"/>
          <w:spacing w:val="12"/>
          <w:w w:val="110"/>
          <w:sz w:val="24"/>
          <w:szCs w:val="24"/>
        </w:rPr>
        <w:t>c</w:t>
      </w:r>
      <w:r w:rsidR="008A49AD" w:rsidRPr="002A2A36">
        <w:rPr>
          <w:rFonts w:asciiTheme="minorBidi" w:hAnsiTheme="minorBidi"/>
          <w:color w:val="2A2A2A"/>
          <w:spacing w:val="-27"/>
          <w:w w:val="110"/>
          <w:sz w:val="24"/>
          <w:szCs w:val="24"/>
        </w:rPr>
        <w:t>i</w:t>
      </w:r>
      <w:r w:rsidR="008A49AD" w:rsidRPr="002A2A36">
        <w:rPr>
          <w:rFonts w:asciiTheme="minorBidi" w:hAnsiTheme="minorBidi"/>
          <w:color w:val="494949"/>
          <w:w w:val="110"/>
          <w:sz w:val="24"/>
          <w:szCs w:val="24"/>
        </w:rPr>
        <w:t>onen</w:t>
      </w:r>
      <w:r w:rsidR="008A49AD" w:rsidRPr="002A2A36">
        <w:rPr>
          <w:rFonts w:asciiTheme="minorBidi" w:hAnsiTheme="minorBidi"/>
          <w:color w:val="494949"/>
          <w:spacing w:val="33"/>
          <w:w w:val="110"/>
          <w:sz w:val="24"/>
          <w:szCs w:val="24"/>
        </w:rPr>
        <w:t xml:space="preserve"> </w:t>
      </w:r>
      <w:r w:rsidR="008A49AD" w:rsidRPr="002A2A36">
        <w:rPr>
          <w:rFonts w:asciiTheme="minorBidi" w:hAnsiTheme="minorBidi"/>
          <w:color w:val="494949"/>
          <w:w w:val="110"/>
          <w:sz w:val="24"/>
          <w:szCs w:val="24"/>
        </w:rPr>
        <w:t>con</w:t>
      </w:r>
      <w:r w:rsidR="0075629D">
        <w:rPr>
          <w:rFonts w:asciiTheme="minorBidi" w:hAnsiTheme="minorBidi"/>
          <w:color w:val="595959"/>
          <w:spacing w:val="-3"/>
          <w:w w:val="105"/>
          <w:sz w:val="24"/>
          <w:szCs w:val="24"/>
        </w:rPr>
        <w:t xml:space="preserve"> </w:t>
      </w:r>
      <w:r w:rsidR="008A49AD" w:rsidRPr="002A2A36">
        <w:rPr>
          <w:rFonts w:asciiTheme="minorBidi" w:hAnsiTheme="minorBidi"/>
          <w:color w:val="0F0F0F"/>
          <w:w w:val="105"/>
          <w:sz w:val="24"/>
          <w:szCs w:val="24"/>
        </w:rPr>
        <w:t>autonomí</w:t>
      </w:r>
      <w:r w:rsidR="008A49AD" w:rsidRPr="002A2A36">
        <w:rPr>
          <w:rFonts w:asciiTheme="minorBidi" w:hAnsiTheme="minorBidi"/>
          <w:color w:val="0F0F0F"/>
          <w:spacing w:val="16"/>
          <w:w w:val="105"/>
          <w:sz w:val="24"/>
          <w:szCs w:val="24"/>
        </w:rPr>
        <w:t>a</w:t>
      </w:r>
      <w:r w:rsidR="008A49AD" w:rsidRPr="002A2A36">
        <w:rPr>
          <w:rFonts w:asciiTheme="minorBidi" w:hAnsiTheme="minorBidi"/>
          <w:color w:val="494949"/>
          <w:spacing w:val="4"/>
          <w:w w:val="105"/>
          <w:sz w:val="24"/>
          <w:szCs w:val="24"/>
        </w:rPr>
        <w:t>,</w:t>
      </w:r>
      <w:r w:rsidR="0075629D">
        <w:rPr>
          <w:rFonts w:asciiTheme="minorBidi" w:hAnsiTheme="minorBidi"/>
          <w:color w:val="494949"/>
          <w:spacing w:val="4"/>
          <w:w w:val="105"/>
          <w:sz w:val="24"/>
          <w:szCs w:val="24"/>
        </w:rPr>
        <w:t xml:space="preserve"> </w:t>
      </w:r>
      <w:r w:rsidR="008A49AD" w:rsidRPr="002A2A36">
        <w:rPr>
          <w:rFonts w:asciiTheme="minorBidi" w:hAnsiTheme="minorBidi"/>
          <w:color w:val="0F0F0F"/>
          <w:spacing w:val="-22"/>
          <w:w w:val="105"/>
          <w:sz w:val="24"/>
          <w:szCs w:val="24"/>
        </w:rPr>
        <w:t>i</w:t>
      </w:r>
      <w:r w:rsidR="008A49AD" w:rsidRPr="002A2A36">
        <w:rPr>
          <w:rFonts w:asciiTheme="minorBidi" w:hAnsiTheme="minorBidi"/>
          <w:color w:val="0F0F0F"/>
          <w:w w:val="105"/>
          <w:sz w:val="24"/>
          <w:szCs w:val="24"/>
        </w:rPr>
        <w:t>nte</w:t>
      </w:r>
      <w:r w:rsidR="008A49AD" w:rsidRPr="002A2A36">
        <w:rPr>
          <w:rFonts w:asciiTheme="minorBidi" w:hAnsiTheme="minorBidi"/>
          <w:color w:val="0F0F0F"/>
          <w:spacing w:val="-15"/>
          <w:w w:val="105"/>
          <w:sz w:val="24"/>
          <w:szCs w:val="24"/>
        </w:rPr>
        <w:t>g</w:t>
      </w:r>
      <w:r w:rsidR="008A49AD" w:rsidRPr="002A2A36">
        <w:rPr>
          <w:rFonts w:asciiTheme="minorBidi" w:hAnsiTheme="minorBidi"/>
          <w:color w:val="0F0F0F"/>
          <w:w w:val="105"/>
          <w:sz w:val="24"/>
          <w:szCs w:val="24"/>
        </w:rPr>
        <w:t>r</w:t>
      </w:r>
      <w:r w:rsidR="008A49AD" w:rsidRPr="002A2A36">
        <w:rPr>
          <w:rFonts w:asciiTheme="minorBidi" w:hAnsiTheme="minorBidi"/>
          <w:color w:val="0F0F0F"/>
          <w:spacing w:val="-24"/>
          <w:w w:val="105"/>
          <w:sz w:val="24"/>
          <w:szCs w:val="24"/>
        </w:rPr>
        <w:t>i</w:t>
      </w:r>
      <w:r w:rsidR="008A49AD" w:rsidRPr="002A2A36">
        <w:rPr>
          <w:rFonts w:asciiTheme="minorBidi" w:hAnsiTheme="minorBidi"/>
          <w:color w:val="0F0F0F"/>
          <w:w w:val="105"/>
          <w:sz w:val="24"/>
          <w:szCs w:val="24"/>
        </w:rPr>
        <w:t>dad</w:t>
      </w:r>
      <w:r w:rsidR="008A49AD" w:rsidRPr="002A2A36">
        <w:rPr>
          <w:rFonts w:asciiTheme="minorBidi" w:hAnsiTheme="minorBidi"/>
          <w:color w:val="0F0F0F"/>
          <w:spacing w:val="-19"/>
          <w:w w:val="105"/>
          <w:sz w:val="24"/>
          <w:szCs w:val="24"/>
        </w:rPr>
        <w:t xml:space="preserve"> </w:t>
      </w:r>
      <w:r w:rsidR="008A49AD" w:rsidRPr="002A2A36">
        <w:rPr>
          <w:rFonts w:asciiTheme="minorBidi" w:hAnsiTheme="minorBidi"/>
          <w:color w:val="3A3A3A"/>
          <w:w w:val="105"/>
          <w:sz w:val="24"/>
          <w:szCs w:val="24"/>
        </w:rPr>
        <w:t>y</w:t>
      </w:r>
      <w:r w:rsidR="008A49AD" w:rsidRPr="002A2A36">
        <w:rPr>
          <w:rFonts w:asciiTheme="minorBidi" w:hAnsiTheme="minorBidi"/>
          <w:color w:val="3A3A3A"/>
          <w:spacing w:val="8"/>
          <w:w w:val="105"/>
          <w:sz w:val="24"/>
          <w:szCs w:val="24"/>
        </w:rPr>
        <w:t xml:space="preserve"> </w:t>
      </w:r>
      <w:r w:rsidR="008A49AD" w:rsidRPr="002A2A36">
        <w:rPr>
          <w:rFonts w:asciiTheme="minorBidi" w:hAnsiTheme="minorBidi"/>
          <w:color w:val="494949"/>
          <w:w w:val="105"/>
          <w:sz w:val="24"/>
          <w:szCs w:val="24"/>
        </w:rPr>
        <w:t>bajo</w:t>
      </w:r>
      <w:r w:rsidR="008A49AD" w:rsidRPr="002A2A36">
        <w:rPr>
          <w:rFonts w:asciiTheme="minorBidi" w:hAnsiTheme="minorBidi"/>
          <w:color w:val="494949"/>
          <w:spacing w:val="-18"/>
          <w:w w:val="105"/>
          <w:sz w:val="24"/>
          <w:szCs w:val="24"/>
        </w:rPr>
        <w:t xml:space="preserve"> </w:t>
      </w:r>
      <w:r w:rsidR="008A49AD" w:rsidRPr="002A2A36">
        <w:rPr>
          <w:rFonts w:asciiTheme="minorBidi" w:hAnsiTheme="minorBidi"/>
          <w:color w:val="0F0F0F"/>
          <w:w w:val="105"/>
          <w:sz w:val="24"/>
          <w:szCs w:val="24"/>
          <w:u w:val="thick" w:color="000000"/>
        </w:rPr>
        <w:t>control</w:t>
      </w:r>
      <w:r w:rsidR="008A49AD" w:rsidRPr="002A2A36">
        <w:rPr>
          <w:rFonts w:asciiTheme="minorBidi" w:hAnsiTheme="minorBidi"/>
          <w:color w:val="0F0F0F"/>
          <w:spacing w:val="-26"/>
          <w:w w:val="105"/>
          <w:sz w:val="24"/>
          <w:szCs w:val="24"/>
          <w:u w:val="thick" w:color="000000"/>
        </w:rPr>
        <w:t xml:space="preserve"> </w:t>
      </w:r>
      <w:r w:rsidR="008A49AD" w:rsidRPr="002A2A36">
        <w:rPr>
          <w:rFonts w:asciiTheme="minorBidi" w:hAnsiTheme="minorBidi"/>
          <w:color w:val="0F0F0F"/>
          <w:w w:val="105"/>
          <w:sz w:val="24"/>
          <w:szCs w:val="24"/>
          <w:u w:val="thick" w:color="000000"/>
        </w:rPr>
        <w:t>c</w:t>
      </w:r>
      <w:r w:rsidR="008A49AD" w:rsidRPr="002A2A36">
        <w:rPr>
          <w:rFonts w:asciiTheme="minorBidi" w:hAnsiTheme="minorBidi"/>
          <w:color w:val="0F0F0F"/>
          <w:spacing w:val="-6"/>
          <w:w w:val="105"/>
          <w:sz w:val="24"/>
          <w:szCs w:val="24"/>
          <w:u w:val="thick" w:color="000000"/>
        </w:rPr>
        <w:t>i</w:t>
      </w:r>
      <w:r w:rsidR="008A49AD" w:rsidRPr="002A2A36">
        <w:rPr>
          <w:rFonts w:asciiTheme="minorBidi" w:hAnsiTheme="minorBidi"/>
          <w:color w:val="0F0F0F"/>
          <w:w w:val="105"/>
          <w:sz w:val="24"/>
          <w:szCs w:val="24"/>
          <w:u w:val="thick" w:color="000000"/>
        </w:rPr>
        <w:t>udadano.</w:t>
      </w:r>
      <w:r w:rsidR="008A49AD" w:rsidRPr="002A2A36">
        <w:rPr>
          <w:rFonts w:asciiTheme="minorBidi" w:hAnsiTheme="minorBidi"/>
          <w:color w:val="3A3A3A"/>
          <w:w w:val="110"/>
          <w:sz w:val="24"/>
          <w:szCs w:val="24"/>
        </w:rPr>
        <w:t xml:space="preserve"> Critican a los partidos tradicionales a quienes tachan de corruptos y rechazan el uso de la fuerza desmedida y desproporcionada </w:t>
      </w:r>
      <w:r w:rsidR="008A49AD" w:rsidRPr="002A2A36">
        <w:rPr>
          <w:rFonts w:asciiTheme="minorBidi" w:hAnsiTheme="minorBidi"/>
          <w:color w:val="494949"/>
          <w:w w:val="105"/>
          <w:sz w:val="24"/>
          <w:szCs w:val="24"/>
        </w:rPr>
        <w:t>de</w:t>
      </w:r>
      <w:r w:rsidR="008A49AD" w:rsidRPr="002A2A36">
        <w:rPr>
          <w:rFonts w:asciiTheme="minorBidi" w:hAnsiTheme="minorBidi"/>
          <w:color w:val="494949"/>
          <w:spacing w:val="-16"/>
          <w:w w:val="105"/>
          <w:sz w:val="24"/>
          <w:szCs w:val="24"/>
        </w:rPr>
        <w:t xml:space="preserve"> </w:t>
      </w:r>
      <w:r w:rsidR="008A49AD" w:rsidRPr="002A2A36">
        <w:rPr>
          <w:rFonts w:asciiTheme="minorBidi" w:hAnsiTheme="minorBidi"/>
          <w:color w:val="494949"/>
          <w:spacing w:val="-29"/>
          <w:w w:val="105"/>
          <w:sz w:val="24"/>
          <w:szCs w:val="24"/>
        </w:rPr>
        <w:t>l</w:t>
      </w:r>
      <w:r w:rsidR="008A49AD" w:rsidRPr="002A2A36">
        <w:rPr>
          <w:rFonts w:asciiTheme="minorBidi" w:hAnsiTheme="minorBidi"/>
          <w:color w:val="494949"/>
          <w:w w:val="105"/>
          <w:sz w:val="24"/>
          <w:szCs w:val="24"/>
        </w:rPr>
        <w:t>a</w:t>
      </w:r>
      <w:r w:rsidR="008A49AD" w:rsidRPr="002A2A36">
        <w:rPr>
          <w:rFonts w:asciiTheme="minorBidi" w:hAnsiTheme="minorBidi"/>
          <w:color w:val="494949"/>
          <w:spacing w:val="-17"/>
          <w:w w:val="105"/>
          <w:sz w:val="24"/>
          <w:szCs w:val="24"/>
        </w:rPr>
        <w:t xml:space="preserve"> </w:t>
      </w:r>
      <w:r w:rsidR="008A49AD" w:rsidRPr="002A2A36">
        <w:rPr>
          <w:rFonts w:asciiTheme="minorBidi" w:hAnsiTheme="minorBidi"/>
          <w:color w:val="0F0F0F"/>
          <w:w w:val="105"/>
          <w:sz w:val="24"/>
          <w:szCs w:val="24"/>
        </w:rPr>
        <w:t>PNP</w:t>
      </w:r>
      <w:r w:rsidR="008A49AD" w:rsidRPr="002A2A36">
        <w:rPr>
          <w:rFonts w:asciiTheme="minorBidi" w:hAnsiTheme="minorBidi"/>
          <w:color w:val="0F0F0F"/>
          <w:spacing w:val="-26"/>
          <w:w w:val="105"/>
          <w:sz w:val="24"/>
          <w:szCs w:val="24"/>
        </w:rPr>
        <w:t xml:space="preserve"> </w:t>
      </w:r>
      <w:r w:rsidR="008A49AD" w:rsidRPr="002A2A36">
        <w:rPr>
          <w:rFonts w:asciiTheme="minorBidi" w:hAnsiTheme="minorBidi"/>
          <w:color w:val="494949"/>
          <w:w w:val="105"/>
          <w:sz w:val="24"/>
          <w:szCs w:val="24"/>
        </w:rPr>
        <w:t>en</w:t>
      </w:r>
      <w:r w:rsidR="008A49AD" w:rsidRPr="002A2A36">
        <w:rPr>
          <w:rFonts w:asciiTheme="minorBidi" w:hAnsiTheme="minorBidi"/>
          <w:color w:val="494949"/>
          <w:spacing w:val="-19"/>
          <w:w w:val="105"/>
          <w:sz w:val="24"/>
          <w:szCs w:val="24"/>
        </w:rPr>
        <w:t xml:space="preserve"> </w:t>
      </w:r>
      <w:r w:rsidR="008A49AD" w:rsidRPr="002A2A36">
        <w:rPr>
          <w:rFonts w:asciiTheme="minorBidi" w:hAnsiTheme="minorBidi"/>
          <w:color w:val="494949"/>
          <w:w w:val="105"/>
          <w:sz w:val="24"/>
          <w:szCs w:val="24"/>
        </w:rPr>
        <w:t>contra</w:t>
      </w:r>
      <w:r w:rsidR="008A49AD" w:rsidRPr="002A2A36">
        <w:rPr>
          <w:rFonts w:asciiTheme="minorBidi" w:hAnsiTheme="minorBidi"/>
          <w:color w:val="494949"/>
          <w:spacing w:val="-18"/>
          <w:w w:val="105"/>
          <w:sz w:val="24"/>
          <w:szCs w:val="24"/>
        </w:rPr>
        <w:t xml:space="preserve"> </w:t>
      </w:r>
      <w:r w:rsidR="008A49AD" w:rsidRPr="002A2A36">
        <w:rPr>
          <w:rFonts w:asciiTheme="minorBidi" w:hAnsiTheme="minorBidi"/>
          <w:color w:val="494949"/>
          <w:w w:val="105"/>
          <w:sz w:val="24"/>
          <w:szCs w:val="24"/>
        </w:rPr>
        <w:t>de</w:t>
      </w:r>
      <w:r w:rsidR="008A49AD" w:rsidRPr="002A2A36">
        <w:rPr>
          <w:rFonts w:asciiTheme="minorBidi" w:hAnsiTheme="minorBidi"/>
          <w:color w:val="494949"/>
          <w:spacing w:val="-13"/>
          <w:w w:val="105"/>
          <w:sz w:val="24"/>
          <w:szCs w:val="24"/>
        </w:rPr>
        <w:t xml:space="preserve"> </w:t>
      </w:r>
      <w:r w:rsidR="008A49AD" w:rsidRPr="002A2A36">
        <w:rPr>
          <w:rFonts w:asciiTheme="minorBidi" w:hAnsiTheme="minorBidi"/>
          <w:color w:val="494949"/>
          <w:w w:val="105"/>
          <w:sz w:val="24"/>
          <w:szCs w:val="24"/>
        </w:rPr>
        <w:t>civ</w:t>
      </w:r>
      <w:r w:rsidR="008A49AD" w:rsidRPr="002A2A36">
        <w:rPr>
          <w:rFonts w:asciiTheme="minorBidi" w:hAnsiTheme="minorBidi"/>
          <w:color w:val="494949"/>
          <w:spacing w:val="10"/>
          <w:w w:val="105"/>
          <w:sz w:val="24"/>
          <w:szCs w:val="24"/>
        </w:rPr>
        <w:t>i</w:t>
      </w:r>
      <w:r w:rsidR="008A49AD" w:rsidRPr="002A2A36">
        <w:rPr>
          <w:rFonts w:asciiTheme="minorBidi" w:hAnsiTheme="minorBidi"/>
          <w:color w:val="2A2A2A"/>
          <w:spacing w:val="-29"/>
          <w:w w:val="105"/>
          <w:sz w:val="24"/>
          <w:szCs w:val="24"/>
        </w:rPr>
        <w:t>l</w:t>
      </w:r>
      <w:r w:rsidR="008A49AD" w:rsidRPr="002A2A36">
        <w:rPr>
          <w:rFonts w:asciiTheme="minorBidi" w:hAnsiTheme="minorBidi"/>
          <w:color w:val="494949"/>
          <w:w w:val="105"/>
          <w:sz w:val="24"/>
          <w:szCs w:val="24"/>
        </w:rPr>
        <w:t>es</w:t>
      </w:r>
      <w:r w:rsidR="008A49AD" w:rsidRPr="002A2A36">
        <w:rPr>
          <w:rFonts w:asciiTheme="minorBidi" w:hAnsiTheme="minorBidi"/>
          <w:color w:val="494949"/>
          <w:spacing w:val="-22"/>
          <w:w w:val="105"/>
          <w:sz w:val="24"/>
          <w:szCs w:val="24"/>
        </w:rPr>
        <w:t xml:space="preserve"> </w:t>
      </w:r>
      <w:r w:rsidR="008A49AD" w:rsidRPr="002A2A36">
        <w:rPr>
          <w:rFonts w:asciiTheme="minorBidi" w:hAnsiTheme="minorBidi"/>
          <w:color w:val="595959"/>
          <w:w w:val="105"/>
          <w:sz w:val="24"/>
          <w:szCs w:val="24"/>
        </w:rPr>
        <w:t>que</w:t>
      </w:r>
      <w:r w:rsidR="008A49AD" w:rsidRPr="002A2A36">
        <w:rPr>
          <w:rFonts w:asciiTheme="minorBidi" w:hAnsiTheme="minorBidi"/>
          <w:color w:val="595959"/>
          <w:w w:val="101"/>
          <w:sz w:val="24"/>
          <w:szCs w:val="24"/>
        </w:rPr>
        <w:t xml:space="preserve"> </w:t>
      </w:r>
      <w:r w:rsidR="008A49AD" w:rsidRPr="002A2A36">
        <w:rPr>
          <w:rFonts w:asciiTheme="minorBidi" w:hAnsiTheme="minorBidi"/>
          <w:color w:val="0F0F0F"/>
          <w:w w:val="105"/>
          <w:sz w:val="24"/>
          <w:szCs w:val="24"/>
        </w:rPr>
        <w:t xml:space="preserve">marchan </w:t>
      </w:r>
      <w:r w:rsidR="008A49AD" w:rsidRPr="002A2A36">
        <w:rPr>
          <w:rFonts w:asciiTheme="minorBidi" w:hAnsiTheme="minorBidi"/>
          <w:color w:val="0F0F0F"/>
          <w:spacing w:val="1"/>
          <w:w w:val="105"/>
          <w:sz w:val="24"/>
          <w:szCs w:val="24"/>
        </w:rPr>
        <w:t>pacíficamente</w:t>
      </w:r>
      <w:r w:rsidR="0075629D">
        <w:rPr>
          <w:rFonts w:asciiTheme="minorBidi" w:hAnsiTheme="minorBidi"/>
          <w:color w:val="595959"/>
          <w:w w:val="105"/>
          <w:sz w:val="24"/>
          <w:szCs w:val="24"/>
        </w:rPr>
        <w:t>;</w:t>
      </w:r>
      <w:r w:rsidR="008A49AD" w:rsidRPr="002A2A36">
        <w:rPr>
          <w:rFonts w:asciiTheme="minorBidi" w:hAnsiTheme="minorBidi"/>
          <w:color w:val="595959"/>
          <w:w w:val="105"/>
          <w:sz w:val="24"/>
          <w:szCs w:val="24"/>
        </w:rPr>
        <w:t xml:space="preserve"> as</w:t>
      </w:r>
      <w:r w:rsidR="0075629D">
        <w:rPr>
          <w:rFonts w:asciiTheme="minorBidi" w:hAnsiTheme="minorBidi"/>
          <w:color w:val="595959"/>
          <w:w w:val="105"/>
          <w:sz w:val="24"/>
          <w:szCs w:val="24"/>
        </w:rPr>
        <w:t>í</w:t>
      </w:r>
      <w:r w:rsidR="008A49AD" w:rsidRPr="002A2A36">
        <w:rPr>
          <w:rFonts w:asciiTheme="minorBidi" w:hAnsiTheme="minorBidi"/>
          <w:color w:val="595959"/>
          <w:w w:val="105"/>
          <w:sz w:val="24"/>
          <w:szCs w:val="24"/>
        </w:rPr>
        <w:t xml:space="preserve"> como también rechazan a infiltrados de la PNP que incitan a la violencia para deslegitimar las marcha</w:t>
      </w:r>
      <w:r w:rsidR="002A2A36" w:rsidRPr="002A2A36">
        <w:rPr>
          <w:rFonts w:asciiTheme="minorBidi" w:hAnsiTheme="minorBidi"/>
          <w:color w:val="595959"/>
          <w:w w:val="105"/>
          <w:sz w:val="24"/>
          <w:szCs w:val="24"/>
        </w:rPr>
        <w:t>s</w:t>
      </w:r>
      <w:r w:rsidR="000221DD" w:rsidRPr="002A2A36">
        <w:rPr>
          <w:rStyle w:val="Refdenotaalpie"/>
          <w:rFonts w:asciiTheme="minorBidi" w:hAnsiTheme="minorBidi"/>
          <w:sz w:val="24"/>
          <w:szCs w:val="24"/>
        </w:rPr>
        <w:footnoteReference w:id="6"/>
      </w:r>
      <w:r w:rsidR="002A2A36" w:rsidRPr="002A2A36">
        <w:rPr>
          <w:rFonts w:asciiTheme="minorBidi" w:hAnsiTheme="minorBidi"/>
          <w:color w:val="595959"/>
          <w:w w:val="105"/>
          <w:sz w:val="24"/>
          <w:szCs w:val="24"/>
        </w:rPr>
        <w:t>.</w:t>
      </w:r>
      <w:r w:rsidR="00681AA4" w:rsidRPr="002A2A36">
        <w:rPr>
          <w:rFonts w:asciiTheme="minorBidi" w:hAnsiTheme="minorBidi"/>
          <w:sz w:val="24"/>
          <w:szCs w:val="24"/>
        </w:rPr>
        <w:t xml:space="preserve"> </w:t>
      </w:r>
    </w:p>
    <w:p w14:paraId="68E42FFA" w14:textId="77777777" w:rsidR="00147311" w:rsidRPr="002A2A36" w:rsidRDefault="00147311" w:rsidP="002A2A36">
      <w:pPr>
        <w:spacing w:line="240" w:lineRule="auto"/>
        <w:ind w:firstLine="708"/>
        <w:jc w:val="both"/>
        <w:rPr>
          <w:rFonts w:asciiTheme="minorBidi" w:hAnsiTheme="minorBidi"/>
          <w:sz w:val="24"/>
          <w:szCs w:val="24"/>
        </w:rPr>
      </w:pPr>
    </w:p>
    <w:p w14:paraId="0E62F25F" w14:textId="7053853C" w:rsidR="00736BA3" w:rsidRPr="002A2A36" w:rsidRDefault="00736BA3" w:rsidP="002A2A36">
      <w:pPr>
        <w:spacing w:line="240" w:lineRule="auto"/>
        <w:jc w:val="both"/>
        <w:rPr>
          <w:rFonts w:asciiTheme="minorBidi" w:hAnsiTheme="minorBidi"/>
          <w:b/>
          <w:bCs/>
          <w:sz w:val="24"/>
          <w:szCs w:val="24"/>
        </w:rPr>
      </w:pPr>
      <w:r w:rsidRPr="002A2A36">
        <w:rPr>
          <w:rFonts w:asciiTheme="minorBidi" w:hAnsiTheme="minorBidi"/>
          <w:b/>
          <w:bCs/>
          <w:sz w:val="24"/>
          <w:szCs w:val="24"/>
        </w:rPr>
        <w:t>Sectores eclesiales contra Ley de Amnistía</w:t>
      </w:r>
    </w:p>
    <w:p w14:paraId="56F1219D" w14:textId="09CA327B" w:rsidR="00853B99" w:rsidRPr="002A2A36" w:rsidRDefault="00853B99" w:rsidP="002A2A36">
      <w:pPr>
        <w:spacing w:line="240" w:lineRule="auto"/>
        <w:jc w:val="both"/>
        <w:rPr>
          <w:rFonts w:asciiTheme="minorBidi" w:hAnsiTheme="minorBidi"/>
          <w:sz w:val="24"/>
          <w:szCs w:val="24"/>
        </w:rPr>
      </w:pPr>
      <w:r w:rsidRPr="002A2A36">
        <w:rPr>
          <w:rFonts w:asciiTheme="minorBidi" w:hAnsiTheme="minorBidi"/>
          <w:sz w:val="24"/>
          <w:szCs w:val="24"/>
        </w:rPr>
        <w:tab/>
      </w:r>
      <w:proofErr w:type="gramStart"/>
      <w:r w:rsidR="005E0A17" w:rsidRPr="002A2A36">
        <w:rPr>
          <w:rFonts w:asciiTheme="minorBidi" w:hAnsiTheme="minorBidi"/>
          <w:sz w:val="24"/>
          <w:szCs w:val="24"/>
        </w:rPr>
        <w:t>Otra luz importante a destacar</w:t>
      </w:r>
      <w:proofErr w:type="gramEnd"/>
      <w:r w:rsidR="005E0A17" w:rsidRPr="002A2A36">
        <w:rPr>
          <w:rFonts w:asciiTheme="minorBidi" w:hAnsiTheme="minorBidi"/>
          <w:sz w:val="24"/>
          <w:szCs w:val="24"/>
        </w:rPr>
        <w:t xml:space="preserve"> son los comunicados de sectores eclesiales católicos y evangélicos en rechazo a la ley de amnistía dada el mes anterior.</w:t>
      </w:r>
      <w:r w:rsidR="00C57956" w:rsidRPr="002A2A36">
        <w:rPr>
          <w:rFonts w:asciiTheme="minorBidi" w:hAnsiTheme="minorBidi"/>
          <w:sz w:val="24"/>
          <w:szCs w:val="24"/>
        </w:rPr>
        <w:t xml:space="preserve"> </w:t>
      </w:r>
      <w:r w:rsidR="00C57956" w:rsidRPr="002A2A36">
        <w:rPr>
          <w:rFonts w:asciiTheme="minorBidi" w:hAnsiTheme="minorBidi"/>
          <w:sz w:val="24"/>
          <w:szCs w:val="24"/>
        </w:rPr>
        <w:lastRenderedPageBreak/>
        <w:t>Queremos particularmente destacar dos: el de doce obispos de la Conferencia Episcopal Peruana (CEP) y el del Concilio Nacional Evangélico del Perú (CONEP).</w:t>
      </w:r>
    </w:p>
    <w:p w14:paraId="36E8EB51" w14:textId="1DF6FF50" w:rsidR="00546D00" w:rsidRPr="002A2A36" w:rsidRDefault="00017F23" w:rsidP="0075629D">
      <w:pPr>
        <w:spacing w:line="240" w:lineRule="auto"/>
        <w:jc w:val="both"/>
        <w:rPr>
          <w:rFonts w:asciiTheme="minorBidi" w:hAnsiTheme="minorBidi"/>
          <w:sz w:val="24"/>
          <w:szCs w:val="24"/>
        </w:rPr>
      </w:pPr>
      <w:r w:rsidRPr="002A2A36">
        <w:rPr>
          <w:rFonts w:asciiTheme="minorBidi" w:hAnsiTheme="minorBidi"/>
          <w:sz w:val="24"/>
          <w:szCs w:val="24"/>
        </w:rPr>
        <w:tab/>
        <w:t xml:space="preserve">El comunicado del </w:t>
      </w:r>
      <w:r w:rsidRPr="002A2A36">
        <w:rPr>
          <w:rFonts w:asciiTheme="minorBidi" w:hAnsiTheme="minorBidi"/>
          <w:b/>
          <w:bCs/>
          <w:sz w:val="24"/>
          <w:szCs w:val="24"/>
        </w:rPr>
        <w:t>CONEP</w:t>
      </w:r>
      <w:r w:rsidR="00546D00" w:rsidRPr="002A2A36">
        <w:rPr>
          <w:rFonts w:asciiTheme="minorBidi" w:hAnsiTheme="minorBidi"/>
          <w:sz w:val="24"/>
          <w:szCs w:val="24"/>
        </w:rPr>
        <w:t xml:space="preserve"> afirma que:</w:t>
      </w:r>
    </w:p>
    <w:p w14:paraId="7A368FAD" w14:textId="77777777" w:rsidR="00546D00" w:rsidRPr="002A2A36" w:rsidRDefault="00546D00" w:rsidP="002A2A36">
      <w:pPr>
        <w:spacing w:line="240" w:lineRule="auto"/>
        <w:ind w:left="708"/>
        <w:jc w:val="both"/>
        <w:rPr>
          <w:rFonts w:asciiTheme="minorBidi" w:hAnsiTheme="minorBidi"/>
          <w:sz w:val="24"/>
          <w:szCs w:val="24"/>
        </w:rPr>
      </w:pPr>
      <w:r w:rsidRPr="002A2A36">
        <w:rPr>
          <w:rFonts w:asciiTheme="minorBidi" w:hAnsiTheme="minorBidi"/>
          <w:sz w:val="24"/>
          <w:szCs w:val="24"/>
        </w:rPr>
        <w:t>“SIN JUSTICIA NO HABRA PAZ; por ello, no se debe utilizar la reconciliación como pretexto para justificar la impunidad de crímenes de lesa humanidad perpetrados contra ciudadanos durante el período 1980 – 2000 en el combate contra el terrorismo subversivo”</w:t>
      </w:r>
    </w:p>
    <w:p w14:paraId="504ECC39" w14:textId="77777777" w:rsidR="0061058F" w:rsidRPr="002A2A36" w:rsidRDefault="00546D00" w:rsidP="002A2A36">
      <w:pPr>
        <w:spacing w:line="240" w:lineRule="auto"/>
        <w:ind w:left="2124" w:firstLine="708"/>
        <w:jc w:val="both"/>
        <w:rPr>
          <w:rFonts w:asciiTheme="minorBidi" w:hAnsiTheme="minorBidi"/>
          <w:sz w:val="24"/>
          <w:szCs w:val="24"/>
        </w:rPr>
      </w:pPr>
      <w:r w:rsidRPr="002A2A36">
        <w:rPr>
          <w:rFonts w:asciiTheme="minorBidi" w:hAnsiTheme="minorBidi"/>
          <w:sz w:val="24"/>
          <w:szCs w:val="24"/>
        </w:rPr>
        <w:t xml:space="preserve">Es por eso </w:t>
      </w:r>
      <w:proofErr w:type="gramStart"/>
      <w:r w:rsidRPr="002A2A36">
        <w:rPr>
          <w:rFonts w:asciiTheme="minorBidi" w:hAnsiTheme="minorBidi"/>
          <w:sz w:val="24"/>
          <w:szCs w:val="24"/>
        </w:rPr>
        <w:t>que</w:t>
      </w:r>
      <w:proofErr w:type="gramEnd"/>
      <w:r w:rsidRPr="002A2A36">
        <w:rPr>
          <w:rFonts w:asciiTheme="minorBidi" w:hAnsiTheme="minorBidi"/>
          <w:sz w:val="24"/>
          <w:szCs w:val="24"/>
        </w:rPr>
        <w:t xml:space="preserve"> invoca</w:t>
      </w:r>
      <w:r w:rsidR="0061058F" w:rsidRPr="002A2A36">
        <w:rPr>
          <w:rFonts w:asciiTheme="minorBidi" w:hAnsiTheme="minorBidi"/>
          <w:sz w:val="24"/>
          <w:szCs w:val="24"/>
        </w:rPr>
        <w:t>n:</w:t>
      </w:r>
    </w:p>
    <w:p w14:paraId="5869A4A6" w14:textId="5FAD6B8A" w:rsidR="0061058F" w:rsidRPr="002A2A36" w:rsidRDefault="0061058F" w:rsidP="002A2A36">
      <w:pPr>
        <w:spacing w:line="240" w:lineRule="auto"/>
        <w:ind w:left="708"/>
        <w:jc w:val="both"/>
        <w:rPr>
          <w:rFonts w:asciiTheme="minorBidi" w:hAnsiTheme="minorBidi"/>
          <w:sz w:val="24"/>
          <w:szCs w:val="24"/>
        </w:rPr>
      </w:pPr>
      <w:r w:rsidRPr="002A2A36">
        <w:rPr>
          <w:rFonts w:asciiTheme="minorBidi" w:hAnsiTheme="minorBidi"/>
          <w:sz w:val="24"/>
          <w:szCs w:val="24"/>
        </w:rPr>
        <w:t xml:space="preserve">“al Poder Judicial y sus instancias pertinentes, a ejercer justicia y derecho con rectitud e imparcialidad contra aquéllos que comprobadamente han cometido crímenes de lesa humanidad. Frente a ello afirmamos con energía ¡NO NINGUN TIPO DE IMPUNIDAD!” </w:t>
      </w:r>
    </w:p>
    <w:p w14:paraId="4F752393" w14:textId="27AD51F7" w:rsidR="00017F23" w:rsidRPr="002A2A36" w:rsidRDefault="0061058F" w:rsidP="002A2A36">
      <w:pPr>
        <w:spacing w:line="240" w:lineRule="auto"/>
        <w:ind w:left="708"/>
        <w:jc w:val="both"/>
        <w:rPr>
          <w:rFonts w:asciiTheme="minorBidi" w:hAnsiTheme="minorBidi"/>
          <w:sz w:val="24"/>
          <w:szCs w:val="24"/>
        </w:rPr>
      </w:pPr>
      <w:r w:rsidRPr="002A2A36">
        <w:rPr>
          <w:rFonts w:asciiTheme="minorBidi" w:hAnsiTheme="minorBidi"/>
          <w:sz w:val="24"/>
          <w:szCs w:val="24"/>
        </w:rPr>
        <w:t>“Instamos de igual manera a las instituciones de las Fuerzas Armadas y Fuerzas Policiales a NO encubrir delitos que cometieron parte</w:t>
      </w:r>
      <w:r w:rsidR="002A2A36">
        <w:rPr>
          <w:rFonts w:asciiTheme="minorBidi" w:hAnsiTheme="minorBidi"/>
          <w:sz w:val="24"/>
          <w:szCs w:val="24"/>
        </w:rPr>
        <w:t xml:space="preserve"> de</w:t>
      </w:r>
      <w:r w:rsidRPr="002A2A36">
        <w:rPr>
          <w:rFonts w:asciiTheme="minorBidi" w:hAnsiTheme="minorBidi"/>
          <w:sz w:val="24"/>
          <w:szCs w:val="24"/>
        </w:rPr>
        <w:t xml:space="preserve"> sus integrantes y a contribuir con la administración de la justicia y el derecho”</w:t>
      </w:r>
      <w:r w:rsidR="00017F23" w:rsidRPr="002A2A36">
        <w:rPr>
          <w:rStyle w:val="Refdenotaalpie"/>
          <w:rFonts w:asciiTheme="minorBidi" w:hAnsiTheme="minorBidi"/>
          <w:sz w:val="24"/>
          <w:szCs w:val="24"/>
        </w:rPr>
        <w:footnoteReference w:id="7"/>
      </w:r>
      <w:r w:rsidR="0075629D">
        <w:rPr>
          <w:rFonts w:asciiTheme="minorBidi" w:hAnsiTheme="minorBidi"/>
          <w:sz w:val="24"/>
          <w:szCs w:val="24"/>
        </w:rPr>
        <w:t>.</w:t>
      </w:r>
    </w:p>
    <w:p w14:paraId="20C857B7" w14:textId="40D9C90B" w:rsidR="00DD34F2" w:rsidRPr="002A2A36" w:rsidRDefault="00DD34F2" w:rsidP="002A2A36">
      <w:pPr>
        <w:spacing w:line="240" w:lineRule="auto"/>
        <w:jc w:val="both"/>
        <w:rPr>
          <w:rFonts w:asciiTheme="minorBidi" w:hAnsiTheme="minorBidi"/>
          <w:sz w:val="24"/>
          <w:szCs w:val="24"/>
        </w:rPr>
      </w:pPr>
      <w:r w:rsidRPr="002A2A36">
        <w:rPr>
          <w:rFonts w:asciiTheme="minorBidi" w:hAnsiTheme="minorBidi"/>
          <w:sz w:val="24"/>
          <w:szCs w:val="24"/>
        </w:rPr>
        <w:tab/>
      </w:r>
    </w:p>
    <w:p w14:paraId="76CAF877" w14:textId="77777777" w:rsidR="0075629D" w:rsidRDefault="005E0A17" w:rsidP="002A2A36">
      <w:pPr>
        <w:spacing w:line="240" w:lineRule="auto"/>
        <w:jc w:val="both"/>
        <w:rPr>
          <w:rFonts w:asciiTheme="minorBidi" w:hAnsiTheme="minorBidi"/>
          <w:sz w:val="24"/>
          <w:szCs w:val="24"/>
        </w:rPr>
      </w:pPr>
      <w:r w:rsidRPr="002A2A36">
        <w:rPr>
          <w:rFonts w:asciiTheme="minorBidi" w:hAnsiTheme="minorBidi"/>
          <w:sz w:val="24"/>
          <w:szCs w:val="24"/>
        </w:rPr>
        <w:tab/>
      </w:r>
      <w:r w:rsidR="006D1605" w:rsidRPr="002A2A36">
        <w:rPr>
          <w:rFonts w:asciiTheme="minorBidi" w:hAnsiTheme="minorBidi"/>
          <w:sz w:val="24"/>
          <w:szCs w:val="24"/>
        </w:rPr>
        <w:t xml:space="preserve">Por su parte el comunicado de los doce obispos de la </w:t>
      </w:r>
      <w:r w:rsidR="006D1605" w:rsidRPr="002A2A36">
        <w:rPr>
          <w:rFonts w:asciiTheme="minorBidi" w:hAnsiTheme="minorBidi"/>
          <w:b/>
          <w:bCs/>
          <w:sz w:val="24"/>
          <w:szCs w:val="24"/>
        </w:rPr>
        <w:t>CEP</w:t>
      </w:r>
      <w:r w:rsidR="006D1605" w:rsidRPr="002A2A36">
        <w:rPr>
          <w:rFonts w:asciiTheme="minorBidi" w:hAnsiTheme="minorBidi"/>
          <w:sz w:val="24"/>
          <w:szCs w:val="24"/>
        </w:rPr>
        <w:t xml:space="preserve"> señala que</w:t>
      </w:r>
      <w:r w:rsidR="0075629D">
        <w:rPr>
          <w:rFonts w:asciiTheme="minorBidi" w:hAnsiTheme="minorBidi"/>
          <w:sz w:val="24"/>
          <w:szCs w:val="24"/>
        </w:rPr>
        <w:t>:</w:t>
      </w:r>
    </w:p>
    <w:p w14:paraId="50F4FDDB" w14:textId="77E4A66B" w:rsidR="002A2A36" w:rsidRDefault="002A2A36" w:rsidP="0075629D">
      <w:pPr>
        <w:spacing w:line="240" w:lineRule="auto"/>
        <w:ind w:left="708" w:firstLine="60"/>
        <w:jc w:val="both"/>
        <w:rPr>
          <w:rFonts w:asciiTheme="minorBidi" w:hAnsiTheme="minorBidi"/>
          <w:sz w:val="24"/>
          <w:szCs w:val="24"/>
        </w:rPr>
      </w:pPr>
      <w:r>
        <w:rPr>
          <w:rFonts w:asciiTheme="minorBidi" w:hAnsiTheme="minorBidi"/>
          <w:sz w:val="24"/>
          <w:szCs w:val="24"/>
        </w:rPr>
        <w:t>“</w:t>
      </w:r>
      <w:r w:rsidRPr="002A2A36">
        <w:rPr>
          <w:rFonts w:asciiTheme="minorBidi" w:hAnsiTheme="minorBidi"/>
          <w:sz w:val="24"/>
          <w:szCs w:val="24"/>
        </w:rPr>
        <w:t>recogiendo el sentir de los equipos de Pastoral Social participantes de la Semana Social 2025, y el mensaje del Papa León XIV</w:t>
      </w:r>
      <w:r w:rsidR="0075629D">
        <w:rPr>
          <w:rFonts w:asciiTheme="minorBidi" w:hAnsiTheme="minorBidi"/>
          <w:sz w:val="24"/>
          <w:szCs w:val="24"/>
        </w:rPr>
        <w:t xml:space="preserve"> (</w:t>
      </w:r>
      <w:r>
        <w:rPr>
          <w:rFonts w:asciiTheme="minorBidi" w:hAnsiTheme="minorBidi"/>
          <w:sz w:val="24"/>
          <w:szCs w:val="24"/>
        </w:rPr>
        <w:t>y</w:t>
      </w:r>
      <w:r w:rsidR="0075629D">
        <w:rPr>
          <w:rFonts w:asciiTheme="minorBidi" w:hAnsiTheme="minorBidi"/>
          <w:sz w:val="24"/>
          <w:szCs w:val="24"/>
        </w:rPr>
        <w:t>)</w:t>
      </w:r>
      <w:r>
        <w:rPr>
          <w:rFonts w:asciiTheme="minorBidi" w:hAnsiTheme="minorBidi"/>
          <w:sz w:val="24"/>
          <w:szCs w:val="24"/>
        </w:rPr>
        <w:t xml:space="preserve"> </w:t>
      </w:r>
      <w:r w:rsidRPr="002A2A36">
        <w:rPr>
          <w:rFonts w:asciiTheme="minorBidi" w:hAnsiTheme="minorBidi"/>
          <w:sz w:val="24"/>
          <w:szCs w:val="24"/>
        </w:rPr>
        <w:t>recorda</w:t>
      </w:r>
      <w:r>
        <w:rPr>
          <w:rFonts w:asciiTheme="minorBidi" w:hAnsiTheme="minorBidi"/>
          <w:sz w:val="24"/>
          <w:szCs w:val="24"/>
        </w:rPr>
        <w:t>ndo</w:t>
      </w:r>
      <w:r w:rsidRPr="002A2A36">
        <w:rPr>
          <w:rFonts w:asciiTheme="minorBidi" w:hAnsiTheme="minorBidi"/>
          <w:sz w:val="24"/>
          <w:szCs w:val="24"/>
        </w:rPr>
        <w:t xml:space="preserve"> lo señalado por la Conferencia Episcopal en su mensaje del 13 de agosto del 2024: </w:t>
      </w:r>
      <w:r w:rsidRPr="002A2A36">
        <w:rPr>
          <w:rFonts w:asciiTheme="minorBidi" w:hAnsiTheme="minorBidi"/>
          <w:i/>
          <w:iCs/>
          <w:sz w:val="24"/>
          <w:szCs w:val="24"/>
        </w:rPr>
        <w:t>“no podemos aceptar la vulneración de los derechos humanos y el acceso a la verdadera justicia”</w:t>
      </w:r>
      <w:r w:rsidRPr="002A2A36">
        <w:rPr>
          <w:rFonts w:asciiTheme="minorBidi" w:hAnsiTheme="minorBidi"/>
          <w:sz w:val="24"/>
          <w:szCs w:val="24"/>
        </w:rPr>
        <w:t>:</w:t>
      </w:r>
    </w:p>
    <w:p w14:paraId="2B3AC24C" w14:textId="27BCCDBC" w:rsidR="002A2A36" w:rsidRDefault="002A2A36" w:rsidP="002A2A36">
      <w:pPr>
        <w:spacing w:line="240" w:lineRule="auto"/>
        <w:ind w:left="708"/>
        <w:jc w:val="both"/>
        <w:rPr>
          <w:rFonts w:asciiTheme="minorBidi" w:hAnsiTheme="minorBidi"/>
          <w:sz w:val="24"/>
          <w:szCs w:val="24"/>
        </w:rPr>
      </w:pPr>
      <w:r>
        <w:rPr>
          <w:rFonts w:asciiTheme="minorBidi" w:hAnsiTheme="minorBidi"/>
          <w:sz w:val="24"/>
          <w:szCs w:val="24"/>
        </w:rPr>
        <w:t>“</w:t>
      </w:r>
      <w:r w:rsidRPr="002A2A36">
        <w:rPr>
          <w:rFonts w:asciiTheme="minorBidi" w:hAnsiTheme="minorBidi"/>
          <w:sz w:val="24"/>
          <w:szCs w:val="24"/>
        </w:rPr>
        <w:t>Consideramos que esta ley es contraria a la justicia, pues, fomenta la impunidad de los delitos de lesa humanidad, entre ellos, las desapariciones forzadas, ejecuciones extrajudiciales, violaciones sexuales y torturas. Estos delitos, que recibieron sentencia firme de tribunales nacionales, son también reconocidos como tales por convenciones y sistemas internacionales de protección de derechos humanos que el Estado Peruano suscribió en su momento</w:t>
      </w:r>
      <w:r>
        <w:rPr>
          <w:rFonts w:asciiTheme="minorBidi" w:hAnsiTheme="minorBidi"/>
          <w:sz w:val="24"/>
          <w:szCs w:val="24"/>
        </w:rPr>
        <w:t>”</w:t>
      </w:r>
      <w:r w:rsidRPr="002A2A36">
        <w:rPr>
          <w:rFonts w:asciiTheme="minorBidi" w:hAnsiTheme="minorBidi"/>
          <w:sz w:val="24"/>
          <w:szCs w:val="24"/>
        </w:rPr>
        <w:t>.</w:t>
      </w:r>
    </w:p>
    <w:p w14:paraId="184840D7" w14:textId="5C56262D" w:rsidR="002A2A36" w:rsidRDefault="002A2A36" w:rsidP="002A2A36">
      <w:pPr>
        <w:spacing w:line="240" w:lineRule="auto"/>
        <w:ind w:left="708"/>
        <w:jc w:val="both"/>
        <w:rPr>
          <w:rFonts w:asciiTheme="minorBidi" w:hAnsiTheme="minorBidi"/>
          <w:sz w:val="24"/>
          <w:szCs w:val="24"/>
        </w:rPr>
      </w:pPr>
      <w:r>
        <w:rPr>
          <w:rFonts w:asciiTheme="minorBidi" w:hAnsiTheme="minorBidi"/>
          <w:sz w:val="24"/>
          <w:szCs w:val="24"/>
        </w:rPr>
        <w:tab/>
      </w:r>
      <w:r>
        <w:rPr>
          <w:rFonts w:asciiTheme="minorBidi" w:hAnsiTheme="minorBidi"/>
          <w:sz w:val="24"/>
          <w:szCs w:val="24"/>
        </w:rPr>
        <w:tab/>
        <w:t>Y al igual que los hermanos evangélicos se suman</w:t>
      </w:r>
      <w:r w:rsidR="00437E10">
        <w:rPr>
          <w:rFonts w:asciiTheme="minorBidi" w:hAnsiTheme="minorBidi"/>
          <w:sz w:val="24"/>
          <w:szCs w:val="24"/>
        </w:rPr>
        <w:t>:</w:t>
      </w:r>
    </w:p>
    <w:p w14:paraId="463BC5EA" w14:textId="4352721B" w:rsidR="005E0A17" w:rsidRPr="002A2A36" w:rsidRDefault="002A2A36" w:rsidP="002A2A36">
      <w:pPr>
        <w:spacing w:line="240" w:lineRule="auto"/>
        <w:ind w:left="708"/>
        <w:jc w:val="both"/>
        <w:rPr>
          <w:rFonts w:asciiTheme="minorBidi" w:hAnsiTheme="minorBidi"/>
          <w:sz w:val="24"/>
          <w:szCs w:val="24"/>
        </w:rPr>
      </w:pPr>
      <w:r>
        <w:rPr>
          <w:rFonts w:asciiTheme="minorBidi" w:hAnsiTheme="minorBidi"/>
          <w:sz w:val="24"/>
          <w:szCs w:val="24"/>
        </w:rPr>
        <w:t>“</w:t>
      </w:r>
      <w:r w:rsidRPr="002A2A36">
        <w:rPr>
          <w:rFonts w:asciiTheme="minorBidi" w:hAnsiTheme="minorBidi"/>
          <w:sz w:val="24"/>
          <w:szCs w:val="24"/>
        </w:rPr>
        <w:t>a quienes piden a los honorables magistrados del Poder Judicial, que tienen en sus manos la posibilidad de realizar un control de esta norma; que, en nombre de la justicia, inapliquen esta ley que genera impunidad frente a delitos de grave crueldad. Así será posible. “</w:t>
      </w:r>
      <w:r w:rsidRPr="002A2A36">
        <w:rPr>
          <w:rFonts w:asciiTheme="minorBidi" w:hAnsiTheme="minorBidi"/>
          <w:i/>
          <w:iCs/>
          <w:sz w:val="24"/>
          <w:szCs w:val="24"/>
        </w:rPr>
        <w:t>¡que fluya, sí, el juicio como agua y la justicia como arroyo perenne!</w:t>
      </w:r>
      <w:r w:rsidRPr="002A2A36">
        <w:rPr>
          <w:rFonts w:asciiTheme="minorBidi" w:hAnsiTheme="minorBidi"/>
          <w:sz w:val="24"/>
          <w:szCs w:val="24"/>
        </w:rPr>
        <w:t>” (Amós 5, 24)</w:t>
      </w:r>
      <w:r>
        <w:rPr>
          <w:rFonts w:asciiTheme="minorBidi" w:hAnsiTheme="minorBidi"/>
          <w:sz w:val="24"/>
          <w:szCs w:val="24"/>
        </w:rPr>
        <w:t>”</w:t>
      </w:r>
    </w:p>
    <w:p w14:paraId="40057BB2" w14:textId="61EB89BD" w:rsidR="008067AA" w:rsidRDefault="004A298E" w:rsidP="002A2A36">
      <w:pPr>
        <w:spacing w:line="240" w:lineRule="auto"/>
        <w:jc w:val="both"/>
        <w:rPr>
          <w:rFonts w:asciiTheme="minorBidi" w:hAnsiTheme="minorBidi"/>
          <w:sz w:val="24"/>
          <w:szCs w:val="24"/>
        </w:rPr>
      </w:pPr>
      <w:r>
        <w:rPr>
          <w:rFonts w:asciiTheme="minorBidi" w:hAnsiTheme="minorBidi"/>
          <w:sz w:val="24"/>
          <w:szCs w:val="24"/>
        </w:rPr>
        <w:lastRenderedPageBreak/>
        <w:tab/>
      </w:r>
      <w:r w:rsidR="0075629D">
        <w:rPr>
          <w:rFonts w:asciiTheme="minorBidi" w:hAnsiTheme="minorBidi"/>
          <w:sz w:val="24"/>
          <w:szCs w:val="24"/>
        </w:rPr>
        <w:t>A</w:t>
      </w:r>
      <w:r>
        <w:rPr>
          <w:rFonts w:asciiTheme="minorBidi" w:hAnsiTheme="minorBidi"/>
          <w:sz w:val="24"/>
          <w:szCs w:val="24"/>
        </w:rPr>
        <w:t>demás</w:t>
      </w:r>
      <w:r w:rsidR="0075629D">
        <w:rPr>
          <w:rFonts w:asciiTheme="minorBidi" w:hAnsiTheme="minorBidi"/>
          <w:sz w:val="24"/>
          <w:szCs w:val="24"/>
        </w:rPr>
        <w:t>,</w:t>
      </w:r>
      <w:r>
        <w:rPr>
          <w:rFonts w:asciiTheme="minorBidi" w:hAnsiTheme="minorBidi"/>
          <w:sz w:val="24"/>
          <w:szCs w:val="24"/>
        </w:rPr>
        <w:t xml:space="preserve"> sientan posición frente a la manifestada intención de la coalición que se </w:t>
      </w:r>
      <w:r w:rsidR="0075629D">
        <w:rPr>
          <w:rFonts w:asciiTheme="minorBidi" w:hAnsiTheme="minorBidi"/>
          <w:sz w:val="24"/>
          <w:szCs w:val="24"/>
        </w:rPr>
        <w:t xml:space="preserve">ha </w:t>
      </w:r>
      <w:r>
        <w:rPr>
          <w:rFonts w:asciiTheme="minorBidi" w:hAnsiTheme="minorBidi"/>
          <w:sz w:val="24"/>
          <w:szCs w:val="24"/>
        </w:rPr>
        <w:t>apoderado del país de retirarnos del Pacto de San José, señalando que:</w:t>
      </w:r>
    </w:p>
    <w:p w14:paraId="284BE1A7" w14:textId="04BD523E" w:rsidR="004A298E" w:rsidRDefault="004A298E" w:rsidP="004A298E">
      <w:pPr>
        <w:spacing w:line="240" w:lineRule="auto"/>
        <w:ind w:left="705"/>
        <w:jc w:val="both"/>
        <w:rPr>
          <w:rFonts w:asciiTheme="minorBidi" w:hAnsiTheme="minorBidi"/>
          <w:sz w:val="24"/>
          <w:szCs w:val="24"/>
        </w:rPr>
      </w:pPr>
      <w:r>
        <w:rPr>
          <w:rFonts w:asciiTheme="minorBidi" w:hAnsiTheme="minorBidi"/>
          <w:sz w:val="24"/>
          <w:szCs w:val="24"/>
        </w:rPr>
        <w:t>“</w:t>
      </w:r>
      <w:r w:rsidRPr="004A298E">
        <w:rPr>
          <w:rFonts w:asciiTheme="minorBidi" w:hAnsiTheme="minorBidi"/>
          <w:sz w:val="24"/>
          <w:szCs w:val="24"/>
        </w:rPr>
        <w:t>Lamentamos que se pretenda desconocer y romper convenciones y acuerdos logrados con instancias internacionales sobre este tema, y que nos encontremos en complicidad con tendencias que pretenden romper el orden internacional basado en la democracia y el respeto de los derechos humanos</w:t>
      </w:r>
      <w:r>
        <w:rPr>
          <w:rFonts w:asciiTheme="minorBidi" w:hAnsiTheme="minorBidi"/>
          <w:sz w:val="24"/>
          <w:szCs w:val="24"/>
        </w:rPr>
        <w:t>”</w:t>
      </w:r>
    </w:p>
    <w:p w14:paraId="363D43FD" w14:textId="13A20250" w:rsidR="00223377" w:rsidRPr="00223377" w:rsidRDefault="00223377" w:rsidP="00223377">
      <w:pPr>
        <w:spacing w:line="240" w:lineRule="auto"/>
        <w:ind w:left="705"/>
        <w:jc w:val="both"/>
        <w:rPr>
          <w:rFonts w:asciiTheme="minorBidi" w:hAnsiTheme="minorBidi"/>
          <w:sz w:val="24"/>
          <w:szCs w:val="24"/>
        </w:rPr>
      </w:pPr>
      <w:r>
        <w:rPr>
          <w:rFonts w:asciiTheme="minorBidi" w:hAnsiTheme="minorBidi"/>
          <w:sz w:val="24"/>
          <w:szCs w:val="24"/>
        </w:rPr>
        <w:tab/>
        <w:t xml:space="preserve">Y terminan recordando la siguiente frase del Papa Francisco: </w:t>
      </w:r>
      <w:r w:rsidRPr="00223377">
        <w:rPr>
          <w:rFonts w:asciiTheme="minorBidi" w:hAnsiTheme="minorBidi"/>
          <w:sz w:val="24"/>
          <w:szCs w:val="24"/>
        </w:rPr>
        <w:t>“El compromiso con los derechos humanos no termina nunca”</w:t>
      </w:r>
      <w:r w:rsidRPr="002A2A36">
        <w:rPr>
          <w:rStyle w:val="Refdenotaalpie"/>
          <w:rFonts w:asciiTheme="minorBidi" w:hAnsiTheme="minorBidi"/>
          <w:sz w:val="24"/>
          <w:szCs w:val="24"/>
        </w:rPr>
        <w:footnoteReference w:id="8"/>
      </w:r>
      <w:r>
        <w:rPr>
          <w:rFonts w:asciiTheme="minorBidi" w:hAnsiTheme="minorBidi"/>
          <w:sz w:val="24"/>
          <w:szCs w:val="24"/>
        </w:rPr>
        <w:t>.</w:t>
      </w:r>
    </w:p>
    <w:p w14:paraId="5FFF0FEA" w14:textId="4FAB0FB0" w:rsidR="004A298E" w:rsidRDefault="0075629D" w:rsidP="004A298E">
      <w:pPr>
        <w:spacing w:line="240" w:lineRule="auto"/>
        <w:ind w:left="705"/>
        <w:jc w:val="both"/>
        <w:rPr>
          <w:rFonts w:asciiTheme="minorBidi" w:hAnsiTheme="minorBidi"/>
          <w:sz w:val="24"/>
          <w:szCs w:val="24"/>
        </w:rPr>
      </w:pPr>
      <w:r>
        <w:rPr>
          <w:rFonts w:asciiTheme="minorBidi" w:hAnsiTheme="minorBidi"/>
          <w:sz w:val="24"/>
          <w:szCs w:val="24"/>
        </w:rPr>
        <w:tab/>
      </w:r>
      <w:r>
        <w:rPr>
          <w:rFonts w:asciiTheme="minorBidi" w:hAnsiTheme="minorBidi"/>
          <w:sz w:val="24"/>
          <w:szCs w:val="24"/>
        </w:rPr>
        <w:tab/>
      </w:r>
      <w:r>
        <w:rPr>
          <w:rFonts w:asciiTheme="minorBidi" w:hAnsiTheme="minorBidi"/>
          <w:sz w:val="24"/>
          <w:szCs w:val="24"/>
        </w:rPr>
        <w:tab/>
      </w:r>
      <w:r>
        <w:rPr>
          <w:rFonts w:asciiTheme="minorBidi" w:hAnsiTheme="minorBidi"/>
          <w:sz w:val="24"/>
          <w:szCs w:val="24"/>
        </w:rPr>
        <w:tab/>
      </w:r>
      <w:r>
        <w:rPr>
          <w:rFonts w:asciiTheme="minorBidi" w:hAnsiTheme="minorBidi"/>
          <w:sz w:val="24"/>
          <w:szCs w:val="24"/>
        </w:rPr>
        <w:tab/>
      </w:r>
      <w:r>
        <w:rPr>
          <w:rFonts w:asciiTheme="minorBidi" w:hAnsiTheme="minorBidi"/>
          <w:sz w:val="24"/>
          <w:szCs w:val="24"/>
        </w:rPr>
        <w:tab/>
        <w:t>. . . .</w:t>
      </w:r>
    </w:p>
    <w:p w14:paraId="54C06EC3" w14:textId="77777777" w:rsidR="0075629D" w:rsidRPr="002A2A36" w:rsidRDefault="0075629D" w:rsidP="004A298E">
      <w:pPr>
        <w:spacing w:line="240" w:lineRule="auto"/>
        <w:ind w:left="705"/>
        <w:jc w:val="both"/>
        <w:rPr>
          <w:rFonts w:asciiTheme="minorBidi" w:hAnsiTheme="minorBidi"/>
          <w:sz w:val="24"/>
          <w:szCs w:val="24"/>
        </w:rPr>
      </w:pPr>
    </w:p>
    <w:p w14:paraId="1DC3EE97" w14:textId="77777777" w:rsidR="008067AA" w:rsidRPr="002A2A36" w:rsidRDefault="008067AA" w:rsidP="002A2A36">
      <w:pPr>
        <w:spacing w:line="240" w:lineRule="auto"/>
        <w:ind w:firstLine="708"/>
        <w:jc w:val="both"/>
        <w:rPr>
          <w:rFonts w:asciiTheme="minorBidi" w:hAnsiTheme="minorBidi"/>
          <w:sz w:val="24"/>
          <w:szCs w:val="24"/>
        </w:rPr>
      </w:pPr>
      <w:r w:rsidRPr="002A2A36">
        <w:rPr>
          <w:rFonts w:asciiTheme="minorBidi" w:hAnsiTheme="minorBidi"/>
          <w:sz w:val="24"/>
          <w:szCs w:val="24"/>
        </w:rPr>
        <w:t>Tienen mucha razón los de IDEHPUCP cuando señalan que:</w:t>
      </w:r>
    </w:p>
    <w:p w14:paraId="5B0375A8" w14:textId="118FECCA" w:rsidR="008A49AD" w:rsidRDefault="008067AA" w:rsidP="002A2A36">
      <w:pPr>
        <w:spacing w:line="240" w:lineRule="auto"/>
        <w:ind w:left="708"/>
        <w:jc w:val="both"/>
        <w:rPr>
          <w:rFonts w:asciiTheme="minorBidi" w:hAnsiTheme="minorBidi"/>
          <w:sz w:val="24"/>
          <w:szCs w:val="24"/>
        </w:rPr>
      </w:pPr>
      <w:r w:rsidRPr="002A2A36">
        <w:rPr>
          <w:rFonts w:asciiTheme="minorBidi" w:hAnsiTheme="minorBidi"/>
          <w:sz w:val="24"/>
          <w:szCs w:val="24"/>
        </w:rPr>
        <w:t>“</w:t>
      </w:r>
      <w:r w:rsidR="008A49AD" w:rsidRPr="002A2A36">
        <w:rPr>
          <w:rFonts w:asciiTheme="minorBidi" w:hAnsiTheme="minorBidi"/>
          <w:sz w:val="24"/>
          <w:szCs w:val="24"/>
        </w:rPr>
        <w:t>El Perú es hoy una sociedad capturada por una constelación de intereses ilegítimos, muchos de ellos de francas connotaciones delictivas. La sociedad necesita reaccionar con los pocos recursos que le van quedando: su capacidad de expresarse públicamente es uno de ellos</w:t>
      </w:r>
      <w:r w:rsidRPr="002A2A36">
        <w:rPr>
          <w:rFonts w:asciiTheme="minorBidi" w:hAnsiTheme="minorBidi"/>
          <w:sz w:val="24"/>
          <w:szCs w:val="24"/>
        </w:rPr>
        <w:t>”</w:t>
      </w:r>
      <w:r w:rsidR="008A49AD" w:rsidRPr="002A2A36">
        <w:rPr>
          <w:rStyle w:val="Refdenotaalpie"/>
          <w:rFonts w:asciiTheme="minorBidi" w:hAnsiTheme="minorBidi"/>
          <w:sz w:val="24"/>
          <w:szCs w:val="24"/>
        </w:rPr>
        <w:footnoteReference w:id="9"/>
      </w:r>
      <w:r w:rsidRPr="002A2A36">
        <w:rPr>
          <w:rFonts w:asciiTheme="minorBidi" w:hAnsiTheme="minorBidi"/>
          <w:sz w:val="24"/>
          <w:szCs w:val="24"/>
        </w:rPr>
        <w:t>.</w:t>
      </w:r>
    </w:p>
    <w:p w14:paraId="63078CB7" w14:textId="150A5C6D" w:rsidR="00731DD0" w:rsidRPr="00731DD0" w:rsidRDefault="00AE1CB0" w:rsidP="00731DD0">
      <w:pPr>
        <w:jc w:val="both"/>
        <w:rPr>
          <w:rFonts w:asciiTheme="minorBidi" w:hAnsiTheme="minorBidi"/>
          <w:sz w:val="24"/>
          <w:szCs w:val="24"/>
        </w:rPr>
      </w:pPr>
      <w:r>
        <w:rPr>
          <w:rFonts w:asciiTheme="minorBidi" w:hAnsiTheme="minorBidi"/>
          <w:sz w:val="24"/>
          <w:szCs w:val="24"/>
        </w:rPr>
        <w:tab/>
      </w:r>
      <w:r w:rsidRPr="00731DD0">
        <w:rPr>
          <w:rFonts w:asciiTheme="minorBidi" w:hAnsiTheme="minorBidi"/>
          <w:sz w:val="24"/>
          <w:szCs w:val="24"/>
        </w:rPr>
        <w:t>Pero otro</w:t>
      </w:r>
      <w:r w:rsidR="0075629D">
        <w:rPr>
          <w:rFonts w:asciiTheme="minorBidi" w:hAnsiTheme="minorBidi"/>
          <w:sz w:val="24"/>
          <w:szCs w:val="24"/>
        </w:rPr>
        <w:t xml:space="preserve"> recurso</w:t>
      </w:r>
      <w:r w:rsidRPr="00731DD0">
        <w:rPr>
          <w:rFonts w:asciiTheme="minorBidi" w:hAnsiTheme="minorBidi"/>
          <w:sz w:val="24"/>
          <w:szCs w:val="24"/>
        </w:rPr>
        <w:t xml:space="preserve"> también muy importante es sumar esfuerzos de todos lados para recuperar el país. </w:t>
      </w:r>
      <w:r w:rsidR="00731DD0" w:rsidRPr="00731DD0">
        <w:rPr>
          <w:rFonts w:asciiTheme="minorBidi" w:hAnsiTheme="minorBidi"/>
          <w:sz w:val="24"/>
          <w:szCs w:val="24"/>
        </w:rPr>
        <w:t>En ese sentido son también luces alentadoras los esfuerzos de la Plataforma Democrática por lograr consensos mínimos. En su último encuentro</w:t>
      </w:r>
      <w:r w:rsidR="001162C2">
        <w:rPr>
          <w:rFonts w:asciiTheme="minorBidi" w:hAnsiTheme="minorBidi"/>
          <w:sz w:val="24"/>
          <w:szCs w:val="24"/>
        </w:rPr>
        <w:t>, de fines de agosto,</w:t>
      </w:r>
      <w:r w:rsidR="00731DD0" w:rsidRPr="00731DD0">
        <w:rPr>
          <w:rFonts w:asciiTheme="minorBidi" w:hAnsiTheme="minorBidi"/>
          <w:sz w:val="24"/>
          <w:szCs w:val="24"/>
        </w:rPr>
        <w:t xml:space="preserve"> buscaron consensuar propuestas</w:t>
      </w:r>
      <w:r w:rsidR="001162C2">
        <w:rPr>
          <w:rFonts w:asciiTheme="minorBidi" w:hAnsiTheme="minorBidi"/>
          <w:sz w:val="24"/>
          <w:szCs w:val="24"/>
        </w:rPr>
        <w:t xml:space="preserve"> alternativas para enfrentar importantes problemas que afrontamos</w:t>
      </w:r>
      <w:r w:rsidR="00731DD0" w:rsidRPr="00731DD0">
        <w:rPr>
          <w:rFonts w:asciiTheme="minorBidi" w:hAnsiTheme="minorBidi"/>
          <w:sz w:val="24"/>
          <w:szCs w:val="24"/>
        </w:rPr>
        <w:t xml:space="preserve">: Justicia social y económica, </w:t>
      </w:r>
      <w:r w:rsidR="00731DD0">
        <w:rPr>
          <w:rFonts w:asciiTheme="minorBidi" w:hAnsiTheme="minorBidi"/>
          <w:sz w:val="24"/>
          <w:szCs w:val="24"/>
        </w:rPr>
        <w:t>s</w:t>
      </w:r>
      <w:r w:rsidR="00731DD0" w:rsidRPr="00731DD0">
        <w:rPr>
          <w:rFonts w:asciiTheme="minorBidi" w:hAnsiTheme="minorBidi"/>
          <w:sz w:val="24"/>
          <w:szCs w:val="24"/>
        </w:rPr>
        <w:t xml:space="preserve">ostenibilidad ecológica y defensa del territorio, </w:t>
      </w:r>
      <w:r w:rsidR="00731DD0">
        <w:rPr>
          <w:rFonts w:asciiTheme="minorBidi" w:hAnsiTheme="minorBidi"/>
          <w:sz w:val="24"/>
          <w:szCs w:val="24"/>
        </w:rPr>
        <w:t>e</w:t>
      </w:r>
      <w:r w:rsidR="00731DD0" w:rsidRPr="00731DD0">
        <w:rPr>
          <w:rFonts w:asciiTheme="minorBidi" w:hAnsiTheme="minorBidi"/>
          <w:sz w:val="24"/>
          <w:szCs w:val="24"/>
        </w:rPr>
        <w:t xml:space="preserve">ducación y salud para todos, </w:t>
      </w:r>
      <w:r w:rsidR="00731DD0">
        <w:rPr>
          <w:rFonts w:asciiTheme="minorBidi" w:hAnsiTheme="minorBidi"/>
          <w:sz w:val="24"/>
          <w:szCs w:val="24"/>
        </w:rPr>
        <w:t>c</w:t>
      </w:r>
      <w:r w:rsidR="00731DD0" w:rsidRPr="00731DD0">
        <w:rPr>
          <w:rFonts w:asciiTheme="minorBidi" w:hAnsiTheme="minorBidi"/>
          <w:sz w:val="24"/>
          <w:szCs w:val="24"/>
        </w:rPr>
        <w:t xml:space="preserve">ultura, memoria y derechos humanos, </w:t>
      </w:r>
      <w:r w:rsidR="00731DD0">
        <w:rPr>
          <w:rFonts w:asciiTheme="minorBidi" w:hAnsiTheme="minorBidi"/>
          <w:sz w:val="24"/>
          <w:szCs w:val="24"/>
        </w:rPr>
        <w:t>r</w:t>
      </w:r>
      <w:r w:rsidR="00731DD0" w:rsidRPr="00731DD0">
        <w:rPr>
          <w:rFonts w:asciiTheme="minorBidi" w:hAnsiTheme="minorBidi"/>
          <w:sz w:val="24"/>
          <w:szCs w:val="24"/>
        </w:rPr>
        <w:t xml:space="preserve">eforma política y fortalecimiento democrático y </w:t>
      </w:r>
      <w:r w:rsidR="00731DD0">
        <w:rPr>
          <w:rFonts w:asciiTheme="minorBidi" w:hAnsiTheme="minorBidi"/>
          <w:sz w:val="24"/>
          <w:szCs w:val="24"/>
        </w:rPr>
        <w:t>c</w:t>
      </w:r>
      <w:r w:rsidR="00731DD0" w:rsidRPr="00731DD0">
        <w:rPr>
          <w:rFonts w:asciiTheme="minorBidi" w:hAnsiTheme="minorBidi"/>
          <w:sz w:val="24"/>
          <w:szCs w:val="24"/>
        </w:rPr>
        <w:t>onstruyendo la seguridad ciudadana integral</w:t>
      </w:r>
      <w:r w:rsidR="0075629D">
        <w:rPr>
          <w:rFonts w:asciiTheme="minorBidi" w:hAnsiTheme="minorBidi"/>
          <w:sz w:val="24"/>
          <w:szCs w:val="24"/>
        </w:rPr>
        <w:t>.</w:t>
      </w:r>
    </w:p>
    <w:p w14:paraId="193DBCB7" w14:textId="77777777" w:rsidR="000932E3" w:rsidRDefault="000932E3" w:rsidP="002A2A36">
      <w:pPr>
        <w:spacing w:line="240" w:lineRule="auto"/>
        <w:ind w:left="708"/>
        <w:jc w:val="both"/>
        <w:rPr>
          <w:rFonts w:asciiTheme="minorBidi" w:hAnsiTheme="minorBidi"/>
          <w:sz w:val="24"/>
          <w:szCs w:val="24"/>
        </w:rPr>
      </w:pPr>
    </w:p>
    <w:p w14:paraId="1B01955F" w14:textId="00FEAFD3" w:rsidR="000932E3" w:rsidRPr="002A2A36" w:rsidRDefault="000932E3" w:rsidP="002A2A36">
      <w:pPr>
        <w:spacing w:line="240" w:lineRule="auto"/>
        <w:ind w:left="708"/>
        <w:jc w:val="both"/>
        <w:rPr>
          <w:rFonts w:asciiTheme="minorBidi" w:hAnsiTheme="minorBidi"/>
          <w:sz w:val="24"/>
          <w:szCs w:val="24"/>
        </w:rPr>
      </w:pPr>
      <w:r>
        <w:rPr>
          <w:rFonts w:asciiTheme="minorBidi" w:hAnsiTheme="minorBidi"/>
          <w:sz w:val="24"/>
          <w:szCs w:val="24"/>
        </w:rPr>
        <w:tab/>
      </w:r>
      <w:r>
        <w:rPr>
          <w:rFonts w:asciiTheme="minorBidi" w:hAnsiTheme="minorBidi"/>
          <w:sz w:val="24"/>
          <w:szCs w:val="24"/>
        </w:rPr>
        <w:tab/>
      </w:r>
      <w:r>
        <w:rPr>
          <w:rFonts w:asciiTheme="minorBidi" w:hAnsiTheme="minorBidi"/>
          <w:sz w:val="24"/>
          <w:szCs w:val="24"/>
        </w:rPr>
        <w:tab/>
      </w:r>
      <w:r>
        <w:rPr>
          <w:rFonts w:asciiTheme="minorBidi" w:hAnsiTheme="minorBidi"/>
          <w:sz w:val="24"/>
          <w:szCs w:val="24"/>
        </w:rPr>
        <w:tab/>
      </w:r>
      <w:r>
        <w:rPr>
          <w:rFonts w:asciiTheme="minorBidi" w:hAnsiTheme="minorBidi"/>
          <w:sz w:val="24"/>
          <w:szCs w:val="24"/>
        </w:rPr>
        <w:tab/>
      </w:r>
      <w:r>
        <w:rPr>
          <w:rFonts w:asciiTheme="minorBidi" w:hAnsiTheme="minorBidi"/>
          <w:sz w:val="24"/>
          <w:szCs w:val="24"/>
        </w:rPr>
        <w:tab/>
        <w:t>Lima, 2</w:t>
      </w:r>
      <w:r w:rsidR="001162C2">
        <w:rPr>
          <w:rFonts w:asciiTheme="minorBidi" w:hAnsiTheme="minorBidi"/>
          <w:sz w:val="24"/>
          <w:szCs w:val="24"/>
        </w:rPr>
        <w:t>5</w:t>
      </w:r>
      <w:r>
        <w:rPr>
          <w:rFonts w:asciiTheme="minorBidi" w:hAnsiTheme="minorBidi"/>
          <w:sz w:val="24"/>
          <w:szCs w:val="24"/>
        </w:rPr>
        <w:t xml:space="preserve"> de setiembre 2025</w:t>
      </w:r>
    </w:p>
    <w:p w14:paraId="7AD4ECC5" w14:textId="77777777" w:rsidR="00853B99" w:rsidRPr="002A2A36" w:rsidRDefault="00853B99" w:rsidP="002A2A36">
      <w:pPr>
        <w:spacing w:line="240" w:lineRule="auto"/>
        <w:jc w:val="both"/>
        <w:rPr>
          <w:rFonts w:asciiTheme="minorBidi" w:hAnsiTheme="minorBidi"/>
          <w:sz w:val="24"/>
          <w:szCs w:val="24"/>
        </w:rPr>
      </w:pPr>
    </w:p>
    <w:sectPr w:rsidR="00853B99" w:rsidRPr="002A2A36">
      <w:headerReference w:type="even" r:id="rId9"/>
      <w:headerReference w:type="default" r:id="rId10"/>
      <w:footerReference w:type="even" r:id="rId11"/>
      <w:footerReference w:type="default" r:id="rId12"/>
      <w:headerReference w:type="first" r:id="rId13"/>
      <w:footerReference w:type="first" r:id="rId1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262F0" w14:textId="77777777" w:rsidR="008B7EAD" w:rsidRDefault="008B7EAD" w:rsidP="00E13B50">
      <w:pPr>
        <w:spacing w:after="0" w:line="240" w:lineRule="auto"/>
      </w:pPr>
      <w:r>
        <w:separator/>
      </w:r>
    </w:p>
  </w:endnote>
  <w:endnote w:type="continuationSeparator" w:id="0">
    <w:p w14:paraId="292EE488" w14:textId="77777777" w:rsidR="008B7EAD" w:rsidRDefault="008B7EAD" w:rsidP="00E13B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2EE14" w14:textId="77777777" w:rsidR="00F337DB" w:rsidRDefault="00F337D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8186322"/>
      <w:docPartObj>
        <w:docPartGallery w:val="Page Numbers (Bottom of Page)"/>
        <w:docPartUnique/>
      </w:docPartObj>
    </w:sdtPr>
    <w:sdtContent>
      <w:p w14:paraId="510A532A" w14:textId="7774BAC6" w:rsidR="00F337DB" w:rsidRDefault="00F337DB">
        <w:pPr>
          <w:pStyle w:val="Piedepgina"/>
          <w:jc w:val="center"/>
        </w:pPr>
        <w:r>
          <w:fldChar w:fldCharType="begin"/>
        </w:r>
        <w:r>
          <w:instrText>PAGE   \* MERGEFORMAT</w:instrText>
        </w:r>
        <w:r>
          <w:fldChar w:fldCharType="separate"/>
        </w:r>
        <w:r>
          <w:rPr>
            <w:lang w:val="es-ES"/>
          </w:rPr>
          <w:t>2</w:t>
        </w:r>
        <w:r>
          <w:fldChar w:fldCharType="end"/>
        </w:r>
      </w:p>
    </w:sdtContent>
  </w:sdt>
  <w:p w14:paraId="3E4F43C0" w14:textId="77777777" w:rsidR="00F337DB" w:rsidRDefault="00F337DB">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62AF2" w14:textId="77777777" w:rsidR="00F337DB" w:rsidRDefault="00F337D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DDA3FE" w14:textId="77777777" w:rsidR="008B7EAD" w:rsidRDefault="008B7EAD" w:rsidP="00E13B50">
      <w:pPr>
        <w:spacing w:after="0" w:line="240" w:lineRule="auto"/>
      </w:pPr>
      <w:r>
        <w:separator/>
      </w:r>
    </w:p>
  </w:footnote>
  <w:footnote w:type="continuationSeparator" w:id="0">
    <w:p w14:paraId="04332611" w14:textId="77777777" w:rsidR="008B7EAD" w:rsidRDefault="008B7EAD" w:rsidP="00E13B50">
      <w:pPr>
        <w:spacing w:after="0" w:line="240" w:lineRule="auto"/>
      </w:pPr>
      <w:r>
        <w:continuationSeparator/>
      </w:r>
    </w:p>
  </w:footnote>
  <w:footnote w:id="1">
    <w:p w14:paraId="176AE1C2" w14:textId="3EF78FA7" w:rsidR="00F9542D" w:rsidRPr="002B4038" w:rsidRDefault="00F9542D" w:rsidP="002B4038">
      <w:pPr>
        <w:jc w:val="both"/>
        <w:rPr>
          <w:rFonts w:ascii="Arial Narrow" w:hAnsi="Arial Narrow"/>
        </w:rPr>
      </w:pPr>
      <w:r w:rsidRPr="00986D22">
        <w:rPr>
          <w:rStyle w:val="Refdenotaalpie"/>
          <w:rFonts w:ascii="Arial Narrow" w:hAnsi="Arial Narrow"/>
        </w:rPr>
        <w:footnoteRef/>
      </w:r>
      <w:r w:rsidRPr="00986D22">
        <w:rPr>
          <w:rFonts w:ascii="Arial Narrow" w:hAnsi="Arial Narrow"/>
        </w:rPr>
        <w:t xml:space="preserve"> </w:t>
      </w:r>
      <w:r w:rsidRPr="00986D22">
        <w:rPr>
          <w:rFonts w:ascii="Arial Narrow" w:hAnsi="Arial Narrow"/>
          <w:lang w:val="es-ES"/>
        </w:rPr>
        <w:t>) Editorial del 23 de setiembre del IDEHPUCP (Instituto de Derechos Humanos de la Pontificia Universidad Católica del Perú)</w:t>
      </w:r>
      <w:r w:rsidR="002B4038">
        <w:rPr>
          <w:rFonts w:ascii="Arial Narrow" w:hAnsi="Arial Narrow"/>
          <w:lang w:val="es-ES"/>
        </w:rPr>
        <w:t xml:space="preserve">. Se puede bajar de </w:t>
      </w:r>
      <w:r w:rsidR="002B4038" w:rsidRPr="00986D22">
        <w:rPr>
          <w:rFonts w:ascii="Arial Narrow" w:hAnsi="Arial Narrow"/>
        </w:rPr>
        <w:t>https://idehpucp.pucp.edu.pe/boletin-eventos/editorial-la-captura-del-ministerio-publico/</w:t>
      </w:r>
    </w:p>
  </w:footnote>
  <w:footnote w:id="2">
    <w:p w14:paraId="09AF3073" w14:textId="392637F0" w:rsidR="00F9542D" w:rsidRPr="00F9542D" w:rsidRDefault="00F9542D" w:rsidP="00986D22">
      <w:pPr>
        <w:jc w:val="both"/>
        <w:rPr>
          <w:rFonts w:ascii="Arial Narrow" w:hAnsi="Arial Narrow"/>
        </w:rPr>
      </w:pPr>
      <w:r w:rsidRPr="00986D22">
        <w:rPr>
          <w:rStyle w:val="Refdenotaalpie"/>
          <w:rFonts w:ascii="Arial Narrow" w:hAnsi="Arial Narrow"/>
        </w:rPr>
        <w:footnoteRef/>
      </w:r>
      <w:r w:rsidRPr="00986D22">
        <w:rPr>
          <w:rFonts w:ascii="Arial Narrow" w:hAnsi="Arial Narrow"/>
        </w:rPr>
        <w:t xml:space="preserve">) Cf. Programa de Rosa María Palacios del 23 de setiembre 2025, en  </w:t>
      </w:r>
      <w:hyperlink r:id="rId1" w:history="1">
        <w:r w:rsidRPr="00F9542D">
          <w:rPr>
            <w:rStyle w:val="Hipervnculo"/>
            <w:rFonts w:ascii="Arial Narrow" w:hAnsi="Arial Narrow"/>
            <w:lang w:val="es-MX"/>
          </w:rPr>
          <w:t>https://www.youtube.com/watch?v=PNoDpLJWelM</w:t>
        </w:r>
      </w:hyperlink>
    </w:p>
    <w:p w14:paraId="4C2CA836" w14:textId="20E26B18" w:rsidR="00F9542D" w:rsidRPr="00986D22" w:rsidRDefault="00F9542D" w:rsidP="00986D22">
      <w:pPr>
        <w:pStyle w:val="Textonotapie"/>
        <w:jc w:val="both"/>
        <w:rPr>
          <w:rFonts w:ascii="Arial Narrow" w:hAnsi="Arial Narrow"/>
          <w:sz w:val="22"/>
          <w:szCs w:val="22"/>
        </w:rPr>
      </w:pPr>
    </w:p>
  </w:footnote>
  <w:footnote w:id="3">
    <w:p w14:paraId="3AC06C20" w14:textId="0A3CB986" w:rsidR="00F9542D" w:rsidRPr="00986D22" w:rsidRDefault="00F9542D" w:rsidP="00986D22">
      <w:pPr>
        <w:jc w:val="both"/>
        <w:rPr>
          <w:rFonts w:ascii="Arial Narrow" w:hAnsi="Arial Narrow"/>
        </w:rPr>
      </w:pPr>
      <w:r w:rsidRPr="00986D22">
        <w:rPr>
          <w:rStyle w:val="Refdenotaalpie"/>
          <w:rFonts w:ascii="Arial Narrow" w:hAnsi="Arial Narrow"/>
        </w:rPr>
        <w:footnoteRef/>
      </w:r>
      <w:r w:rsidRPr="00986D22">
        <w:rPr>
          <w:rFonts w:ascii="Arial Narrow" w:hAnsi="Arial Narrow"/>
        </w:rPr>
        <w:t xml:space="preserve"> ) </w:t>
      </w:r>
      <w:hyperlink r:id="rId2" w:history="1">
        <w:r w:rsidRPr="00F9542D">
          <w:rPr>
            <w:rStyle w:val="Hipervnculo"/>
            <w:rFonts w:ascii="Arial Narrow" w:hAnsi="Arial Narrow"/>
            <w:lang w:val="es-MX"/>
          </w:rPr>
          <w:t>https://www.youtube.com/watch?v=6lQP9ynNPGc</w:t>
        </w:r>
      </w:hyperlink>
      <w:r w:rsidRPr="00F9542D">
        <w:rPr>
          <w:rFonts w:ascii="Arial Narrow" w:hAnsi="Arial Narrow"/>
          <w:lang w:val="es-MX"/>
        </w:rPr>
        <w:t xml:space="preserve">  23 de setiembre 2025</w:t>
      </w:r>
      <w:r w:rsidRPr="00986D22">
        <w:rPr>
          <w:rFonts w:ascii="Arial Narrow" w:hAnsi="Arial Narrow"/>
          <w:lang w:val="es-MX"/>
        </w:rPr>
        <w:t>.</w:t>
      </w:r>
    </w:p>
  </w:footnote>
  <w:footnote w:id="4">
    <w:p w14:paraId="7D499611" w14:textId="759D8140" w:rsidR="00147311" w:rsidRPr="00986D22" w:rsidRDefault="00147311" w:rsidP="00986D22">
      <w:pPr>
        <w:shd w:val="clear" w:color="auto" w:fill="FFFFFF"/>
        <w:spacing w:before="150" w:after="270" w:line="240" w:lineRule="auto"/>
        <w:jc w:val="both"/>
        <w:textAlignment w:val="baseline"/>
        <w:rPr>
          <w:rFonts w:ascii="Arial Narrow" w:eastAsia="Times New Roman" w:hAnsi="Arial Narrow" w:cs="Times New Roman"/>
          <w:color w:val="333333"/>
          <w:kern w:val="0"/>
          <w:lang w:val="es-MX" w:eastAsia="es-MX"/>
          <w14:ligatures w14:val="none"/>
        </w:rPr>
      </w:pPr>
      <w:r w:rsidRPr="00986D22">
        <w:rPr>
          <w:rStyle w:val="Refdenotaalpie"/>
          <w:rFonts w:ascii="Arial Narrow" w:hAnsi="Arial Narrow"/>
        </w:rPr>
        <w:footnoteRef/>
      </w:r>
      <w:r w:rsidRPr="00986D22">
        <w:rPr>
          <w:rFonts w:ascii="Arial Narrow" w:hAnsi="Arial Narrow"/>
        </w:rPr>
        <w:t xml:space="preserve"> ) </w:t>
      </w:r>
      <w:r w:rsidRPr="00986D22">
        <w:rPr>
          <w:rFonts w:ascii="Arial Narrow" w:eastAsia="Times New Roman" w:hAnsi="Arial Narrow" w:cs="Times New Roman"/>
          <w:color w:val="333333"/>
          <w:kern w:val="0"/>
          <w:lang w:val="es-MX" w:eastAsia="es-MX"/>
          <w14:ligatures w14:val="none"/>
        </w:rPr>
        <w:t>Recordemos que las AFPs, fueron creadas por Fujimori, en diciembre de 1992, basado en el sistema de AFPs chileno de Pinochet de 1981, que también ha fracasado en Chile. Todo el diseño favorece a los propietarios de las AFPs que cobran altas comisiones que le producen muy buenas ganancias, pero las pérdidas no los afectan pues la asumen los trabajadores</w:t>
      </w:r>
      <w:r w:rsidR="00387460">
        <w:rPr>
          <w:rFonts w:ascii="Arial Narrow" w:eastAsia="Times New Roman" w:hAnsi="Arial Narrow" w:cs="Times New Roman"/>
          <w:color w:val="333333"/>
          <w:kern w:val="0"/>
          <w:lang w:val="es-MX" w:eastAsia="es-MX"/>
          <w14:ligatures w14:val="none"/>
        </w:rPr>
        <w:t xml:space="preserve"> aportantes.</w:t>
      </w:r>
    </w:p>
    <w:p w14:paraId="0B0EF7A6" w14:textId="36747068" w:rsidR="00147311" w:rsidRPr="00986D22" w:rsidRDefault="00147311" w:rsidP="00986D22">
      <w:pPr>
        <w:shd w:val="clear" w:color="auto" w:fill="FFFFFF"/>
        <w:spacing w:before="150" w:after="270" w:line="240" w:lineRule="auto"/>
        <w:ind w:firstLine="708"/>
        <w:jc w:val="both"/>
        <w:textAlignment w:val="baseline"/>
        <w:rPr>
          <w:rFonts w:ascii="Arial Narrow" w:eastAsia="Times New Roman" w:hAnsi="Arial Narrow" w:cs="Times New Roman"/>
          <w:color w:val="333333"/>
          <w:kern w:val="0"/>
          <w:lang w:eastAsia="es-MX"/>
          <w14:ligatures w14:val="none"/>
        </w:rPr>
      </w:pPr>
      <w:r w:rsidRPr="00986D22">
        <w:rPr>
          <w:rFonts w:ascii="Arial Narrow" w:eastAsia="Times New Roman" w:hAnsi="Arial Narrow" w:cs="Times New Roman"/>
          <w:color w:val="333333"/>
          <w:kern w:val="0"/>
          <w:lang w:val="es-MX" w:eastAsia="es-MX"/>
          <w14:ligatures w14:val="none"/>
        </w:rPr>
        <w:t xml:space="preserve">Ojo Público lo ha documentado bien en el siguiente enlace. </w:t>
      </w:r>
      <w:hyperlink r:id="rId3" w:history="1">
        <w:r w:rsidRPr="00986D22">
          <w:rPr>
            <w:rStyle w:val="Hipervnculo"/>
            <w:rFonts w:ascii="Arial Narrow" w:eastAsia="Times New Roman" w:hAnsi="Arial Narrow" w:cs="Times New Roman"/>
            <w:kern w:val="0"/>
            <w:lang w:eastAsia="es-MX"/>
            <w14:ligatures w14:val="none"/>
          </w:rPr>
          <w:t>https://ojo-publico.com/5915/afp-ganaron-mas-s4700-millones-la-ultima-decada</w:t>
        </w:r>
      </w:hyperlink>
      <w:r w:rsidRPr="00986D22">
        <w:rPr>
          <w:rFonts w:ascii="Arial Narrow" w:eastAsia="Times New Roman" w:hAnsi="Arial Narrow" w:cs="Times New Roman"/>
          <w:color w:val="333333"/>
          <w:kern w:val="0"/>
          <w:lang w:eastAsia="es-MX"/>
          <w14:ligatures w14:val="none"/>
        </w:rPr>
        <w:t xml:space="preserve">  Allí se señala, entre otros</w:t>
      </w:r>
      <w:r w:rsidR="00387460">
        <w:rPr>
          <w:rFonts w:ascii="Arial Narrow" w:eastAsia="Times New Roman" w:hAnsi="Arial Narrow" w:cs="Times New Roman"/>
          <w:color w:val="333333"/>
          <w:kern w:val="0"/>
          <w:lang w:eastAsia="es-MX"/>
          <w14:ligatures w14:val="none"/>
        </w:rPr>
        <w:t>,</w:t>
      </w:r>
      <w:r w:rsidRPr="00986D22">
        <w:rPr>
          <w:rFonts w:ascii="Arial Narrow" w:eastAsia="Times New Roman" w:hAnsi="Arial Narrow" w:cs="Times New Roman"/>
          <w:color w:val="333333"/>
          <w:kern w:val="0"/>
          <w:lang w:eastAsia="es-MX"/>
          <w14:ligatures w14:val="none"/>
        </w:rPr>
        <w:t xml:space="preserve"> que “En los último</w:t>
      </w:r>
      <w:r w:rsidR="00F9542D" w:rsidRPr="00986D22">
        <w:rPr>
          <w:rFonts w:ascii="Arial Narrow" w:eastAsia="Times New Roman" w:hAnsi="Arial Narrow" w:cs="Times New Roman"/>
          <w:color w:val="333333"/>
          <w:kern w:val="0"/>
          <w:lang w:eastAsia="es-MX"/>
          <w14:ligatures w14:val="none"/>
        </w:rPr>
        <w:t xml:space="preserve">s </w:t>
      </w:r>
      <w:r w:rsidRPr="00986D22">
        <w:rPr>
          <w:rFonts w:ascii="Arial Narrow" w:eastAsia="Times New Roman" w:hAnsi="Arial Narrow" w:cs="Times New Roman"/>
          <w:color w:val="333333"/>
          <w:kern w:val="0"/>
          <w:lang w:eastAsia="es-MX"/>
          <w14:ligatures w14:val="none"/>
        </w:rPr>
        <w:t>años, mientras varios usuarios registraron pérdidas, las AFP tuvieron millonarias ganancias. Integra, Prima, Profuturo y Habitat han ganado S/4.757 millones entre 2015 y 2024”.</w:t>
      </w:r>
    </w:p>
  </w:footnote>
  <w:footnote w:id="5">
    <w:p w14:paraId="57A8BF4C" w14:textId="01E018BB" w:rsidR="00E13B50" w:rsidRPr="00986D22" w:rsidRDefault="00E13B50" w:rsidP="00986D22">
      <w:pPr>
        <w:pStyle w:val="Textonotapie"/>
        <w:jc w:val="both"/>
        <w:rPr>
          <w:rFonts w:ascii="Arial Narrow" w:hAnsi="Arial Narrow"/>
          <w:sz w:val="22"/>
          <w:szCs w:val="22"/>
          <w:lang w:val="es-ES"/>
        </w:rPr>
      </w:pPr>
      <w:r w:rsidRPr="00986D22">
        <w:rPr>
          <w:rStyle w:val="Refdenotaalpie"/>
          <w:rFonts w:ascii="Arial Narrow" w:hAnsi="Arial Narrow"/>
          <w:sz w:val="22"/>
          <w:szCs w:val="22"/>
        </w:rPr>
        <w:footnoteRef/>
      </w:r>
      <w:r w:rsidRPr="00986D22">
        <w:rPr>
          <w:rFonts w:ascii="Arial Narrow" w:hAnsi="Arial Narrow"/>
          <w:sz w:val="22"/>
          <w:szCs w:val="22"/>
        </w:rPr>
        <w:t xml:space="preserve"> </w:t>
      </w:r>
      <w:r w:rsidRPr="00986D22">
        <w:rPr>
          <w:rFonts w:ascii="Arial Narrow" w:hAnsi="Arial Narrow"/>
          <w:sz w:val="22"/>
          <w:szCs w:val="22"/>
          <w:lang w:val="es-ES"/>
        </w:rPr>
        <w:t xml:space="preserve">) </w:t>
      </w:r>
      <w:r w:rsidR="0075629D">
        <w:rPr>
          <w:rFonts w:ascii="Arial Narrow" w:hAnsi="Arial Narrow"/>
          <w:sz w:val="22"/>
          <w:szCs w:val="22"/>
          <w:lang w:val="es-ES"/>
        </w:rPr>
        <w:t>“</w:t>
      </w:r>
      <w:r w:rsidRPr="00986D22">
        <w:rPr>
          <w:rFonts w:ascii="Arial Narrow" w:hAnsi="Arial Narrow"/>
          <w:sz w:val="22"/>
          <w:szCs w:val="22"/>
        </w:rPr>
        <w:t>Los pasos en el aire del coyote</w:t>
      </w:r>
      <w:r w:rsidR="0075629D">
        <w:rPr>
          <w:rFonts w:ascii="Arial Narrow" w:hAnsi="Arial Narrow"/>
          <w:sz w:val="22"/>
          <w:szCs w:val="22"/>
        </w:rPr>
        <w:t>”</w:t>
      </w:r>
      <w:r w:rsidRPr="00986D22">
        <w:rPr>
          <w:rFonts w:ascii="Arial Narrow" w:hAnsi="Arial Narrow"/>
          <w:sz w:val="22"/>
          <w:szCs w:val="22"/>
        </w:rPr>
        <w:t xml:space="preserve"> </w:t>
      </w:r>
      <w:r w:rsidRPr="0075629D">
        <w:rPr>
          <w:rFonts w:ascii="Arial Narrow" w:hAnsi="Arial Narrow"/>
          <w:i/>
          <w:iCs/>
          <w:sz w:val="22"/>
          <w:szCs w:val="22"/>
        </w:rPr>
        <w:t>La República</w:t>
      </w:r>
      <w:r w:rsidRPr="00986D22">
        <w:rPr>
          <w:rFonts w:ascii="Arial Narrow" w:hAnsi="Arial Narrow"/>
          <w:sz w:val="22"/>
          <w:szCs w:val="22"/>
        </w:rPr>
        <w:t xml:space="preserve"> 23 de setiembre 2025</w:t>
      </w:r>
      <w:r w:rsidR="0075629D">
        <w:rPr>
          <w:rFonts w:ascii="Arial Narrow" w:hAnsi="Arial Narrow"/>
          <w:sz w:val="22"/>
          <w:szCs w:val="22"/>
        </w:rPr>
        <w:t>.</w:t>
      </w:r>
    </w:p>
  </w:footnote>
  <w:footnote w:id="6">
    <w:p w14:paraId="3E5CFDFC" w14:textId="77777777" w:rsidR="00017F23" w:rsidRPr="00986D22" w:rsidRDefault="00017F23" w:rsidP="00986D22">
      <w:pPr>
        <w:pStyle w:val="Textonotapie"/>
        <w:jc w:val="both"/>
        <w:rPr>
          <w:rFonts w:ascii="Arial Narrow" w:hAnsi="Arial Narrow"/>
          <w:sz w:val="22"/>
          <w:szCs w:val="22"/>
        </w:rPr>
      </w:pPr>
    </w:p>
    <w:p w14:paraId="42D0DD07" w14:textId="595145FE" w:rsidR="000221DD" w:rsidRPr="00986D22" w:rsidRDefault="000221DD" w:rsidP="00986D22">
      <w:pPr>
        <w:pStyle w:val="Textonotapie"/>
        <w:jc w:val="both"/>
        <w:rPr>
          <w:rFonts w:ascii="Arial Narrow" w:hAnsi="Arial Narrow"/>
          <w:sz w:val="22"/>
          <w:szCs w:val="22"/>
        </w:rPr>
      </w:pPr>
      <w:r w:rsidRPr="00986D22">
        <w:rPr>
          <w:rStyle w:val="Refdenotaalpie"/>
          <w:rFonts w:ascii="Arial Narrow" w:hAnsi="Arial Narrow"/>
          <w:sz w:val="22"/>
          <w:szCs w:val="22"/>
        </w:rPr>
        <w:footnoteRef/>
      </w:r>
      <w:r w:rsidRPr="00986D22">
        <w:rPr>
          <w:rFonts w:ascii="Arial Narrow" w:hAnsi="Arial Narrow"/>
          <w:sz w:val="22"/>
          <w:szCs w:val="22"/>
        </w:rPr>
        <w:t xml:space="preserve"> ) Ver Comunicado </w:t>
      </w:r>
      <w:r w:rsidRPr="00986D22">
        <w:rPr>
          <w:rFonts w:ascii="Arial Narrow" w:hAnsi="Arial Narrow"/>
          <w:i/>
          <w:iCs/>
          <w:sz w:val="22"/>
          <w:szCs w:val="22"/>
        </w:rPr>
        <w:t>Pronunciamiento Oficial de Jóvenes Líderes para el Perú.</w:t>
      </w:r>
      <w:r w:rsidR="0075629D">
        <w:rPr>
          <w:rFonts w:ascii="Arial Narrow" w:hAnsi="Arial Narrow"/>
          <w:i/>
          <w:iCs/>
          <w:sz w:val="22"/>
          <w:szCs w:val="22"/>
        </w:rPr>
        <w:t xml:space="preserve"> </w:t>
      </w:r>
      <w:r w:rsidRPr="00986D22">
        <w:rPr>
          <w:rFonts w:ascii="Arial Narrow" w:hAnsi="Arial Narrow"/>
          <w:i/>
          <w:iCs/>
          <w:sz w:val="22"/>
          <w:szCs w:val="22"/>
        </w:rPr>
        <w:t xml:space="preserve">Movimiento Político sin políticos. </w:t>
      </w:r>
      <w:r w:rsidRPr="00986D22">
        <w:rPr>
          <w:rFonts w:ascii="Arial Narrow" w:hAnsi="Arial Narrow"/>
          <w:sz w:val="22"/>
          <w:szCs w:val="22"/>
        </w:rPr>
        <w:t>24 de setiembre 2025</w:t>
      </w:r>
      <w:r w:rsidR="008A49AD" w:rsidRPr="00986D22">
        <w:rPr>
          <w:rFonts w:ascii="Arial Narrow" w:hAnsi="Arial Narrow"/>
          <w:sz w:val="22"/>
          <w:szCs w:val="22"/>
        </w:rPr>
        <w:t>. Subrayado del original</w:t>
      </w:r>
      <w:r w:rsidR="00FF2B7A">
        <w:rPr>
          <w:rFonts w:ascii="Arial Narrow" w:hAnsi="Arial Narrow"/>
          <w:sz w:val="22"/>
          <w:szCs w:val="22"/>
        </w:rPr>
        <w:t>. En su banderola, el día de las movilizaciones figuraba</w:t>
      </w:r>
      <w:r w:rsidR="0075629D">
        <w:rPr>
          <w:rFonts w:ascii="Arial Narrow" w:hAnsi="Arial Narrow"/>
          <w:sz w:val="22"/>
          <w:szCs w:val="22"/>
        </w:rPr>
        <w:t xml:space="preserve"> el lema</w:t>
      </w:r>
      <w:r w:rsidR="00FF2B7A">
        <w:rPr>
          <w:rFonts w:ascii="Arial Narrow" w:hAnsi="Arial Narrow"/>
          <w:sz w:val="22"/>
          <w:szCs w:val="22"/>
        </w:rPr>
        <w:t xml:space="preserve"> “Nuestra única ideología es la democracia”</w:t>
      </w:r>
      <w:r w:rsidR="0075629D">
        <w:rPr>
          <w:rFonts w:ascii="Arial Narrow" w:hAnsi="Arial Narrow"/>
          <w:sz w:val="22"/>
          <w:szCs w:val="22"/>
        </w:rPr>
        <w:t>.</w:t>
      </w:r>
    </w:p>
  </w:footnote>
  <w:footnote w:id="7">
    <w:p w14:paraId="625021D9" w14:textId="77777777" w:rsidR="00017F23" w:rsidRPr="00986D22" w:rsidRDefault="00017F23" w:rsidP="00986D22">
      <w:pPr>
        <w:pStyle w:val="Textonotapie"/>
        <w:jc w:val="both"/>
        <w:rPr>
          <w:rFonts w:ascii="Arial Narrow" w:hAnsi="Arial Narrow"/>
          <w:sz w:val="22"/>
          <w:szCs w:val="22"/>
        </w:rPr>
      </w:pPr>
    </w:p>
    <w:p w14:paraId="7A42A5AF" w14:textId="27E2ACCB" w:rsidR="00017F23" w:rsidRPr="00986D22" w:rsidRDefault="00017F23" w:rsidP="00986D22">
      <w:pPr>
        <w:pStyle w:val="Textonotapie"/>
        <w:jc w:val="both"/>
        <w:rPr>
          <w:rFonts w:ascii="Arial Narrow" w:hAnsi="Arial Narrow"/>
          <w:sz w:val="22"/>
          <w:szCs w:val="22"/>
        </w:rPr>
      </w:pPr>
      <w:r w:rsidRPr="00986D22">
        <w:rPr>
          <w:rStyle w:val="Refdenotaalpie"/>
          <w:rFonts w:ascii="Arial Narrow" w:hAnsi="Arial Narrow"/>
          <w:sz w:val="22"/>
          <w:szCs w:val="22"/>
        </w:rPr>
        <w:footnoteRef/>
      </w:r>
      <w:r w:rsidRPr="00986D22">
        <w:rPr>
          <w:rFonts w:ascii="Arial Narrow" w:hAnsi="Arial Narrow"/>
          <w:sz w:val="22"/>
          <w:szCs w:val="22"/>
        </w:rPr>
        <w:t xml:space="preserve"> )  </w:t>
      </w:r>
      <w:r w:rsidR="002E424E" w:rsidRPr="00986D22">
        <w:rPr>
          <w:rFonts w:ascii="Arial Narrow" w:hAnsi="Arial Narrow"/>
          <w:sz w:val="22"/>
          <w:szCs w:val="22"/>
        </w:rPr>
        <w:t>“</w:t>
      </w:r>
      <w:r w:rsidRPr="00986D22">
        <w:rPr>
          <w:rFonts w:ascii="Arial Narrow" w:hAnsi="Arial Narrow"/>
          <w:sz w:val="22"/>
          <w:szCs w:val="22"/>
        </w:rPr>
        <w:t>Comunicado del CONEP  a propósito de la ley de amnistía  promulgada por la presidente de la República del Perú</w:t>
      </w:r>
      <w:r w:rsidR="002E424E" w:rsidRPr="00986D22">
        <w:rPr>
          <w:rFonts w:ascii="Arial Narrow" w:hAnsi="Arial Narrow"/>
          <w:sz w:val="22"/>
          <w:szCs w:val="22"/>
        </w:rPr>
        <w:t>” 4 de setiembre 2025.</w:t>
      </w:r>
      <w:r w:rsidR="0075629D">
        <w:rPr>
          <w:rFonts w:ascii="Arial Narrow" w:hAnsi="Arial Narrow"/>
          <w:sz w:val="22"/>
          <w:szCs w:val="22"/>
        </w:rPr>
        <w:t xml:space="preserve"> Las mayúsculas son del original.</w:t>
      </w:r>
    </w:p>
    <w:p w14:paraId="4F52F84F" w14:textId="77777777" w:rsidR="00017F23" w:rsidRPr="00986D22" w:rsidRDefault="00017F23" w:rsidP="00986D22">
      <w:pPr>
        <w:pStyle w:val="Textonotapie"/>
        <w:jc w:val="both"/>
        <w:rPr>
          <w:rFonts w:ascii="Arial Narrow" w:hAnsi="Arial Narrow"/>
          <w:sz w:val="22"/>
          <w:szCs w:val="22"/>
        </w:rPr>
      </w:pPr>
    </w:p>
  </w:footnote>
  <w:footnote w:id="8">
    <w:p w14:paraId="26E57292" w14:textId="77777777" w:rsidR="00223377" w:rsidRPr="00986D22" w:rsidRDefault="00223377" w:rsidP="00223377">
      <w:pPr>
        <w:pStyle w:val="Textonotapie"/>
        <w:jc w:val="both"/>
        <w:rPr>
          <w:rFonts w:ascii="Arial Narrow" w:hAnsi="Arial Narrow"/>
          <w:sz w:val="22"/>
          <w:szCs w:val="22"/>
        </w:rPr>
      </w:pPr>
      <w:r w:rsidRPr="00986D22">
        <w:rPr>
          <w:rStyle w:val="Refdenotaalpie"/>
          <w:rFonts w:ascii="Arial Narrow" w:hAnsi="Arial Narrow"/>
          <w:sz w:val="22"/>
          <w:szCs w:val="22"/>
        </w:rPr>
        <w:footnoteRef/>
      </w:r>
      <w:r w:rsidRPr="00986D22">
        <w:rPr>
          <w:rFonts w:ascii="Arial Narrow" w:hAnsi="Arial Narrow"/>
          <w:sz w:val="22"/>
          <w:szCs w:val="22"/>
        </w:rPr>
        <w:t xml:space="preserve"> ) “Aprendan a hacer el bien, busquen la justicia” (Is. 1,17). Comunicado del 2 de setiembre 2025 firmado por los Cardenales Carlos Castillo Matasoglio (Arzobispo de Lima y Primado del Perú)  y Pedro Barreto Jimeno, SJ (Arzobispo Emérito de Huancayo y Presidente de la Conferencia Eclesial de la Amazonía); y los Monseñores Alfredo Vizcarra Mori, SJ (Arzobispo de Trujillo y Administrador Apostólico del Vicariato de Jaén),</w:t>
      </w:r>
      <w:r w:rsidRPr="00986D22">
        <w:rPr>
          <w:rFonts w:ascii="Arial Narrow" w:hAnsi="Arial Narrow" w:cs="Arial"/>
          <w:color w:val="1D2128"/>
          <w:kern w:val="0"/>
          <w:sz w:val="22"/>
          <w:szCs w:val="22"/>
        </w:rPr>
        <w:t xml:space="preserve"> </w:t>
      </w:r>
      <w:r w:rsidRPr="00986D22">
        <w:rPr>
          <w:rFonts w:ascii="Arial Narrow" w:hAnsi="Arial Narrow"/>
          <w:sz w:val="22"/>
          <w:szCs w:val="22"/>
        </w:rPr>
        <w:t>Jorge Izaguirre Rafael, CSC (Obispo de la Diócesis de Chosica),Carlos A. Salcedo Ojeda, OMI (Obispo de Huancavelica), Cristóbal Mejía Corral (Obispo de Chulucanas), Guillermo Cornejo Monzón  (Obispo Auxiliar de Lima), Miguel Angel Cadenas Cardó (Vicario Apostólico de Iquitos), Gerardo Anton-Zerdin, OFM (Obispo Vicariato Apostólico de San Ramón), David Martínez de Aguirre Guinea, O.P. )Obispo del Vicariato Apostólico de Puerto Maldonado), Jesús María Aristín  (Obispo del Vicariato Apostólico de Yurimaguas) y Martín Quijano Rodríguez  (Obispo del Vicariato Apostólico de Pucallpa)</w:t>
      </w:r>
    </w:p>
    <w:p w14:paraId="4B6909D4" w14:textId="77777777" w:rsidR="00223377" w:rsidRPr="00986D22" w:rsidRDefault="00223377" w:rsidP="00223377">
      <w:pPr>
        <w:pStyle w:val="Textonotapie"/>
        <w:jc w:val="both"/>
        <w:rPr>
          <w:rFonts w:ascii="Arial Narrow" w:hAnsi="Arial Narrow"/>
          <w:sz w:val="22"/>
          <w:szCs w:val="22"/>
        </w:rPr>
      </w:pPr>
    </w:p>
  </w:footnote>
  <w:footnote w:id="9">
    <w:p w14:paraId="2EC582DA" w14:textId="77777777" w:rsidR="008A49AD" w:rsidRPr="00986D22" w:rsidRDefault="008A49AD" w:rsidP="00986D22">
      <w:pPr>
        <w:jc w:val="both"/>
        <w:rPr>
          <w:rFonts w:ascii="Arial Narrow" w:hAnsi="Arial Narrow"/>
        </w:rPr>
      </w:pPr>
      <w:r w:rsidRPr="00986D22">
        <w:rPr>
          <w:rStyle w:val="Refdenotaalpie"/>
          <w:rFonts w:ascii="Arial Narrow" w:hAnsi="Arial Narrow"/>
        </w:rPr>
        <w:footnoteRef/>
      </w:r>
      <w:r w:rsidRPr="00986D22">
        <w:rPr>
          <w:rFonts w:ascii="Arial Narrow" w:hAnsi="Arial Narrow"/>
        </w:rPr>
        <w:t xml:space="preserve"> ) https://idehpucp.pucp.edu.pe/boletin-eventos/editorial-la-captura-del-ministerio-publico/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32C81" w14:textId="77777777" w:rsidR="00F337DB" w:rsidRDefault="00F337D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1507B" w14:textId="77777777" w:rsidR="00F337DB" w:rsidRDefault="00F337DB">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630EB" w14:textId="77777777" w:rsidR="00F337DB" w:rsidRDefault="00F337D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7502703"/>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827B913"/>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27B46380"/>
    <w:multiLevelType w:val="hybridMultilevel"/>
    <w:tmpl w:val="DDD01356"/>
    <w:lvl w:ilvl="0" w:tplc="4CCE116E">
      <w:start w:val="1"/>
      <w:numFmt w:val="bullet"/>
      <w:lvlText w:val="•"/>
      <w:lvlJc w:val="left"/>
      <w:pPr>
        <w:tabs>
          <w:tab w:val="num" w:pos="720"/>
        </w:tabs>
        <w:ind w:left="720" w:hanging="360"/>
      </w:pPr>
      <w:rPr>
        <w:rFonts w:ascii="Arial" w:hAnsi="Arial" w:hint="default"/>
      </w:rPr>
    </w:lvl>
    <w:lvl w:ilvl="1" w:tplc="2244F71A" w:tentative="1">
      <w:start w:val="1"/>
      <w:numFmt w:val="bullet"/>
      <w:lvlText w:val="•"/>
      <w:lvlJc w:val="left"/>
      <w:pPr>
        <w:tabs>
          <w:tab w:val="num" w:pos="1440"/>
        </w:tabs>
        <w:ind w:left="1440" w:hanging="360"/>
      </w:pPr>
      <w:rPr>
        <w:rFonts w:ascii="Arial" w:hAnsi="Arial" w:hint="default"/>
      </w:rPr>
    </w:lvl>
    <w:lvl w:ilvl="2" w:tplc="66BEFC88" w:tentative="1">
      <w:start w:val="1"/>
      <w:numFmt w:val="bullet"/>
      <w:lvlText w:val="•"/>
      <w:lvlJc w:val="left"/>
      <w:pPr>
        <w:tabs>
          <w:tab w:val="num" w:pos="2160"/>
        </w:tabs>
        <w:ind w:left="2160" w:hanging="360"/>
      </w:pPr>
      <w:rPr>
        <w:rFonts w:ascii="Arial" w:hAnsi="Arial" w:hint="default"/>
      </w:rPr>
    </w:lvl>
    <w:lvl w:ilvl="3" w:tplc="A914F4E4" w:tentative="1">
      <w:start w:val="1"/>
      <w:numFmt w:val="bullet"/>
      <w:lvlText w:val="•"/>
      <w:lvlJc w:val="left"/>
      <w:pPr>
        <w:tabs>
          <w:tab w:val="num" w:pos="2880"/>
        </w:tabs>
        <w:ind w:left="2880" w:hanging="360"/>
      </w:pPr>
      <w:rPr>
        <w:rFonts w:ascii="Arial" w:hAnsi="Arial" w:hint="default"/>
      </w:rPr>
    </w:lvl>
    <w:lvl w:ilvl="4" w:tplc="80665D54" w:tentative="1">
      <w:start w:val="1"/>
      <w:numFmt w:val="bullet"/>
      <w:lvlText w:val="•"/>
      <w:lvlJc w:val="left"/>
      <w:pPr>
        <w:tabs>
          <w:tab w:val="num" w:pos="3600"/>
        </w:tabs>
        <w:ind w:left="3600" w:hanging="360"/>
      </w:pPr>
      <w:rPr>
        <w:rFonts w:ascii="Arial" w:hAnsi="Arial" w:hint="default"/>
      </w:rPr>
    </w:lvl>
    <w:lvl w:ilvl="5" w:tplc="E18EC178" w:tentative="1">
      <w:start w:val="1"/>
      <w:numFmt w:val="bullet"/>
      <w:lvlText w:val="•"/>
      <w:lvlJc w:val="left"/>
      <w:pPr>
        <w:tabs>
          <w:tab w:val="num" w:pos="4320"/>
        </w:tabs>
        <w:ind w:left="4320" w:hanging="360"/>
      </w:pPr>
      <w:rPr>
        <w:rFonts w:ascii="Arial" w:hAnsi="Arial" w:hint="default"/>
      </w:rPr>
    </w:lvl>
    <w:lvl w:ilvl="6" w:tplc="C42C433C" w:tentative="1">
      <w:start w:val="1"/>
      <w:numFmt w:val="bullet"/>
      <w:lvlText w:val="•"/>
      <w:lvlJc w:val="left"/>
      <w:pPr>
        <w:tabs>
          <w:tab w:val="num" w:pos="5040"/>
        </w:tabs>
        <w:ind w:left="5040" w:hanging="360"/>
      </w:pPr>
      <w:rPr>
        <w:rFonts w:ascii="Arial" w:hAnsi="Arial" w:hint="default"/>
      </w:rPr>
    </w:lvl>
    <w:lvl w:ilvl="7" w:tplc="B95C9D72" w:tentative="1">
      <w:start w:val="1"/>
      <w:numFmt w:val="bullet"/>
      <w:lvlText w:val="•"/>
      <w:lvlJc w:val="left"/>
      <w:pPr>
        <w:tabs>
          <w:tab w:val="num" w:pos="5760"/>
        </w:tabs>
        <w:ind w:left="5760" w:hanging="360"/>
      </w:pPr>
      <w:rPr>
        <w:rFonts w:ascii="Arial" w:hAnsi="Arial" w:hint="default"/>
      </w:rPr>
    </w:lvl>
    <w:lvl w:ilvl="8" w:tplc="8EB2B70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DD71BF6"/>
    <w:multiLevelType w:val="hybridMultilevel"/>
    <w:tmpl w:val="E26C001C"/>
    <w:lvl w:ilvl="0" w:tplc="AEA0C242">
      <w:start w:val="1"/>
      <w:numFmt w:val="bullet"/>
      <w:lvlText w:val="•"/>
      <w:lvlJc w:val="left"/>
      <w:pPr>
        <w:tabs>
          <w:tab w:val="num" w:pos="720"/>
        </w:tabs>
        <w:ind w:left="720" w:hanging="360"/>
      </w:pPr>
      <w:rPr>
        <w:rFonts w:ascii="Arial" w:hAnsi="Arial" w:hint="default"/>
      </w:rPr>
    </w:lvl>
    <w:lvl w:ilvl="1" w:tplc="F07EA6CC" w:tentative="1">
      <w:start w:val="1"/>
      <w:numFmt w:val="bullet"/>
      <w:lvlText w:val="•"/>
      <w:lvlJc w:val="left"/>
      <w:pPr>
        <w:tabs>
          <w:tab w:val="num" w:pos="1440"/>
        </w:tabs>
        <w:ind w:left="1440" w:hanging="360"/>
      </w:pPr>
      <w:rPr>
        <w:rFonts w:ascii="Arial" w:hAnsi="Arial" w:hint="default"/>
      </w:rPr>
    </w:lvl>
    <w:lvl w:ilvl="2" w:tplc="5D784A9C" w:tentative="1">
      <w:start w:val="1"/>
      <w:numFmt w:val="bullet"/>
      <w:lvlText w:val="•"/>
      <w:lvlJc w:val="left"/>
      <w:pPr>
        <w:tabs>
          <w:tab w:val="num" w:pos="2160"/>
        </w:tabs>
        <w:ind w:left="2160" w:hanging="360"/>
      </w:pPr>
      <w:rPr>
        <w:rFonts w:ascii="Arial" w:hAnsi="Arial" w:hint="default"/>
      </w:rPr>
    </w:lvl>
    <w:lvl w:ilvl="3" w:tplc="C664830E" w:tentative="1">
      <w:start w:val="1"/>
      <w:numFmt w:val="bullet"/>
      <w:lvlText w:val="•"/>
      <w:lvlJc w:val="left"/>
      <w:pPr>
        <w:tabs>
          <w:tab w:val="num" w:pos="2880"/>
        </w:tabs>
        <w:ind w:left="2880" w:hanging="360"/>
      </w:pPr>
      <w:rPr>
        <w:rFonts w:ascii="Arial" w:hAnsi="Arial" w:hint="default"/>
      </w:rPr>
    </w:lvl>
    <w:lvl w:ilvl="4" w:tplc="501CA962" w:tentative="1">
      <w:start w:val="1"/>
      <w:numFmt w:val="bullet"/>
      <w:lvlText w:val="•"/>
      <w:lvlJc w:val="left"/>
      <w:pPr>
        <w:tabs>
          <w:tab w:val="num" w:pos="3600"/>
        </w:tabs>
        <w:ind w:left="3600" w:hanging="360"/>
      </w:pPr>
      <w:rPr>
        <w:rFonts w:ascii="Arial" w:hAnsi="Arial" w:hint="default"/>
      </w:rPr>
    </w:lvl>
    <w:lvl w:ilvl="5" w:tplc="949E1828" w:tentative="1">
      <w:start w:val="1"/>
      <w:numFmt w:val="bullet"/>
      <w:lvlText w:val="•"/>
      <w:lvlJc w:val="left"/>
      <w:pPr>
        <w:tabs>
          <w:tab w:val="num" w:pos="4320"/>
        </w:tabs>
        <w:ind w:left="4320" w:hanging="360"/>
      </w:pPr>
      <w:rPr>
        <w:rFonts w:ascii="Arial" w:hAnsi="Arial" w:hint="default"/>
      </w:rPr>
    </w:lvl>
    <w:lvl w:ilvl="6" w:tplc="2154EC22" w:tentative="1">
      <w:start w:val="1"/>
      <w:numFmt w:val="bullet"/>
      <w:lvlText w:val="•"/>
      <w:lvlJc w:val="left"/>
      <w:pPr>
        <w:tabs>
          <w:tab w:val="num" w:pos="5040"/>
        </w:tabs>
        <w:ind w:left="5040" w:hanging="360"/>
      </w:pPr>
      <w:rPr>
        <w:rFonts w:ascii="Arial" w:hAnsi="Arial" w:hint="default"/>
      </w:rPr>
    </w:lvl>
    <w:lvl w:ilvl="7" w:tplc="57026FCA" w:tentative="1">
      <w:start w:val="1"/>
      <w:numFmt w:val="bullet"/>
      <w:lvlText w:val="•"/>
      <w:lvlJc w:val="left"/>
      <w:pPr>
        <w:tabs>
          <w:tab w:val="num" w:pos="5760"/>
        </w:tabs>
        <w:ind w:left="5760" w:hanging="360"/>
      </w:pPr>
      <w:rPr>
        <w:rFonts w:ascii="Arial" w:hAnsi="Arial" w:hint="default"/>
      </w:rPr>
    </w:lvl>
    <w:lvl w:ilvl="8" w:tplc="F42A9FF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5E78728A"/>
    <w:multiLevelType w:val="hybridMultilevel"/>
    <w:tmpl w:val="C5A283E4"/>
    <w:lvl w:ilvl="0" w:tplc="3EC0B348">
      <w:start w:val="1"/>
      <w:numFmt w:val="bullet"/>
      <w:lvlText w:val="•"/>
      <w:lvlJc w:val="left"/>
      <w:pPr>
        <w:tabs>
          <w:tab w:val="num" w:pos="720"/>
        </w:tabs>
        <w:ind w:left="720" w:hanging="360"/>
      </w:pPr>
      <w:rPr>
        <w:rFonts w:ascii="Arial" w:hAnsi="Arial" w:hint="default"/>
      </w:rPr>
    </w:lvl>
    <w:lvl w:ilvl="1" w:tplc="657CD220" w:tentative="1">
      <w:start w:val="1"/>
      <w:numFmt w:val="bullet"/>
      <w:lvlText w:val="•"/>
      <w:lvlJc w:val="left"/>
      <w:pPr>
        <w:tabs>
          <w:tab w:val="num" w:pos="1440"/>
        </w:tabs>
        <w:ind w:left="1440" w:hanging="360"/>
      </w:pPr>
      <w:rPr>
        <w:rFonts w:ascii="Arial" w:hAnsi="Arial" w:hint="default"/>
      </w:rPr>
    </w:lvl>
    <w:lvl w:ilvl="2" w:tplc="9E22FBD6" w:tentative="1">
      <w:start w:val="1"/>
      <w:numFmt w:val="bullet"/>
      <w:lvlText w:val="•"/>
      <w:lvlJc w:val="left"/>
      <w:pPr>
        <w:tabs>
          <w:tab w:val="num" w:pos="2160"/>
        </w:tabs>
        <w:ind w:left="2160" w:hanging="360"/>
      </w:pPr>
      <w:rPr>
        <w:rFonts w:ascii="Arial" w:hAnsi="Arial" w:hint="default"/>
      </w:rPr>
    </w:lvl>
    <w:lvl w:ilvl="3" w:tplc="F050ACE4" w:tentative="1">
      <w:start w:val="1"/>
      <w:numFmt w:val="bullet"/>
      <w:lvlText w:val="•"/>
      <w:lvlJc w:val="left"/>
      <w:pPr>
        <w:tabs>
          <w:tab w:val="num" w:pos="2880"/>
        </w:tabs>
        <w:ind w:left="2880" w:hanging="360"/>
      </w:pPr>
      <w:rPr>
        <w:rFonts w:ascii="Arial" w:hAnsi="Arial" w:hint="default"/>
      </w:rPr>
    </w:lvl>
    <w:lvl w:ilvl="4" w:tplc="4104C44C" w:tentative="1">
      <w:start w:val="1"/>
      <w:numFmt w:val="bullet"/>
      <w:lvlText w:val="•"/>
      <w:lvlJc w:val="left"/>
      <w:pPr>
        <w:tabs>
          <w:tab w:val="num" w:pos="3600"/>
        </w:tabs>
        <w:ind w:left="3600" w:hanging="360"/>
      </w:pPr>
      <w:rPr>
        <w:rFonts w:ascii="Arial" w:hAnsi="Arial" w:hint="default"/>
      </w:rPr>
    </w:lvl>
    <w:lvl w:ilvl="5" w:tplc="3A1CABD2" w:tentative="1">
      <w:start w:val="1"/>
      <w:numFmt w:val="bullet"/>
      <w:lvlText w:val="•"/>
      <w:lvlJc w:val="left"/>
      <w:pPr>
        <w:tabs>
          <w:tab w:val="num" w:pos="4320"/>
        </w:tabs>
        <w:ind w:left="4320" w:hanging="360"/>
      </w:pPr>
      <w:rPr>
        <w:rFonts w:ascii="Arial" w:hAnsi="Arial" w:hint="default"/>
      </w:rPr>
    </w:lvl>
    <w:lvl w:ilvl="6" w:tplc="45506CA8" w:tentative="1">
      <w:start w:val="1"/>
      <w:numFmt w:val="bullet"/>
      <w:lvlText w:val="•"/>
      <w:lvlJc w:val="left"/>
      <w:pPr>
        <w:tabs>
          <w:tab w:val="num" w:pos="5040"/>
        </w:tabs>
        <w:ind w:left="5040" w:hanging="360"/>
      </w:pPr>
      <w:rPr>
        <w:rFonts w:ascii="Arial" w:hAnsi="Arial" w:hint="default"/>
      </w:rPr>
    </w:lvl>
    <w:lvl w:ilvl="7" w:tplc="D2D2579E" w:tentative="1">
      <w:start w:val="1"/>
      <w:numFmt w:val="bullet"/>
      <w:lvlText w:val="•"/>
      <w:lvlJc w:val="left"/>
      <w:pPr>
        <w:tabs>
          <w:tab w:val="num" w:pos="5760"/>
        </w:tabs>
        <w:ind w:left="5760" w:hanging="360"/>
      </w:pPr>
      <w:rPr>
        <w:rFonts w:ascii="Arial" w:hAnsi="Arial" w:hint="default"/>
      </w:rPr>
    </w:lvl>
    <w:lvl w:ilvl="8" w:tplc="CDF2431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6B4E7091"/>
    <w:multiLevelType w:val="hybridMultilevel"/>
    <w:tmpl w:val="721877E6"/>
    <w:lvl w:ilvl="0" w:tplc="4DBEC702">
      <w:start w:val="1"/>
      <w:numFmt w:val="bullet"/>
      <w:lvlText w:val="•"/>
      <w:lvlJc w:val="left"/>
      <w:pPr>
        <w:tabs>
          <w:tab w:val="num" w:pos="720"/>
        </w:tabs>
        <w:ind w:left="720" w:hanging="360"/>
      </w:pPr>
      <w:rPr>
        <w:rFonts w:ascii="Arial" w:hAnsi="Arial" w:hint="default"/>
      </w:rPr>
    </w:lvl>
    <w:lvl w:ilvl="1" w:tplc="4B9E4300" w:tentative="1">
      <w:start w:val="1"/>
      <w:numFmt w:val="bullet"/>
      <w:lvlText w:val="•"/>
      <w:lvlJc w:val="left"/>
      <w:pPr>
        <w:tabs>
          <w:tab w:val="num" w:pos="1440"/>
        </w:tabs>
        <w:ind w:left="1440" w:hanging="360"/>
      </w:pPr>
      <w:rPr>
        <w:rFonts w:ascii="Arial" w:hAnsi="Arial" w:hint="default"/>
      </w:rPr>
    </w:lvl>
    <w:lvl w:ilvl="2" w:tplc="C71AD34A" w:tentative="1">
      <w:start w:val="1"/>
      <w:numFmt w:val="bullet"/>
      <w:lvlText w:val="•"/>
      <w:lvlJc w:val="left"/>
      <w:pPr>
        <w:tabs>
          <w:tab w:val="num" w:pos="2160"/>
        </w:tabs>
        <w:ind w:left="2160" w:hanging="360"/>
      </w:pPr>
      <w:rPr>
        <w:rFonts w:ascii="Arial" w:hAnsi="Arial" w:hint="default"/>
      </w:rPr>
    </w:lvl>
    <w:lvl w:ilvl="3" w:tplc="540E38AC" w:tentative="1">
      <w:start w:val="1"/>
      <w:numFmt w:val="bullet"/>
      <w:lvlText w:val="•"/>
      <w:lvlJc w:val="left"/>
      <w:pPr>
        <w:tabs>
          <w:tab w:val="num" w:pos="2880"/>
        </w:tabs>
        <w:ind w:left="2880" w:hanging="360"/>
      </w:pPr>
      <w:rPr>
        <w:rFonts w:ascii="Arial" w:hAnsi="Arial" w:hint="default"/>
      </w:rPr>
    </w:lvl>
    <w:lvl w:ilvl="4" w:tplc="728A9BB4" w:tentative="1">
      <w:start w:val="1"/>
      <w:numFmt w:val="bullet"/>
      <w:lvlText w:val="•"/>
      <w:lvlJc w:val="left"/>
      <w:pPr>
        <w:tabs>
          <w:tab w:val="num" w:pos="3600"/>
        </w:tabs>
        <w:ind w:left="3600" w:hanging="360"/>
      </w:pPr>
      <w:rPr>
        <w:rFonts w:ascii="Arial" w:hAnsi="Arial" w:hint="default"/>
      </w:rPr>
    </w:lvl>
    <w:lvl w:ilvl="5" w:tplc="BA42E95A" w:tentative="1">
      <w:start w:val="1"/>
      <w:numFmt w:val="bullet"/>
      <w:lvlText w:val="•"/>
      <w:lvlJc w:val="left"/>
      <w:pPr>
        <w:tabs>
          <w:tab w:val="num" w:pos="4320"/>
        </w:tabs>
        <w:ind w:left="4320" w:hanging="360"/>
      </w:pPr>
      <w:rPr>
        <w:rFonts w:ascii="Arial" w:hAnsi="Arial" w:hint="default"/>
      </w:rPr>
    </w:lvl>
    <w:lvl w:ilvl="6" w:tplc="CA802A6E" w:tentative="1">
      <w:start w:val="1"/>
      <w:numFmt w:val="bullet"/>
      <w:lvlText w:val="•"/>
      <w:lvlJc w:val="left"/>
      <w:pPr>
        <w:tabs>
          <w:tab w:val="num" w:pos="5040"/>
        </w:tabs>
        <w:ind w:left="5040" w:hanging="360"/>
      </w:pPr>
      <w:rPr>
        <w:rFonts w:ascii="Arial" w:hAnsi="Arial" w:hint="default"/>
      </w:rPr>
    </w:lvl>
    <w:lvl w:ilvl="7" w:tplc="01CA0198" w:tentative="1">
      <w:start w:val="1"/>
      <w:numFmt w:val="bullet"/>
      <w:lvlText w:val="•"/>
      <w:lvlJc w:val="left"/>
      <w:pPr>
        <w:tabs>
          <w:tab w:val="num" w:pos="5760"/>
        </w:tabs>
        <w:ind w:left="5760" w:hanging="360"/>
      </w:pPr>
      <w:rPr>
        <w:rFonts w:ascii="Arial" w:hAnsi="Arial" w:hint="default"/>
      </w:rPr>
    </w:lvl>
    <w:lvl w:ilvl="8" w:tplc="93081508"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73C93E4D"/>
    <w:multiLevelType w:val="hybridMultilevel"/>
    <w:tmpl w:val="E13688F4"/>
    <w:lvl w:ilvl="0" w:tplc="7DF23564">
      <w:start w:val="1"/>
      <w:numFmt w:val="bullet"/>
      <w:lvlText w:val="•"/>
      <w:lvlJc w:val="left"/>
      <w:pPr>
        <w:tabs>
          <w:tab w:val="num" w:pos="720"/>
        </w:tabs>
        <w:ind w:left="720" w:hanging="360"/>
      </w:pPr>
      <w:rPr>
        <w:rFonts w:ascii="Arial" w:hAnsi="Arial" w:hint="default"/>
      </w:rPr>
    </w:lvl>
    <w:lvl w:ilvl="1" w:tplc="A2EE1C5A" w:tentative="1">
      <w:start w:val="1"/>
      <w:numFmt w:val="bullet"/>
      <w:lvlText w:val="•"/>
      <w:lvlJc w:val="left"/>
      <w:pPr>
        <w:tabs>
          <w:tab w:val="num" w:pos="1440"/>
        </w:tabs>
        <w:ind w:left="1440" w:hanging="360"/>
      </w:pPr>
      <w:rPr>
        <w:rFonts w:ascii="Arial" w:hAnsi="Arial" w:hint="default"/>
      </w:rPr>
    </w:lvl>
    <w:lvl w:ilvl="2" w:tplc="E758C512" w:tentative="1">
      <w:start w:val="1"/>
      <w:numFmt w:val="bullet"/>
      <w:lvlText w:val="•"/>
      <w:lvlJc w:val="left"/>
      <w:pPr>
        <w:tabs>
          <w:tab w:val="num" w:pos="2160"/>
        </w:tabs>
        <w:ind w:left="2160" w:hanging="360"/>
      </w:pPr>
      <w:rPr>
        <w:rFonts w:ascii="Arial" w:hAnsi="Arial" w:hint="default"/>
      </w:rPr>
    </w:lvl>
    <w:lvl w:ilvl="3" w:tplc="DAA446B2" w:tentative="1">
      <w:start w:val="1"/>
      <w:numFmt w:val="bullet"/>
      <w:lvlText w:val="•"/>
      <w:lvlJc w:val="left"/>
      <w:pPr>
        <w:tabs>
          <w:tab w:val="num" w:pos="2880"/>
        </w:tabs>
        <w:ind w:left="2880" w:hanging="360"/>
      </w:pPr>
      <w:rPr>
        <w:rFonts w:ascii="Arial" w:hAnsi="Arial" w:hint="default"/>
      </w:rPr>
    </w:lvl>
    <w:lvl w:ilvl="4" w:tplc="9AFA16C0" w:tentative="1">
      <w:start w:val="1"/>
      <w:numFmt w:val="bullet"/>
      <w:lvlText w:val="•"/>
      <w:lvlJc w:val="left"/>
      <w:pPr>
        <w:tabs>
          <w:tab w:val="num" w:pos="3600"/>
        </w:tabs>
        <w:ind w:left="3600" w:hanging="360"/>
      </w:pPr>
      <w:rPr>
        <w:rFonts w:ascii="Arial" w:hAnsi="Arial" w:hint="default"/>
      </w:rPr>
    </w:lvl>
    <w:lvl w:ilvl="5" w:tplc="08420990" w:tentative="1">
      <w:start w:val="1"/>
      <w:numFmt w:val="bullet"/>
      <w:lvlText w:val="•"/>
      <w:lvlJc w:val="left"/>
      <w:pPr>
        <w:tabs>
          <w:tab w:val="num" w:pos="4320"/>
        </w:tabs>
        <w:ind w:left="4320" w:hanging="360"/>
      </w:pPr>
      <w:rPr>
        <w:rFonts w:ascii="Arial" w:hAnsi="Arial" w:hint="default"/>
      </w:rPr>
    </w:lvl>
    <w:lvl w:ilvl="6" w:tplc="58FC57A0" w:tentative="1">
      <w:start w:val="1"/>
      <w:numFmt w:val="bullet"/>
      <w:lvlText w:val="•"/>
      <w:lvlJc w:val="left"/>
      <w:pPr>
        <w:tabs>
          <w:tab w:val="num" w:pos="5040"/>
        </w:tabs>
        <w:ind w:left="5040" w:hanging="360"/>
      </w:pPr>
      <w:rPr>
        <w:rFonts w:ascii="Arial" w:hAnsi="Arial" w:hint="default"/>
      </w:rPr>
    </w:lvl>
    <w:lvl w:ilvl="7" w:tplc="FADA3984" w:tentative="1">
      <w:start w:val="1"/>
      <w:numFmt w:val="bullet"/>
      <w:lvlText w:val="•"/>
      <w:lvlJc w:val="left"/>
      <w:pPr>
        <w:tabs>
          <w:tab w:val="num" w:pos="5760"/>
        </w:tabs>
        <w:ind w:left="5760" w:hanging="360"/>
      </w:pPr>
      <w:rPr>
        <w:rFonts w:ascii="Arial" w:hAnsi="Arial" w:hint="default"/>
      </w:rPr>
    </w:lvl>
    <w:lvl w:ilvl="8" w:tplc="E6EA32D4"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78B4628F"/>
    <w:multiLevelType w:val="hybridMultilevel"/>
    <w:tmpl w:val="2316633E"/>
    <w:lvl w:ilvl="0" w:tplc="CC2ADDE6">
      <w:start w:val="1"/>
      <w:numFmt w:val="bullet"/>
      <w:lvlText w:val="•"/>
      <w:lvlJc w:val="left"/>
      <w:pPr>
        <w:ind w:left="1113" w:hanging="211"/>
      </w:pPr>
      <w:rPr>
        <w:rFonts w:ascii="Arial" w:eastAsia="Arial" w:hAnsi="Arial" w:hint="default"/>
        <w:color w:val="0F0F0F"/>
        <w:w w:val="145"/>
        <w:sz w:val="23"/>
        <w:szCs w:val="23"/>
      </w:rPr>
    </w:lvl>
    <w:lvl w:ilvl="1" w:tplc="5014811E">
      <w:start w:val="1"/>
      <w:numFmt w:val="bullet"/>
      <w:lvlText w:val="•"/>
      <w:lvlJc w:val="left"/>
      <w:pPr>
        <w:ind w:left="2193" w:hanging="211"/>
      </w:pPr>
      <w:rPr>
        <w:rFonts w:hint="default"/>
      </w:rPr>
    </w:lvl>
    <w:lvl w:ilvl="2" w:tplc="F3EE8746">
      <w:start w:val="1"/>
      <w:numFmt w:val="bullet"/>
      <w:lvlText w:val="•"/>
      <w:lvlJc w:val="left"/>
      <w:pPr>
        <w:ind w:left="3272" w:hanging="211"/>
      </w:pPr>
      <w:rPr>
        <w:rFonts w:hint="default"/>
      </w:rPr>
    </w:lvl>
    <w:lvl w:ilvl="3" w:tplc="09FA2B40">
      <w:start w:val="1"/>
      <w:numFmt w:val="bullet"/>
      <w:lvlText w:val="•"/>
      <w:lvlJc w:val="left"/>
      <w:pPr>
        <w:ind w:left="4351" w:hanging="211"/>
      </w:pPr>
      <w:rPr>
        <w:rFonts w:hint="default"/>
      </w:rPr>
    </w:lvl>
    <w:lvl w:ilvl="4" w:tplc="B05AE458">
      <w:start w:val="1"/>
      <w:numFmt w:val="bullet"/>
      <w:lvlText w:val="•"/>
      <w:lvlJc w:val="left"/>
      <w:pPr>
        <w:ind w:left="5430" w:hanging="211"/>
      </w:pPr>
      <w:rPr>
        <w:rFonts w:hint="default"/>
      </w:rPr>
    </w:lvl>
    <w:lvl w:ilvl="5" w:tplc="9FB8E05C">
      <w:start w:val="1"/>
      <w:numFmt w:val="bullet"/>
      <w:lvlText w:val="•"/>
      <w:lvlJc w:val="left"/>
      <w:pPr>
        <w:ind w:left="6509" w:hanging="211"/>
      </w:pPr>
      <w:rPr>
        <w:rFonts w:hint="default"/>
      </w:rPr>
    </w:lvl>
    <w:lvl w:ilvl="6" w:tplc="E8C45B94">
      <w:start w:val="1"/>
      <w:numFmt w:val="bullet"/>
      <w:lvlText w:val="•"/>
      <w:lvlJc w:val="left"/>
      <w:pPr>
        <w:ind w:left="7588" w:hanging="211"/>
      </w:pPr>
      <w:rPr>
        <w:rFonts w:hint="default"/>
      </w:rPr>
    </w:lvl>
    <w:lvl w:ilvl="7" w:tplc="D98422F8">
      <w:start w:val="1"/>
      <w:numFmt w:val="bullet"/>
      <w:lvlText w:val="•"/>
      <w:lvlJc w:val="left"/>
      <w:pPr>
        <w:ind w:left="8668" w:hanging="211"/>
      </w:pPr>
      <w:rPr>
        <w:rFonts w:hint="default"/>
      </w:rPr>
    </w:lvl>
    <w:lvl w:ilvl="8" w:tplc="DDAE1758">
      <w:start w:val="1"/>
      <w:numFmt w:val="bullet"/>
      <w:lvlText w:val="•"/>
      <w:lvlJc w:val="left"/>
      <w:pPr>
        <w:ind w:left="9747" w:hanging="211"/>
      </w:pPr>
      <w:rPr>
        <w:rFonts w:hint="default"/>
      </w:rPr>
    </w:lvl>
  </w:abstractNum>
  <w:num w:numId="1" w16cid:durableId="856818686">
    <w:abstractNumId w:val="6"/>
  </w:num>
  <w:num w:numId="2" w16cid:durableId="392891368">
    <w:abstractNumId w:val="5"/>
  </w:num>
  <w:num w:numId="3" w16cid:durableId="2001351245">
    <w:abstractNumId w:val="2"/>
  </w:num>
  <w:num w:numId="4" w16cid:durableId="1102410192">
    <w:abstractNumId w:val="3"/>
  </w:num>
  <w:num w:numId="5" w16cid:durableId="101732351">
    <w:abstractNumId w:val="4"/>
  </w:num>
  <w:num w:numId="6" w16cid:durableId="357703655">
    <w:abstractNumId w:val="7"/>
  </w:num>
  <w:num w:numId="7" w16cid:durableId="1862356613">
    <w:abstractNumId w:val="0"/>
  </w:num>
  <w:num w:numId="8" w16cid:durableId="495454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B50"/>
    <w:rsid w:val="00011F9E"/>
    <w:rsid w:val="00016D90"/>
    <w:rsid w:val="00017F23"/>
    <w:rsid w:val="000221DD"/>
    <w:rsid w:val="00025A1E"/>
    <w:rsid w:val="00041D8A"/>
    <w:rsid w:val="00056212"/>
    <w:rsid w:val="000705F9"/>
    <w:rsid w:val="00072A8B"/>
    <w:rsid w:val="000932E3"/>
    <w:rsid w:val="000E638E"/>
    <w:rsid w:val="00114159"/>
    <w:rsid w:val="001162C2"/>
    <w:rsid w:val="00131642"/>
    <w:rsid w:val="00147311"/>
    <w:rsid w:val="001670B9"/>
    <w:rsid w:val="00223377"/>
    <w:rsid w:val="002A2A36"/>
    <w:rsid w:val="002B4038"/>
    <w:rsid w:val="002C16DF"/>
    <w:rsid w:val="002E424E"/>
    <w:rsid w:val="00356EE0"/>
    <w:rsid w:val="00370A35"/>
    <w:rsid w:val="00370A63"/>
    <w:rsid w:val="00382981"/>
    <w:rsid w:val="00387460"/>
    <w:rsid w:val="003D0206"/>
    <w:rsid w:val="003F0251"/>
    <w:rsid w:val="003F1A29"/>
    <w:rsid w:val="00403421"/>
    <w:rsid w:val="00425ABB"/>
    <w:rsid w:val="00437E10"/>
    <w:rsid w:val="00471028"/>
    <w:rsid w:val="004A298E"/>
    <w:rsid w:val="004B4AC1"/>
    <w:rsid w:val="005205C9"/>
    <w:rsid w:val="0054651B"/>
    <w:rsid w:val="00546D00"/>
    <w:rsid w:val="0056523E"/>
    <w:rsid w:val="005C77D5"/>
    <w:rsid w:val="005E0A17"/>
    <w:rsid w:val="005E776A"/>
    <w:rsid w:val="005F3579"/>
    <w:rsid w:val="0061058F"/>
    <w:rsid w:val="006172B6"/>
    <w:rsid w:val="00635DF4"/>
    <w:rsid w:val="00681AA4"/>
    <w:rsid w:val="006B1E92"/>
    <w:rsid w:val="006B40A8"/>
    <w:rsid w:val="006C7A4A"/>
    <w:rsid w:val="006D1605"/>
    <w:rsid w:val="006E6656"/>
    <w:rsid w:val="00731DD0"/>
    <w:rsid w:val="00736BA3"/>
    <w:rsid w:val="0075629D"/>
    <w:rsid w:val="007642A5"/>
    <w:rsid w:val="007F2B1C"/>
    <w:rsid w:val="008067AA"/>
    <w:rsid w:val="0081491F"/>
    <w:rsid w:val="00814D6E"/>
    <w:rsid w:val="00853B99"/>
    <w:rsid w:val="008909AB"/>
    <w:rsid w:val="008978C9"/>
    <w:rsid w:val="008A44EB"/>
    <w:rsid w:val="008A49AD"/>
    <w:rsid w:val="008B7EAD"/>
    <w:rsid w:val="009752A0"/>
    <w:rsid w:val="00986D22"/>
    <w:rsid w:val="009C110E"/>
    <w:rsid w:val="00A0422E"/>
    <w:rsid w:val="00A2072A"/>
    <w:rsid w:val="00A209EA"/>
    <w:rsid w:val="00A8178B"/>
    <w:rsid w:val="00AC5241"/>
    <w:rsid w:val="00AE1736"/>
    <w:rsid w:val="00AE1CB0"/>
    <w:rsid w:val="00B87B3D"/>
    <w:rsid w:val="00B914C8"/>
    <w:rsid w:val="00B9400B"/>
    <w:rsid w:val="00BB15D9"/>
    <w:rsid w:val="00C520EE"/>
    <w:rsid w:val="00C57956"/>
    <w:rsid w:val="00CB2489"/>
    <w:rsid w:val="00CE3C95"/>
    <w:rsid w:val="00D33F92"/>
    <w:rsid w:val="00D90047"/>
    <w:rsid w:val="00DD34F2"/>
    <w:rsid w:val="00DE57E4"/>
    <w:rsid w:val="00DF5DF5"/>
    <w:rsid w:val="00E13B50"/>
    <w:rsid w:val="00EA3764"/>
    <w:rsid w:val="00EA491F"/>
    <w:rsid w:val="00EE4A03"/>
    <w:rsid w:val="00EF6A17"/>
    <w:rsid w:val="00F337DB"/>
    <w:rsid w:val="00F5608E"/>
    <w:rsid w:val="00F811AF"/>
    <w:rsid w:val="00F9542D"/>
    <w:rsid w:val="00FB494D"/>
    <w:rsid w:val="00FE6EC6"/>
    <w:rsid w:val="00FF2B7A"/>
  </w:rsids>
  <m:mathPr>
    <m:mathFont m:val="Cambria Math"/>
    <m:brkBin m:val="before"/>
    <m:brkBinSub m:val="--"/>
    <m:smallFrac m:val="0"/>
    <m:dispDef/>
    <m:lMargin m:val="0"/>
    <m:rMargin m:val="0"/>
    <m:defJc m:val="centerGroup"/>
    <m:wrapIndent m:val="1440"/>
    <m:intLim m:val="subSup"/>
    <m:naryLim m:val="undOvr"/>
  </m:mathPr>
  <w:themeFontLang w:val="es-419"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F3CD7"/>
  <w15:chartTrackingRefBased/>
  <w15:docId w15:val="{2C808B1D-F0C6-4856-9757-4E8AA5FB8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419"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13B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13B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13B5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13B5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13B5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13B5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13B5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13B5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13B5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13B5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13B5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13B5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13B5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13B5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13B5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13B5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13B5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13B50"/>
    <w:rPr>
      <w:rFonts w:eastAsiaTheme="majorEastAsia" w:cstheme="majorBidi"/>
      <w:color w:val="272727" w:themeColor="text1" w:themeTint="D8"/>
    </w:rPr>
  </w:style>
  <w:style w:type="paragraph" w:styleId="Ttulo">
    <w:name w:val="Title"/>
    <w:basedOn w:val="Normal"/>
    <w:next w:val="Normal"/>
    <w:link w:val="TtuloCar"/>
    <w:uiPriority w:val="10"/>
    <w:qFormat/>
    <w:rsid w:val="00E13B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13B5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13B5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13B5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13B50"/>
    <w:pPr>
      <w:spacing w:before="160"/>
      <w:jc w:val="center"/>
    </w:pPr>
    <w:rPr>
      <w:i/>
      <w:iCs/>
      <w:color w:val="404040" w:themeColor="text1" w:themeTint="BF"/>
    </w:rPr>
  </w:style>
  <w:style w:type="character" w:customStyle="1" w:styleId="CitaCar">
    <w:name w:val="Cita Car"/>
    <w:basedOn w:val="Fuentedeprrafopredeter"/>
    <w:link w:val="Cita"/>
    <w:uiPriority w:val="29"/>
    <w:rsid w:val="00E13B50"/>
    <w:rPr>
      <w:i/>
      <w:iCs/>
      <w:color w:val="404040" w:themeColor="text1" w:themeTint="BF"/>
    </w:rPr>
  </w:style>
  <w:style w:type="paragraph" w:styleId="Prrafodelista">
    <w:name w:val="List Paragraph"/>
    <w:basedOn w:val="Normal"/>
    <w:uiPriority w:val="34"/>
    <w:qFormat/>
    <w:rsid w:val="00E13B50"/>
    <w:pPr>
      <w:ind w:left="720"/>
      <w:contextualSpacing/>
    </w:pPr>
  </w:style>
  <w:style w:type="character" w:styleId="nfasisintenso">
    <w:name w:val="Intense Emphasis"/>
    <w:basedOn w:val="Fuentedeprrafopredeter"/>
    <w:uiPriority w:val="21"/>
    <w:qFormat/>
    <w:rsid w:val="00E13B50"/>
    <w:rPr>
      <w:i/>
      <w:iCs/>
      <w:color w:val="0F4761" w:themeColor="accent1" w:themeShade="BF"/>
    </w:rPr>
  </w:style>
  <w:style w:type="paragraph" w:styleId="Citadestacada">
    <w:name w:val="Intense Quote"/>
    <w:basedOn w:val="Normal"/>
    <w:next w:val="Normal"/>
    <w:link w:val="CitadestacadaCar"/>
    <w:uiPriority w:val="30"/>
    <w:qFormat/>
    <w:rsid w:val="00E13B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13B50"/>
    <w:rPr>
      <w:i/>
      <w:iCs/>
      <w:color w:val="0F4761" w:themeColor="accent1" w:themeShade="BF"/>
    </w:rPr>
  </w:style>
  <w:style w:type="character" w:styleId="Referenciaintensa">
    <w:name w:val="Intense Reference"/>
    <w:basedOn w:val="Fuentedeprrafopredeter"/>
    <w:uiPriority w:val="32"/>
    <w:qFormat/>
    <w:rsid w:val="00E13B50"/>
    <w:rPr>
      <w:b/>
      <w:bCs/>
      <w:smallCaps/>
      <w:color w:val="0F4761" w:themeColor="accent1" w:themeShade="BF"/>
      <w:spacing w:val="5"/>
    </w:rPr>
  </w:style>
  <w:style w:type="paragraph" w:styleId="Textonotapie">
    <w:name w:val="footnote text"/>
    <w:basedOn w:val="Normal"/>
    <w:link w:val="TextonotapieCar"/>
    <w:uiPriority w:val="99"/>
    <w:unhideWhenUsed/>
    <w:rsid w:val="00E13B50"/>
    <w:pPr>
      <w:spacing w:after="0" w:line="240" w:lineRule="auto"/>
    </w:pPr>
    <w:rPr>
      <w:sz w:val="20"/>
      <w:szCs w:val="20"/>
    </w:rPr>
  </w:style>
  <w:style w:type="character" w:customStyle="1" w:styleId="TextonotapieCar">
    <w:name w:val="Texto nota pie Car"/>
    <w:basedOn w:val="Fuentedeprrafopredeter"/>
    <w:link w:val="Textonotapie"/>
    <w:uiPriority w:val="99"/>
    <w:rsid w:val="00E13B50"/>
    <w:rPr>
      <w:sz w:val="20"/>
      <w:szCs w:val="20"/>
    </w:rPr>
  </w:style>
  <w:style w:type="character" w:styleId="Refdenotaalpie">
    <w:name w:val="footnote reference"/>
    <w:basedOn w:val="Fuentedeprrafopredeter"/>
    <w:uiPriority w:val="99"/>
    <w:semiHidden/>
    <w:unhideWhenUsed/>
    <w:rsid w:val="00E13B50"/>
    <w:rPr>
      <w:vertAlign w:val="superscript"/>
    </w:rPr>
  </w:style>
  <w:style w:type="paragraph" w:styleId="Encabezado">
    <w:name w:val="header"/>
    <w:basedOn w:val="Normal"/>
    <w:link w:val="EncabezadoCar"/>
    <w:uiPriority w:val="99"/>
    <w:unhideWhenUsed/>
    <w:rsid w:val="00F337D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337DB"/>
  </w:style>
  <w:style w:type="paragraph" w:styleId="Piedepgina">
    <w:name w:val="footer"/>
    <w:basedOn w:val="Normal"/>
    <w:link w:val="PiedepginaCar"/>
    <w:uiPriority w:val="99"/>
    <w:unhideWhenUsed/>
    <w:rsid w:val="00F337D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337DB"/>
  </w:style>
  <w:style w:type="character" w:styleId="Hipervnculo">
    <w:name w:val="Hyperlink"/>
    <w:basedOn w:val="Fuentedeprrafopredeter"/>
    <w:uiPriority w:val="99"/>
    <w:unhideWhenUsed/>
    <w:rsid w:val="00A8178B"/>
    <w:rPr>
      <w:color w:val="467886" w:themeColor="hyperlink"/>
      <w:u w:val="single"/>
    </w:rPr>
  </w:style>
  <w:style w:type="character" w:styleId="Mencinsinresolver">
    <w:name w:val="Unresolved Mention"/>
    <w:basedOn w:val="Fuentedeprrafopredeter"/>
    <w:uiPriority w:val="99"/>
    <w:semiHidden/>
    <w:unhideWhenUsed/>
    <w:rsid w:val="00A8178B"/>
    <w:rPr>
      <w:color w:val="605E5C"/>
      <w:shd w:val="clear" w:color="auto" w:fill="E1DFDD"/>
    </w:rPr>
  </w:style>
  <w:style w:type="character" w:styleId="Hipervnculovisitado">
    <w:name w:val="FollowedHyperlink"/>
    <w:basedOn w:val="Fuentedeprrafopredeter"/>
    <w:uiPriority w:val="99"/>
    <w:semiHidden/>
    <w:unhideWhenUsed/>
    <w:rsid w:val="00F9542D"/>
    <w:rPr>
      <w:color w:val="96607D" w:themeColor="followedHyperlink"/>
      <w:u w:val="single"/>
    </w:rPr>
  </w:style>
  <w:style w:type="paragraph" w:styleId="Textoindependiente">
    <w:name w:val="Body Text"/>
    <w:basedOn w:val="Normal"/>
    <w:link w:val="TextoindependienteCar"/>
    <w:uiPriority w:val="1"/>
    <w:qFormat/>
    <w:rsid w:val="008A49AD"/>
    <w:pPr>
      <w:widowControl w:val="0"/>
      <w:spacing w:after="0" w:line="240" w:lineRule="auto"/>
      <w:ind w:left="735"/>
    </w:pPr>
    <w:rPr>
      <w:rFonts w:ascii="Arial" w:eastAsia="Arial" w:hAnsi="Arial"/>
      <w:kern w:val="0"/>
      <w:sz w:val="23"/>
      <w:szCs w:val="23"/>
      <w:lang w:val="en-US"/>
      <w14:ligatures w14:val="none"/>
    </w:rPr>
  </w:style>
  <w:style w:type="character" w:customStyle="1" w:styleId="TextoindependienteCar">
    <w:name w:val="Texto independiente Car"/>
    <w:basedOn w:val="Fuentedeprrafopredeter"/>
    <w:link w:val="Textoindependiente"/>
    <w:uiPriority w:val="1"/>
    <w:rsid w:val="008A49AD"/>
    <w:rPr>
      <w:rFonts w:ascii="Arial" w:eastAsia="Arial" w:hAnsi="Arial"/>
      <w:kern w:val="0"/>
      <w:sz w:val="23"/>
      <w:szCs w:val="23"/>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s://ojo-publico.com/5915/afp-ganaron-mas-s4700-millones-la-ultima-decada" TargetMode="External"/><Relationship Id="rId2" Type="http://schemas.openxmlformats.org/officeDocument/2006/relationships/hyperlink" Target="https://www.youtube.com/watch?v=6lQP9ynNPGc" TargetMode="External"/><Relationship Id="rId1" Type="http://schemas.openxmlformats.org/officeDocument/2006/relationships/hyperlink" Target="https://www.youtube.com/watch?v=PNoDpLJWel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18B66F-4D1B-4A78-90E5-34DA8990D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1804</Words>
  <Characters>9927</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Pilar Arroyo</dc:creator>
  <cp:keywords/>
  <dc:description/>
  <cp:lastModifiedBy>Rosario Hermano</cp:lastModifiedBy>
  <cp:revision>2</cp:revision>
  <dcterms:created xsi:type="dcterms:W3CDTF">2025-09-26T13:18:00Z</dcterms:created>
  <dcterms:modified xsi:type="dcterms:W3CDTF">2025-09-26T13:18:00Z</dcterms:modified>
</cp:coreProperties>
</file>