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31A4" w14:textId="53E611F6" w:rsidR="00A96DF3" w:rsidRPr="00AB4DEE" w:rsidRDefault="00AB4DEE" w:rsidP="00A96DF3">
      <w:pPr>
        <w:pStyle w:val="Sinespaciado"/>
        <w:rPr>
          <w:rFonts w:ascii="Comic Sans MS" w:hAnsi="Comic Sans MS"/>
          <w:b/>
          <w:bCs/>
        </w:rPr>
      </w:pPr>
      <w:r w:rsidRPr="00AB4DEE">
        <w:rPr>
          <w:rFonts w:ascii="Comic Sans MS" w:hAnsi="Comic Sans MS"/>
          <w:b/>
          <w:bCs/>
        </w:rPr>
        <w:t>“</w:t>
      </w:r>
      <w:r w:rsidR="009C4719">
        <w:rPr>
          <w:rFonts w:ascii="Comic Sans MS" w:hAnsi="Comic Sans MS"/>
          <w:b/>
          <w:bCs/>
        </w:rPr>
        <w:t xml:space="preserve"> </w:t>
      </w:r>
      <w:r w:rsidRPr="00AB4DEE">
        <w:rPr>
          <w:rFonts w:ascii="Comic Sans MS" w:hAnsi="Comic Sans MS"/>
          <w:b/>
          <w:bCs/>
        </w:rPr>
        <w:t>¡</w:t>
      </w:r>
      <w:r w:rsidR="009C4719">
        <w:rPr>
          <w:rFonts w:ascii="Comic Sans MS" w:hAnsi="Comic Sans MS"/>
          <w:b/>
          <w:bCs/>
        </w:rPr>
        <w:t xml:space="preserve"> </w:t>
      </w:r>
      <w:r w:rsidR="00A96DF3" w:rsidRPr="00AB4DEE">
        <w:rPr>
          <w:rFonts w:ascii="Comic Sans MS" w:hAnsi="Comic Sans MS"/>
          <w:b/>
          <w:bCs/>
        </w:rPr>
        <w:t>NO</w:t>
      </w:r>
      <w:r w:rsidR="009C4719">
        <w:rPr>
          <w:rFonts w:ascii="Comic Sans MS" w:hAnsi="Comic Sans MS"/>
          <w:b/>
          <w:bCs/>
        </w:rPr>
        <w:t xml:space="preserve"> </w:t>
      </w:r>
      <w:r w:rsidRPr="00AB4DEE">
        <w:rPr>
          <w:rFonts w:ascii="Comic Sans MS" w:hAnsi="Comic Sans MS"/>
          <w:b/>
          <w:bCs/>
        </w:rPr>
        <w:t>!</w:t>
      </w:r>
      <w:r w:rsidR="009C4719">
        <w:rPr>
          <w:rFonts w:ascii="Comic Sans MS" w:hAnsi="Comic Sans MS"/>
          <w:b/>
          <w:bCs/>
        </w:rPr>
        <w:t xml:space="preserve"> </w:t>
      </w:r>
      <w:r w:rsidR="00A96DF3" w:rsidRPr="00AB4DEE">
        <w:rPr>
          <w:rFonts w:ascii="Comic Sans MS" w:hAnsi="Comic Sans MS"/>
          <w:b/>
          <w:bCs/>
        </w:rPr>
        <w:t xml:space="preserve"> </w:t>
      </w:r>
      <w:r w:rsidRPr="00AB4DEE">
        <w:rPr>
          <w:rFonts w:ascii="Comic Sans MS" w:hAnsi="Comic Sans MS"/>
          <w:b/>
          <w:bCs/>
        </w:rPr>
        <w:t>LA</w:t>
      </w:r>
      <w:r w:rsidR="009C4719">
        <w:rPr>
          <w:rFonts w:ascii="Comic Sans MS" w:hAnsi="Comic Sans MS"/>
          <w:b/>
          <w:bCs/>
        </w:rPr>
        <w:t xml:space="preserve"> </w:t>
      </w:r>
      <w:r w:rsidRPr="00AB4DEE">
        <w:rPr>
          <w:rFonts w:ascii="Comic Sans MS" w:hAnsi="Comic Sans MS"/>
          <w:b/>
          <w:bCs/>
        </w:rPr>
        <w:t xml:space="preserve"> VIDA</w:t>
      </w:r>
      <w:r w:rsidR="009C4719">
        <w:rPr>
          <w:rFonts w:ascii="Comic Sans MS" w:hAnsi="Comic Sans MS"/>
          <w:b/>
          <w:bCs/>
        </w:rPr>
        <w:t xml:space="preserve"> </w:t>
      </w:r>
      <w:r w:rsidRPr="00AB4DEE">
        <w:rPr>
          <w:rFonts w:ascii="Comic Sans MS" w:hAnsi="Comic Sans MS"/>
          <w:b/>
          <w:bCs/>
        </w:rPr>
        <w:t xml:space="preserve"> PRIMERO</w:t>
      </w:r>
      <w:r w:rsidR="009C4719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”</w:t>
      </w:r>
      <w:r w:rsidR="004606D2">
        <w:rPr>
          <w:rFonts w:ascii="Comic Sans MS" w:hAnsi="Comic Sans MS"/>
          <w:b/>
          <w:bCs/>
        </w:rPr>
        <w:t xml:space="preserve">, </w:t>
      </w:r>
      <w:r w:rsidR="00A96DF3" w:rsidRPr="00AB4DEE">
        <w:rPr>
          <w:rFonts w:ascii="Comic Sans MS" w:hAnsi="Comic Sans MS"/>
          <w:b/>
          <w:bCs/>
        </w:rPr>
        <w:t>Pedro Pierre</w:t>
      </w:r>
    </w:p>
    <w:p w14:paraId="4791C4D8" w14:textId="5C440CEE" w:rsidR="00D30D95" w:rsidRDefault="00A96DF3" w:rsidP="00A96DF3">
      <w:pPr>
        <w:pStyle w:val="Sinespaciado"/>
      </w:pPr>
      <w:r w:rsidRPr="00A96DF3">
        <w:rPr>
          <w:noProof/>
        </w:rPr>
        <w:drawing>
          <wp:anchor distT="0" distB="0" distL="114300" distR="114300" simplePos="0" relativeHeight="251658240" behindDoc="0" locked="0" layoutInCell="1" allowOverlap="1" wp14:anchorId="6131ECC5" wp14:editId="47CE192D">
            <wp:simplePos x="0" y="0"/>
            <wp:positionH relativeFrom="column">
              <wp:posOffset>2998470</wp:posOffset>
            </wp:positionH>
            <wp:positionV relativeFrom="paragraph">
              <wp:posOffset>170180</wp:posOffset>
            </wp:positionV>
            <wp:extent cx="3600450" cy="3239770"/>
            <wp:effectExtent l="0" t="0" r="0" b="0"/>
            <wp:wrapSquare wrapText="bothSides"/>
            <wp:docPr id="8602540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B2E70D" w14:textId="182CC2F9" w:rsidR="00D30D95" w:rsidRDefault="00D30D95" w:rsidP="00D30D95">
      <w:pPr>
        <w:pStyle w:val="Sinespaciado"/>
      </w:pPr>
      <w:r>
        <w:tab/>
        <w:t xml:space="preserve">Patricia </w:t>
      </w:r>
      <w:proofErr w:type="spellStart"/>
      <w:r>
        <w:t>Gualinga</w:t>
      </w:r>
      <w:proofErr w:type="spellEnd"/>
      <w:r>
        <w:t xml:space="preserve">, indígena originaria de Riobamba, es defensora los derechos humanos y ambientales, tuvo un encuentro con el papa León 14 en días </w:t>
      </w:r>
      <w:r w:rsidR="009C4719">
        <w:t>reciente</w:t>
      </w:r>
      <w:r>
        <w:t>s. En esta ocasión regaló al papa León una camiseta cuyo dibujo estampado resalta el ‘NO’ acompañado de la expresión ‘La vida primero’, rodeado de imágenes de plantas y animales.</w:t>
      </w:r>
    </w:p>
    <w:p w14:paraId="0530A784" w14:textId="26DA4ABA" w:rsidR="00D30D95" w:rsidRDefault="00D30D95" w:rsidP="00D30D95">
      <w:pPr>
        <w:pStyle w:val="Sinespaciado"/>
      </w:pPr>
      <w:r>
        <w:tab/>
        <w:t xml:space="preserve">El ‘NO’ no es casual en estos días de campaña electoral por una consulta popular y un referéndum del próximo 16 de noviembre. Al nivel ambiental la defensa de la naturaleza está unida a la defensa de los pueblos indígenas. Al nivel de la Iglesia católica “el grito de la naturaleza y de los pobres son un solo grito”.  </w:t>
      </w:r>
    </w:p>
    <w:p w14:paraId="0A6A0913" w14:textId="60EBC950" w:rsidR="00483803" w:rsidRDefault="00D30D95" w:rsidP="00483803">
      <w:pPr>
        <w:pStyle w:val="Sinespaciado"/>
      </w:pPr>
      <w:r>
        <w:tab/>
        <w:t>El asunto es particularmente importante y significativo después las manifestaciones indígenas a lo largo del mes de octubre. E</w:t>
      </w:r>
      <w:r w:rsidR="00E3677E">
        <w:t>n e</w:t>
      </w:r>
      <w:r>
        <w:t xml:space="preserve">stas manifestaciones contra el alza del diésel y </w:t>
      </w:r>
      <w:r w:rsidR="00E3677E">
        <w:t xml:space="preserve">por </w:t>
      </w:r>
      <w:r>
        <w:t>el respeto</w:t>
      </w:r>
      <w:r w:rsidR="00E3677E">
        <w:t xml:space="preserve"> de los derechos de los pueblos indígenas </w:t>
      </w:r>
      <w:r w:rsidR="009C4719">
        <w:t xml:space="preserve">atropellados escandalosamente por </w:t>
      </w:r>
      <w:r w:rsidR="00E3677E">
        <w:t>el gobierno</w:t>
      </w:r>
      <w:r w:rsidR="009C4719">
        <w:t>. L</w:t>
      </w:r>
      <w:r w:rsidR="00E3677E">
        <w:t>a represión policial y militar alcanzó nivel</w:t>
      </w:r>
      <w:r w:rsidR="009C4719">
        <w:t>es</w:t>
      </w:r>
      <w:r w:rsidR="00E3677E">
        <w:t xml:space="preserve"> </w:t>
      </w:r>
      <w:r w:rsidR="009C4719">
        <w:t xml:space="preserve">nunca vistos </w:t>
      </w:r>
      <w:r w:rsidR="00E3677E">
        <w:t xml:space="preserve">de violencia, engaña </w:t>
      </w:r>
      <w:r w:rsidR="009C4719">
        <w:t>e</w:t>
      </w:r>
      <w:r w:rsidR="00E3677E">
        <w:t xml:space="preserve"> irrespeto</w:t>
      </w:r>
      <w:r w:rsidR="009C4719">
        <w:t xml:space="preserve"> a las personas, los pueblos y la </w:t>
      </w:r>
      <w:proofErr w:type="spellStart"/>
      <w:r w:rsidR="009C4719">
        <w:t>Consstitución</w:t>
      </w:r>
      <w:proofErr w:type="spellEnd"/>
      <w:r w:rsidR="00E3677E">
        <w:t>.</w:t>
      </w:r>
      <w:r w:rsidR="00483803" w:rsidRPr="00483803">
        <w:t xml:space="preserve"> </w:t>
      </w:r>
      <w:r w:rsidR="00483803">
        <w:t>Contabilizó la “Alianza por los Derechos Humanos, el día 18/10/2025:  2 fallecidos, 15 desaparecidos, 296 heridos. 205 detenciones y 377 vulneraciones de derechos por parte de la Policía nacional (104), la Fuerza pública (95), las Fuerzas armadas (84) y otros (94), en las provincias de Imbabura, Pichincha, Cañar, Chimborazo, Bolívar, Loja, Azuay, Pastaza, y Orellana”. En los días siguientes antes de que terminó el paro el 23 de octubre, se dio otro asesinato de indígena.</w:t>
      </w:r>
    </w:p>
    <w:p w14:paraId="1109B8F1" w14:textId="3C3781D4" w:rsidR="004606D2" w:rsidRDefault="004606D2" w:rsidP="004606D2">
      <w:pPr>
        <w:pStyle w:val="Sinespaciado"/>
      </w:pPr>
      <w:r>
        <w:tab/>
      </w:r>
      <w:r w:rsidR="00EC026D">
        <w:t>En este paro de un mes de duración la solidaridad ecuatoriana no fue muy con nuestros hermanos y hermanas indígenas. Nos iluminan las palabras del cardenal arzobispo de Guayaquil, Luis Cabrera, en el mes de octubre pasado para entender porque l</w:t>
      </w:r>
      <w:r>
        <w:t>os cristianos</w:t>
      </w:r>
      <w:r w:rsidR="00EC026D">
        <w:t xml:space="preserve"> y todos los ecuatorianos</w:t>
      </w:r>
      <w:r>
        <w:t xml:space="preserve"> estamos llamados a opinar</w:t>
      </w:r>
      <w:r w:rsidR="00314A08">
        <w:t xml:space="preserve"> e intervenir,</w:t>
      </w:r>
      <w:r>
        <w:t xml:space="preserve"> aporta</w:t>
      </w:r>
      <w:r w:rsidR="00314A08">
        <w:t>ndo</w:t>
      </w:r>
      <w:r>
        <w:t xml:space="preserve"> nuestra parte a la construcción del Reino de Dios en la sociedad actual.</w:t>
      </w:r>
      <w:r w:rsidR="00EC026D">
        <w:t xml:space="preserve"> C</w:t>
      </w:r>
      <w:r>
        <w:t>ontest</w:t>
      </w:r>
      <w:r w:rsidR="00EC026D">
        <w:t>aba</w:t>
      </w:r>
      <w:r>
        <w:t xml:space="preserve"> la pregunta: “¿Por qué</w:t>
      </w:r>
      <w:r w:rsidR="00EC026D">
        <w:t xml:space="preserve"> la Iglesia</w:t>
      </w:r>
      <w:r>
        <w:t xml:space="preserve"> se inmiscuye en temas de carácter social?” Respondió lo siguiente:</w:t>
      </w:r>
    </w:p>
    <w:p w14:paraId="4B95C61F" w14:textId="387C7BA1" w:rsidR="004606D2" w:rsidRDefault="004606D2" w:rsidP="004606D2">
      <w:pPr>
        <w:pStyle w:val="Sinespaciado"/>
        <w:ind w:left="360"/>
      </w:pPr>
      <w:r>
        <w:t>“Simplemente porque es un derecho constitucional y porque es parte fundamental de su misión encomendada por Jesús.</w:t>
      </w:r>
    </w:p>
    <w:p w14:paraId="1E14EEB2" w14:textId="2E21947B" w:rsidR="004606D2" w:rsidRDefault="004606D2" w:rsidP="004606D2">
      <w:pPr>
        <w:pStyle w:val="Sinespaciado"/>
        <w:ind w:left="360"/>
      </w:pPr>
      <w:r>
        <w:t xml:space="preserve">El anuncio de la fe y la reflexión cristiana sobre </w:t>
      </w:r>
      <w:r w:rsidR="00314A08">
        <w:t>la realidad social forman parte del ejercicio legítimo de la libertad religiosa.</w:t>
      </w:r>
    </w:p>
    <w:p w14:paraId="08DAC1D7" w14:textId="325B9B8E" w:rsidR="00314A08" w:rsidRDefault="00314A08" w:rsidP="004606D2">
      <w:pPr>
        <w:pStyle w:val="Sinespaciado"/>
        <w:ind w:left="360"/>
      </w:pPr>
      <w:r>
        <w:t>La Iglesia, al hablar de tema social no hace política partidista: cumple con su misión de hacer presente el Reino de Dios en las realidades concretas.</w:t>
      </w:r>
    </w:p>
    <w:p w14:paraId="58E44A56" w14:textId="33F453E4" w:rsidR="00314A08" w:rsidRDefault="00314A08" w:rsidP="004606D2">
      <w:pPr>
        <w:pStyle w:val="Sinespaciado"/>
        <w:ind w:left="360"/>
      </w:pPr>
      <w:r>
        <w:t>El mensaje de Jesús abarcaba todas las dimensiones del ser humano: personal, social, político y económico.</w:t>
      </w:r>
    </w:p>
    <w:p w14:paraId="0EAFD3A4" w14:textId="5551C1D0" w:rsidR="00314A08" w:rsidRDefault="00314A08" w:rsidP="004606D2">
      <w:pPr>
        <w:pStyle w:val="Sinespaciado"/>
        <w:ind w:left="360"/>
      </w:pPr>
      <w:r>
        <w:t>La Iglesia, entonces, para ser fiel a Jesús, debe hablar necesariamente de estos temas sociales, lógicamente no como un actor social y político, sino desde el Evangelio que anuncia una vida humana y cristiana en libertad, equidad, justicia y paz.”</w:t>
      </w:r>
    </w:p>
    <w:p w14:paraId="56BC7AB2" w14:textId="30C80376" w:rsidR="00B27DA1" w:rsidRDefault="00314A08" w:rsidP="00B27DA1">
      <w:pPr>
        <w:pStyle w:val="Sinespaciado"/>
      </w:pPr>
      <w:r>
        <w:tab/>
        <w:t>Todo esto es la aplicación de la opción por los pobres</w:t>
      </w:r>
      <w:r w:rsidR="00B27DA1">
        <w:t xml:space="preserve">, tal como lo expresaban tan claramente en su ‘Mensaje’ los obispos latinoamericanos en </w:t>
      </w:r>
      <w:r w:rsidR="00EC026D">
        <w:t>la</w:t>
      </w:r>
      <w:r w:rsidR="00B27DA1">
        <w:t xml:space="preserve"> Conferencia Episcopal de Puebla, México, en 1979: </w:t>
      </w:r>
    </w:p>
    <w:p w14:paraId="2D132A8A" w14:textId="45734E0A" w:rsidR="00B27DA1" w:rsidRDefault="00B27DA1" w:rsidP="00B27DA1">
      <w:pPr>
        <w:pStyle w:val="Sinespaciado"/>
        <w:ind w:left="360"/>
      </w:pPr>
      <w:r>
        <w:t>“Porque creemos que la revisión del comportamiento social y religioso de los hombres debe reflejarse en el ámbito político y económico de nuestros países, invitamos a todos, sin distinción de clases, a aceptar y asumir las causas de los pobres, como si estuvieran aceptando y asumiendo su propia causa, la causa misma de Cristo”.</w:t>
      </w:r>
    </w:p>
    <w:p w14:paraId="5E3850B9" w14:textId="499ABCC9" w:rsidR="00D30D95" w:rsidRDefault="00B27DA1" w:rsidP="00D30D95">
      <w:pPr>
        <w:pStyle w:val="Sinespaciado"/>
      </w:pPr>
      <w:r>
        <w:tab/>
      </w:r>
      <w:r w:rsidR="00EC026D">
        <w:t xml:space="preserve">Ahora actualicemos estas palabras. Si las relacionamos a la próxima consulta popular y el referéndum, </w:t>
      </w:r>
      <w:r w:rsidR="0057686B">
        <w:t>como ecuatorianos y cristianos,</w:t>
      </w:r>
      <w:r>
        <w:t xml:space="preserve"> no podemos quedarnos indiferentes y mudos frente a las consecuencias negativas si respondemos ‘SÍ’ a las preguntas de la Consulta popular y del Referéndum del 16 de noviembre. La presencia de tropas </w:t>
      </w:r>
      <w:r w:rsidR="0057686B">
        <w:t xml:space="preserve">militares </w:t>
      </w:r>
      <w:r>
        <w:t xml:space="preserve">extranjeras en </w:t>
      </w:r>
      <w:proofErr w:type="gramStart"/>
      <w:r>
        <w:t>Galápagos</w:t>
      </w:r>
      <w:proofErr w:type="gramEnd"/>
      <w:r>
        <w:t xml:space="preserve"> y otros lugar</w:t>
      </w:r>
      <w:r w:rsidR="00A73DE4">
        <w:t>es -¿Salinas?-</w:t>
      </w:r>
      <w:r>
        <w:t xml:space="preserve"> viola la soberanía ambiental</w:t>
      </w:r>
      <w:r w:rsidR="0057686B">
        <w:t xml:space="preserve"> de las Islas Encantadas</w:t>
      </w:r>
      <w:r>
        <w:t xml:space="preserve"> y</w:t>
      </w:r>
      <w:r w:rsidR="0057686B">
        <w:t xml:space="preserve"> la independencia</w:t>
      </w:r>
      <w:r>
        <w:t xml:space="preserve"> nacional de nuestro país. </w:t>
      </w:r>
      <w:r w:rsidR="00A73DE4">
        <w:t>La supresión de la ayuda financiera a las campañas electorales de los partidos políticos destruye la democracia porque favorece a los candidatos que tienen mucho dinero</w:t>
      </w:r>
      <w:r w:rsidR="0057686B">
        <w:t xml:space="preserve"> como también a los poderosos y los narcotraficantes interesados por el ‘SÍ’</w:t>
      </w:r>
      <w:r w:rsidR="00A73DE4">
        <w:t xml:space="preserve">. Una importante disminución de los asambleístas desfavorecerá muy negativamente a las provincias con pocos habitantes y se multiplicarán los asambleístas de las </w:t>
      </w:r>
      <w:r w:rsidR="0057686B">
        <w:t>provincias más pobladas</w:t>
      </w:r>
      <w:r w:rsidR="00A73DE4">
        <w:t xml:space="preserve"> como Guayas, Pichincha, Azuay y Manabí. En cuanto al referéndum </w:t>
      </w:r>
      <w:r w:rsidR="00A73DE4">
        <w:lastRenderedPageBreak/>
        <w:t xml:space="preserve">sobre una nueva Constituyente, la actual </w:t>
      </w:r>
      <w:r w:rsidR="0057686B">
        <w:t>actu</w:t>
      </w:r>
      <w:r w:rsidR="00A73DE4">
        <w:t xml:space="preserve">ación dictatorial del presidente ha cooptado a su favor los demás poderes del Estado: legislativo, judicial, electoral y </w:t>
      </w:r>
      <w:r w:rsidR="00690F4C">
        <w:t>de control social. Es inoportuno y sería fuertemente perjudicial para el Pueblo ecuatoriana dar carta blanca a los poderes fascistas que nos están controlando excesiva y violentamente en estos momentos.</w:t>
      </w:r>
    </w:p>
    <w:p w14:paraId="3C82E003" w14:textId="69F5E6FC" w:rsidR="00690F4C" w:rsidRDefault="00690F4C" w:rsidP="00D30D95">
      <w:pPr>
        <w:pStyle w:val="Sinespaciado"/>
      </w:pPr>
      <w:r>
        <w:tab/>
        <w:t>Los cristianos y los hombres y mujeres de buena voluntad que desean cambios sustanciales de nuestras autoridades debemos detenernos para leer detenidamente y reflexionar colectivamente a la luz de los valores humanos y cristianos el contenido de las preguntas de la Consulta y el Referéndum afín de no lamentar más tarde nuestra decisión de haber votado por candidatos ineptos y malintencionados… tal como lo estamos haciendo en las</w:t>
      </w:r>
      <w:r w:rsidR="0057686B">
        <w:t xml:space="preserve"> </w:t>
      </w:r>
      <w:r>
        <w:t>elecciones nacionales</w:t>
      </w:r>
      <w:r w:rsidR="0057686B">
        <w:t xml:space="preserve"> de los últimos años</w:t>
      </w:r>
      <w:r>
        <w:t>. Los muertos</w:t>
      </w:r>
      <w:r w:rsidR="0057686B">
        <w:t>, desaparecidos, heridos y apresados</w:t>
      </w:r>
      <w:r>
        <w:t xml:space="preserve"> de</w:t>
      </w:r>
      <w:r w:rsidR="00367F57">
        <w:t>l último paro y el desamparo de millones de ecuatorianos nos están juzgando y exigiendo corregir nuestra ceguera, nuestra indiferencia y nuestra insolidaridad.</w:t>
      </w:r>
      <w:r w:rsidR="00AC6A84">
        <w:t xml:space="preserve"> “¡La vida primero!”</w:t>
      </w:r>
      <w:r w:rsidR="0057686B">
        <w:t xml:space="preserve"> ¡NO a todas las preguntas de la Consulta popular y el Referéndum!</w:t>
      </w:r>
    </w:p>
    <w:p w14:paraId="0055A4BE" w14:textId="77777777" w:rsidR="00A96DF3" w:rsidRDefault="00A96DF3" w:rsidP="00A96DF3">
      <w:pPr>
        <w:pStyle w:val="Sinespaciado"/>
      </w:pPr>
    </w:p>
    <w:sectPr w:rsidR="00A96DF3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0FF0"/>
    <w:multiLevelType w:val="hybridMultilevel"/>
    <w:tmpl w:val="2FA07460"/>
    <w:lvl w:ilvl="0" w:tplc="26248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29DA"/>
    <w:multiLevelType w:val="hybridMultilevel"/>
    <w:tmpl w:val="33AEE586"/>
    <w:lvl w:ilvl="0" w:tplc="378C8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443">
    <w:abstractNumId w:val="1"/>
  </w:num>
  <w:num w:numId="2" w16cid:durableId="162164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F3"/>
    <w:rsid w:val="00004DE5"/>
    <w:rsid w:val="000854F3"/>
    <w:rsid w:val="000B3434"/>
    <w:rsid w:val="001B4D80"/>
    <w:rsid w:val="00201E02"/>
    <w:rsid w:val="00271085"/>
    <w:rsid w:val="00314A08"/>
    <w:rsid w:val="00367F57"/>
    <w:rsid w:val="00424E97"/>
    <w:rsid w:val="004606D2"/>
    <w:rsid w:val="00483803"/>
    <w:rsid w:val="004937B9"/>
    <w:rsid w:val="004A128D"/>
    <w:rsid w:val="004F1C5A"/>
    <w:rsid w:val="0057686B"/>
    <w:rsid w:val="005D0601"/>
    <w:rsid w:val="005F7B0C"/>
    <w:rsid w:val="006840D7"/>
    <w:rsid w:val="00690F4C"/>
    <w:rsid w:val="006F1F4E"/>
    <w:rsid w:val="0072663C"/>
    <w:rsid w:val="00744D3A"/>
    <w:rsid w:val="007A2C23"/>
    <w:rsid w:val="00883572"/>
    <w:rsid w:val="0091056D"/>
    <w:rsid w:val="009C4719"/>
    <w:rsid w:val="00A1665B"/>
    <w:rsid w:val="00A73DE4"/>
    <w:rsid w:val="00A96DF3"/>
    <w:rsid w:val="00AB4DEE"/>
    <w:rsid w:val="00AC6A84"/>
    <w:rsid w:val="00B164ED"/>
    <w:rsid w:val="00B21E06"/>
    <w:rsid w:val="00B27DA1"/>
    <w:rsid w:val="00B32A04"/>
    <w:rsid w:val="00BB7F33"/>
    <w:rsid w:val="00C36B28"/>
    <w:rsid w:val="00C37480"/>
    <w:rsid w:val="00C92909"/>
    <w:rsid w:val="00CE181E"/>
    <w:rsid w:val="00D30D95"/>
    <w:rsid w:val="00E24C18"/>
    <w:rsid w:val="00E3677E"/>
    <w:rsid w:val="00E571C2"/>
    <w:rsid w:val="00EB2B07"/>
    <w:rsid w:val="00EC026D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A49"/>
  <w15:chartTrackingRefBased/>
  <w15:docId w15:val="{0AB735BD-7257-4485-B276-09EE027A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9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D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D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DF3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DF3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DF3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DF3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DF3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DF3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DF3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9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DF3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DF3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9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DF3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96D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D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DF3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96DF3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A96DF3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2025-11-07T18:47:00Z</dcterms:created>
  <dcterms:modified xsi:type="dcterms:W3CDTF">2025-11-07T18:47:00Z</dcterms:modified>
</cp:coreProperties>
</file>