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4C82" w14:textId="77777777" w:rsidR="00533A52" w:rsidRPr="00533A52" w:rsidRDefault="00533A52" w:rsidP="00533A52">
      <w:pPr>
        <w:spacing w:before="240" w:after="0" w:line="792" w:lineRule="atLeast"/>
        <w:jc w:val="center"/>
        <w:outlineLvl w:val="0"/>
        <w:rPr>
          <w:rFonts w:ascii="Open Sans" w:eastAsia="Times New Roman" w:hAnsi="Open Sans" w:cs="Open Sans"/>
          <w:b/>
          <w:bCs/>
          <w:color w:val="1A1A1A"/>
          <w:kern w:val="36"/>
          <w:sz w:val="72"/>
          <w:szCs w:val="72"/>
          <w:lang w:eastAsia="es-UY"/>
          <w14:ligatures w14:val="none"/>
        </w:rPr>
      </w:pPr>
      <w:r w:rsidRPr="00533A52">
        <w:rPr>
          <w:rFonts w:ascii="Open Sans" w:eastAsia="Times New Roman" w:hAnsi="Open Sans" w:cs="Open Sans"/>
          <w:b/>
          <w:bCs/>
          <w:color w:val="1A1A1A"/>
          <w:kern w:val="36"/>
          <w:sz w:val="72"/>
          <w:szCs w:val="72"/>
          <w:lang w:eastAsia="es-UY"/>
          <w14:ligatures w14:val="none"/>
        </w:rPr>
        <w:t>Boff, sobre 'Cristianismo radical', el libro de Tamayo: Erudición y madurez</w:t>
      </w:r>
    </w:p>
    <w:p w14:paraId="7741FF39" w14:textId="77777777" w:rsidR="00533A52" w:rsidRPr="00533A52" w:rsidRDefault="00533A52" w:rsidP="00533A52">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533A52">
        <w:rPr>
          <w:rFonts w:ascii="Open Sans" w:eastAsia="Times New Roman" w:hAnsi="Open Sans" w:cs="Open Sans"/>
          <w:color w:val="4D4D4D"/>
          <w:kern w:val="0"/>
          <w:sz w:val="30"/>
          <w:szCs w:val="30"/>
          <w:lang w:eastAsia="es-UY"/>
          <w14:ligatures w14:val="none"/>
        </w:rPr>
        <w:t>Prólogo a </w:t>
      </w:r>
      <w:r w:rsidRPr="00533A52">
        <w:rPr>
          <w:rFonts w:ascii="Open Sans" w:eastAsia="Times New Roman" w:hAnsi="Open Sans" w:cs="Open Sans"/>
          <w:i/>
          <w:iCs/>
          <w:color w:val="4D4D4D"/>
          <w:kern w:val="0"/>
          <w:sz w:val="30"/>
          <w:szCs w:val="30"/>
          <w:lang w:eastAsia="es-UY"/>
          <w14:ligatures w14:val="none"/>
        </w:rPr>
        <w:t>Cristianismo radical</w:t>
      </w:r>
      <w:r w:rsidRPr="00533A52">
        <w:rPr>
          <w:rFonts w:ascii="Open Sans" w:eastAsia="Times New Roman" w:hAnsi="Open Sans" w:cs="Open Sans"/>
          <w:color w:val="4D4D4D"/>
          <w:kern w:val="0"/>
          <w:sz w:val="30"/>
          <w:szCs w:val="30"/>
          <w:lang w:eastAsia="es-UY"/>
          <w14:ligatures w14:val="none"/>
        </w:rPr>
        <w:t>, de Juan José Tamayo (Trotta, Madrid, 2025, 3ª ed.)</w:t>
      </w:r>
    </w:p>
    <w:p w14:paraId="39E93268" w14:textId="77777777" w:rsidR="00533A52" w:rsidRPr="00533A52" w:rsidRDefault="00533A52" w:rsidP="00533A52">
      <w:pPr>
        <w:spacing w:after="0" w:line="240" w:lineRule="auto"/>
        <w:rPr>
          <w:rFonts w:ascii="Arial" w:eastAsia="Times New Roman" w:hAnsi="Arial" w:cs="Arial"/>
          <w:color w:val="000000"/>
          <w:kern w:val="0"/>
          <w:sz w:val="27"/>
          <w:szCs w:val="27"/>
          <w:lang w:eastAsia="es-UY"/>
          <w14:ligatures w14:val="none"/>
        </w:rPr>
      </w:pPr>
      <w:r w:rsidRPr="00533A52">
        <w:rPr>
          <w:rFonts w:ascii="Arial" w:eastAsia="Times New Roman" w:hAnsi="Arial" w:cs="Arial"/>
          <w:noProof/>
          <w:color w:val="000000"/>
          <w:kern w:val="0"/>
          <w:sz w:val="27"/>
          <w:szCs w:val="27"/>
          <w:lang w:eastAsia="es-UY"/>
          <w14:ligatures w14:val="none"/>
        </w:rPr>
        <w:drawing>
          <wp:inline distT="0" distB="0" distL="0" distR="0" wp14:anchorId="40F34EF6" wp14:editId="5D1524EA">
            <wp:extent cx="5548630" cy="3701398"/>
            <wp:effectExtent l="0" t="0" r="0" b="0"/>
            <wp:docPr id="1" name="Imagen 3" descr="Juan José Ta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 José Tamay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6248" cy="3713151"/>
                    </a:xfrm>
                    <a:prstGeom prst="rect">
                      <a:avLst/>
                    </a:prstGeom>
                    <a:noFill/>
                    <a:ln>
                      <a:noFill/>
                    </a:ln>
                  </pic:spPr>
                </pic:pic>
              </a:graphicData>
            </a:graphic>
          </wp:inline>
        </w:drawing>
      </w:r>
      <w:r w:rsidRPr="00533A52">
        <w:rPr>
          <w:rFonts w:ascii="Open Sans" w:eastAsia="Times New Roman" w:hAnsi="Open Sans" w:cs="Open Sans"/>
          <w:color w:val="767676"/>
          <w:kern w:val="0"/>
          <w:sz w:val="21"/>
          <w:szCs w:val="21"/>
          <w:lang w:eastAsia="es-UY"/>
          <w14:ligatures w14:val="none"/>
        </w:rPr>
        <w:t xml:space="preserve">Juan </w:t>
      </w:r>
      <w:proofErr w:type="spellStart"/>
      <w:r w:rsidRPr="00533A52">
        <w:rPr>
          <w:rFonts w:ascii="Open Sans" w:eastAsia="Times New Roman" w:hAnsi="Open Sans" w:cs="Open Sans"/>
          <w:color w:val="767676"/>
          <w:kern w:val="0"/>
          <w:sz w:val="21"/>
          <w:szCs w:val="21"/>
          <w:lang w:eastAsia="es-UY"/>
          <w14:ligatures w14:val="none"/>
        </w:rPr>
        <w:t>Jose</w:t>
      </w:r>
      <w:proofErr w:type="spellEnd"/>
      <w:r w:rsidRPr="00533A52">
        <w:rPr>
          <w:rFonts w:ascii="Open Sans" w:eastAsia="Times New Roman" w:hAnsi="Open Sans" w:cs="Open Sans"/>
          <w:color w:val="767676"/>
          <w:kern w:val="0"/>
          <w:sz w:val="21"/>
          <w:szCs w:val="21"/>
          <w:lang w:eastAsia="es-UY"/>
          <w14:ligatures w14:val="none"/>
        </w:rPr>
        <w:t>́ Tamayo</w:t>
      </w:r>
    </w:p>
    <w:p w14:paraId="1B294F21" w14:textId="77777777" w:rsidR="00533A52" w:rsidRPr="00533A52" w:rsidRDefault="00533A52" w:rsidP="00533A52">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533A52">
          <w:rPr>
            <w:rFonts w:ascii="Open Sans" w:eastAsia="Times New Roman" w:hAnsi="Open Sans" w:cs="Open Sans"/>
            <w:color w:val="0000FF"/>
            <w:kern w:val="0"/>
            <w:sz w:val="24"/>
            <w:szCs w:val="24"/>
            <w:u w:val="single"/>
            <w:lang w:eastAsia="es-UY"/>
            <w14:ligatures w14:val="none"/>
          </w:rPr>
          <w:t>Leonardo Boff</w:t>
        </w:r>
      </w:hyperlink>
    </w:p>
    <w:p w14:paraId="1ACD5F36" w14:textId="77777777" w:rsidR="00533A52" w:rsidRPr="00533A52" w:rsidRDefault="00533A52" w:rsidP="00533A52">
      <w:pPr>
        <w:spacing w:after="0" w:line="240" w:lineRule="auto"/>
        <w:jc w:val="both"/>
        <w:rPr>
          <w:rFonts w:ascii="Arial" w:eastAsia="Times New Roman" w:hAnsi="Arial" w:cs="Arial"/>
          <w:color w:val="000000"/>
          <w:kern w:val="0"/>
          <w:sz w:val="24"/>
          <w:szCs w:val="24"/>
          <w:lang w:eastAsia="es-UY"/>
          <w14:ligatures w14:val="none"/>
        </w:rPr>
      </w:pPr>
      <w:r w:rsidRPr="00533A52">
        <w:rPr>
          <w:rFonts w:ascii="Open Sans" w:eastAsia="Times New Roman" w:hAnsi="Open Sans" w:cs="Open Sans"/>
          <w:color w:val="666666"/>
          <w:kern w:val="0"/>
          <w:sz w:val="24"/>
          <w:szCs w:val="24"/>
          <w:lang w:eastAsia="es-UY"/>
          <w14:ligatures w14:val="none"/>
        </w:rPr>
        <w:t>17 dic 2025 - 15:42</w:t>
      </w:r>
    </w:p>
    <w:p w14:paraId="13E91778" w14:textId="77777777" w:rsidR="00533A52" w:rsidRPr="00533A52" w:rsidRDefault="00533A52" w:rsidP="00533A52">
      <w:pPr>
        <w:spacing w:before="30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 xml:space="preserve">Juan José Tamayo es, sin duda, uno de los intelectuales públicos de raíz católico-ecuménica más importantes dentro del espectro de la cultura </w:t>
      </w:r>
      <w:r w:rsidRPr="00533A52">
        <w:rPr>
          <w:rFonts w:ascii="Open Sans" w:eastAsia="Times New Roman" w:hAnsi="Open Sans" w:cs="Open Sans"/>
          <w:color w:val="333333"/>
          <w:kern w:val="0"/>
          <w:sz w:val="24"/>
          <w:szCs w:val="24"/>
          <w:lang w:eastAsia="es-UY"/>
          <w14:ligatures w14:val="none"/>
        </w:rPr>
        <w:lastRenderedPageBreak/>
        <w:t>española actual. Como laico, produce un </w:t>
      </w:r>
      <w:r w:rsidRPr="00533A52">
        <w:rPr>
          <w:rFonts w:ascii="Open Sans" w:eastAsia="Times New Roman" w:hAnsi="Open Sans" w:cs="Open Sans"/>
          <w:b/>
          <w:bCs/>
          <w:color w:val="333333"/>
          <w:kern w:val="0"/>
          <w:sz w:val="24"/>
          <w:szCs w:val="24"/>
          <w:lang w:eastAsia="es-UY"/>
          <w14:ligatures w14:val="none"/>
        </w:rPr>
        <w:t>pensamiento filosófico-teológico libre de controles doctrinales</w:t>
      </w:r>
      <w:r w:rsidRPr="00533A52">
        <w:rPr>
          <w:rFonts w:ascii="Open Sans" w:eastAsia="Times New Roman" w:hAnsi="Open Sans" w:cs="Open Sans"/>
          <w:color w:val="333333"/>
          <w:kern w:val="0"/>
          <w:sz w:val="24"/>
          <w:szCs w:val="24"/>
          <w:lang w:eastAsia="es-UY"/>
          <w14:ligatures w14:val="none"/>
        </w:rPr>
        <w:t> y abierto al diálogo con los diversos saberes y tendencias espirituales de nuestro mundo globalizado.</w:t>
      </w:r>
    </w:p>
    <w:p w14:paraId="7036202C"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Este libro 'Cristianismo radical' es el resultado de años y años de reflexión teológica y humanista. Muestra </w:t>
      </w:r>
      <w:r w:rsidRPr="00533A52">
        <w:rPr>
          <w:rFonts w:ascii="Open Sans" w:eastAsia="Times New Roman" w:hAnsi="Open Sans" w:cs="Open Sans"/>
          <w:b/>
          <w:bCs/>
          <w:color w:val="333333"/>
          <w:kern w:val="0"/>
          <w:sz w:val="24"/>
          <w:szCs w:val="24"/>
          <w:lang w:eastAsia="es-UY"/>
          <w14:ligatures w14:val="none"/>
        </w:rPr>
        <w:t>un pensamiento maduro </w:t>
      </w:r>
      <w:r w:rsidRPr="00533A52">
        <w:rPr>
          <w:rFonts w:ascii="Open Sans" w:eastAsia="Times New Roman" w:hAnsi="Open Sans" w:cs="Open Sans"/>
          <w:color w:val="333333"/>
          <w:kern w:val="0"/>
          <w:sz w:val="24"/>
          <w:szCs w:val="24"/>
          <w:lang w:eastAsia="es-UY"/>
          <w14:ligatures w14:val="none"/>
        </w:rPr>
        <w:t>que le permite emprender un recorrido por las diversas formas en que se presenta históricamente el cristianismo.</w:t>
      </w:r>
    </w:p>
    <w:p w14:paraId="677D200F"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Considera el acontecimiento cristiano no como una cisterna de aguas estancadas, sino como </w:t>
      </w:r>
      <w:r w:rsidRPr="00533A52">
        <w:rPr>
          <w:rFonts w:ascii="Open Sans" w:eastAsia="Times New Roman" w:hAnsi="Open Sans" w:cs="Open Sans"/>
          <w:b/>
          <w:bCs/>
          <w:color w:val="333333"/>
          <w:kern w:val="0"/>
          <w:sz w:val="24"/>
          <w:szCs w:val="24"/>
          <w:lang w:eastAsia="es-UY"/>
          <w14:ligatures w14:val="none"/>
        </w:rPr>
        <w:t>una fuente de aguas vivas</w:t>
      </w:r>
      <w:r w:rsidRPr="00533A52">
        <w:rPr>
          <w:rFonts w:ascii="Open Sans" w:eastAsia="Times New Roman" w:hAnsi="Open Sans" w:cs="Open Sans"/>
          <w:color w:val="333333"/>
          <w:kern w:val="0"/>
          <w:sz w:val="24"/>
          <w:szCs w:val="24"/>
          <w:lang w:eastAsia="es-UY"/>
          <w14:ligatures w14:val="none"/>
        </w:rPr>
        <w:t> de la que fluyen continuamente nuevas formas para afrontar los desafíos que se presentan actualmente en nuestro mundo extremadamente complejo.</w:t>
      </w:r>
    </w:p>
    <w:p w14:paraId="4643C4D4" w14:textId="77777777" w:rsidR="00533A52" w:rsidRPr="00533A52" w:rsidRDefault="00533A52" w:rsidP="00533A52">
      <w:pPr>
        <w:spacing w:after="0" w:line="240" w:lineRule="auto"/>
        <w:rPr>
          <w:rFonts w:ascii="Arial" w:eastAsia="Times New Roman" w:hAnsi="Arial" w:cs="Arial"/>
          <w:color w:val="000000"/>
          <w:kern w:val="0"/>
          <w:sz w:val="27"/>
          <w:szCs w:val="27"/>
          <w:lang w:eastAsia="es-UY"/>
          <w14:ligatures w14:val="none"/>
        </w:rPr>
      </w:pPr>
      <w:r w:rsidRPr="00533A52">
        <w:rPr>
          <w:rFonts w:ascii="Arial" w:eastAsia="Times New Roman" w:hAnsi="Arial" w:cs="Arial"/>
          <w:noProof/>
          <w:color w:val="000000"/>
          <w:kern w:val="0"/>
          <w:sz w:val="27"/>
          <w:szCs w:val="27"/>
          <w:lang w:eastAsia="es-UY"/>
          <w14:ligatures w14:val="none"/>
        </w:rPr>
        <w:drawing>
          <wp:inline distT="0" distB="0" distL="0" distR="0" wp14:anchorId="6C3806D5" wp14:editId="54DDD3DA">
            <wp:extent cx="5339643" cy="3003550"/>
            <wp:effectExtent l="0" t="0" r="0" b="6350"/>
            <wp:docPr id="3" name="Imagen 3" descr="'Cristianismo radical', el libro más original de Juan José Ta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stianismo radical', el libro más original de Juan José Tamay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6968" cy="3013295"/>
                    </a:xfrm>
                    <a:prstGeom prst="rect">
                      <a:avLst/>
                    </a:prstGeom>
                    <a:noFill/>
                    <a:ln>
                      <a:noFill/>
                    </a:ln>
                  </pic:spPr>
                </pic:pic>
              </a:graphicData>
            </a:graphic>
          </wp:inline>
        </w:drawing>
      </w:r>
      <w:r w:rsidRPr="00533A52">
        <w:rPr>
          <w:rFonts w:ascii="Open Sans" w:eastAsia="Times New Roman" w:hAnsi="Open Sans" w:cs="Open Sans"/>
          <w:color w:val="767676"/>
          <w:kern w:val="0"/>
          <w:sz w:val="21"/>
          <w:szCs w:val="21"/>
          <w:lang w:eastAsia="es-UY"/>
          <w14:ligatures w14:val="none"/>
        </w:rPr>
        <w:t>'Cristianismo radical', el libro más original de Juan José Tamayo</w:t>
      </w:r>
    </w:p>
    <w:p w14:paraId="30E2C9A4"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El propio título define ya la orientación básica y original de su exposición: 'Cristianismo radical'. En otras palabras, no se limita a un análisis de superficie o puramente descriptiva. </w:t>
      </w:r>
      <w:r w:rsidRPr="00533A52">
        <w:rPr>
          <w:rFonts w:ascii="Open Sans" w:eastAsia="Times New Roman" w:hAnsi="Open Sans" w:cs="Open Sans"/>
          <w:b/>
          <w:bCs/>
          <w:color w:val="333333"/>
          <w:kern w:val="0"/>
          <w:sz w:val="24"/>
          <w:szCs w:val="24"/>
          <w:lang w:eastAsia="es-UY"/>
          <w14:ligatures w14:val="none"/>
        </w:rPr>
        <w:t>Se dirige a las raíces del cristianismo</w:t>
      </w:r>
      <w:r w:rsidRPr="00533A52">
        <w:rPr>
          <w:rFonts w:ascii="Open Sans" w:eastAsia="Times New Roman" w:hAnsi="Open Sans" w:cs="Open Sans"/>
          <w:color w:val="333333"/>
          <w:kern w:val="0"/>
          <w:sz w:val="24"/>
          <w:szCs w:val="24"/>
          <w:lang w:eastAsia="es-UY"/>
          <w14:ligatures w14:val="none"/>
        </w:rPr>
        <w:t xml:space="preserve">, fundamentalmente, a la experiencia originaria de Jesús de Nazaret, quien no </w:t>
      </w:r>
      <w:r w:rsidRPr="00533A52">
        <w:rPr>
          <w:rFonts w:ascii="Open Sans" w:eastAsia="Times New Roman" w:hAnsi="Open Sans" w:cs="Open Sans"/>
          <w:color w:val="333333"/>
          <w:kern w:val="0"/>
          <w:sz w:val="24"/>
          <w:szCs w:val="24"/>
          <w:lang w:eastAsia="es-UY"/>
          <w14:ligatures w14:val="none"/>
        </w:rPr>
        <w:lastRenderedPageBreak/>
        <w:t>vino para divinizar al ser humano sino para humanizar a Dios y revelarlo como Abba, un padre querido, lleno de amor y misericordia. Siéntese Hijo de aquel Abba que tomó nuestra carne caliente y mortal para enseñarnos a vivir los valores de su utopía del Reino de Dios, de reconciliación universal para todos sin distinción, buenos y malos, justos y pecadores, de amor incondicional y, sobre todo, de compasión con las personas más vulnerables de la sociedad de aquel tiempo: pobres, pecadores, paganos, enfermos, extranjeros, mujeres, publicanos, tanto a nivel personal como colectivo.</w:t>
      </w:r>
    </w:p>
    <w:p w14:paraId="075E5D24"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Presenta los diversos aspectos, que tienen sus raíces en la experiencia originaria de Jesús de Nazaret, testimoniado por la fe como </w:t>
      </w:r>
      <w:r w:rsidRPr="00533A52">
        <w:rPr>
          <w:rFonts w:ascii="Open Sans" w:eastAsia="Times New Roman" w:hAnsi="Open Sans" w:cs="Open Sans"/>
          <w:b/>
          <w:bCs/>
          <w:color w:val="333333"/>
          <w:kern w:val="0"/>
          <w:sz w:val="24"/>
          <w:szCs w:val="24"/>
          <w:lang w:eastAsia="es-UY"/>
          <w14:ligatures w14:val="none"/>
        </w:rPr>
        <w:t>Cristo salvador y liberador universal</w:t>
      </w:r>
      <w:r w:rsidRPr="00533A52">
        <w:rPr>
          <w:rFonts w:ascii="Open Sans" w:eastAsia="Times New Roman" w:hAnsi="Open Sans" w:cs="Open Sans"/>
          <w:color w:val="333333"/>
          <w:kern w:val="0"/>
          <w:sz w:val="24"/>
          <w:szCs w:val="24"/>
          <w:lang w:eastAsia="es-UY"/>
          <w14:ligatures w14:val="none"/>
        </w:rPr>
        <w:t>.</w:t>
      </w:r>
    </w:p>
    <w:p w14:paraId="704DDE63"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p>
    <w:p w14:paraId="4A27E945" w14:textId="77777777" w:rsidR="00533A52" w:rsidRPr="00533A52" w:rsidRDefault="00533A52" w:rsidP="00533A52">
      <w:pPr>
        <w:spacing w:after="0" w:line="240" w:lineRule="auto"/>
        <w:jc w:val="both"/>
        <w:rPr>
          <w:rFonts w:ascii="Arial" w:eastAsia="Times New Roman" w:hAnsi="Arial" w:cs="Arial"/>
          <w:color w:val="1A1A1A"/>
          <w:kern w:val="0"/>
          <w:sz w:val="32"/>
          <w:szCs w:val="32"/>
          <w:lang w:eastAsia="es-UY"/>
          <w14:ligatures w14:val="none"/>
        </w:rPr>
      </w:pPr>
      <w:r w:rsidRPr="00533A52">
        <w:rPr>
          <w:rFonts w:ascii="Open Sans" w:eastAsia="Times New Roman" w:hAnsi="Open Sans" w:cs="Open Sans"/>
          <w:color w:val="1A1A1A"/>
          <w:kern w:val="0"/>
          <w:sz w:val="32"/>
          <w:szCs w:val="32"/>
          <w:lang w:eastAsia="es-UY"/>
          <w14:ligatures w14:val="none"/>
        </w:rPr>
        <w:t>Tamayo comparece como el promotor más activo de este tipo de teología y él mismo como un teólogo de la liberación en el marco de la realidad europea</w:t>
      </w:r>
    </w:p>
    <w:p w14:paraId="782CE8EF"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La introducción describe biográficamente su recorrido intelectual que proviene de un cristianismo dogmático y oficial, pero que se le fueron abriendo nuevos horizontes que permitieron diferentes maneras de entender y sobre todo de vivir el cristianismo hasta desembocar en la actual fase de un cristianismo liberador, en sintonía con las teologías del Sur y, dentro de ellas, especialmente con la teología latinoamericana de la liberación. En efecto, Tamayo comparece como </w:t>
      </w:r>
      <w:r w:rsidRPr="00533A52">
        <w:rPr>
          <w:rFonts w:ascii="Open Sans" w:eastAsia="Times New Roman" w:hAnsi="Open Sans" w:cs="Open Sans"/>
          <w:b/>
          <w:bCs/>
          <w:color w:val="333333"/>
          <w:kern w:val="0"/>
          <w:sz w:val="24"/>
          <w:szCs w:val="24"/>
          <w:lang w:eastAsia="es-UY"/>
          <w14:ligatures w14:val="none"/>
        </w:rPr>
        <w:t>el promotor más activo de este tipo de teología</w:t>
      </w:r>
      <w:r w:rsidRPr="00533A52">
        <w:rPr>
          <w:rFonts w:ascii="Open Sans" w:eastAsia="Times New Roman" w:hAnsi="Open Sans" w:cs="Open Sans"/>
          <w:color w:val="333333"/>
          <w:kern w:val="0"/>
          <w:sz w:val="24"/>
          <w:szCs w:val="24"/>
          <w:lang w:eastAsia="es-UY"/>
          <w14:ligatures w14:val="none"/>
        </w:rPr>
        <w:t> y él mismo como un teólogo de la liberación en el marco de la realidad europea.</w:t>
      </w:r>
    </w:p>
    <w:p w14:paraId="6DF1161A"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lastRenderedPageBreak/>
        <w:t xml:space="preserve">No se trata de resumir los diversos aspectos del cristianismo que detalla con enorme erudición. Basta enumerarlos para que </w:t>
      </w:r>
      <w:proofErr w:type="gramStart"/>
      <w:r w:rsidRPr="00533A52">
        <w:rPr>
          <w:rFonts w:ascii="Open Sans" w:eastAsia="Times New Roman" w:hAnsi="Open Sans" w:cs="Open Sans"/>
          <w:color w:val="333333"/>
          <w:kern w:val="0"/>
          <w:sz w:val="24"/>
          <w:szCs w:val="24"/>
          <w:lang w:eastAsia="es-UY"/>
          <w14:ligatures w14:val="none"/>
        </w:rPr>
        <w:t>los lectores y lectoras</w:t>
      </w:r>
      <w:proofErr w:type="gramEnd"/>
      <w:r w:rsidRPr="00533A52">
        <w:rPr>
          <w:rFonts w:ascii="Open Sans" w:eastAsia="Times New Roman" w:hAnsi="Open Sans" w:cs="Open Sans"/>
          <w:color w:val="333333"/>
          <w:kern w:val="0"/>
          <w:sz w:val="24"/>
          <w:szCs w:val="24"/>
          <w:lang w:eastAsia="es-UY"/>
          <w14:ligatures w14:val="none"/>
        </w:rPr>
        <w:t xml:space="preserve"> tengan una visión general de ellos. Son los siguientes: </w:t>
      </w:r>
    </w:p>
    <w:p w14:paraId="54E9D842" w14:textId="33F651DA" w:rsidR="00533A52" w:rsidRPr="00533A52" w:rsidRDefault="00533A52" w:rsidP="00533A52">
      <w:pPr>
        <w:spacing w:after="0" w:line="240" w:lineRule="auto"/>
        <w:jc w:val="both"/>
        <w:rPr>
          <w:rFonts w:ascii="Arial" w:eastAsia="Times New Roman" w:hAnsi="Arial" w:cs="Arial"/>
          <w:color w:val="000000"/>
          <w:kern w:val="0"/>
          <w:sz w:val="24"/>
          <w:szCs w:val="24"/>
          <w:lang w:eastAsia="es-UY"/>
          <w14:ligatures w14:val="none"/>
        </w:rPr>
      </w:pPr>
    </w:p>
    <w:p w14:paraId="2A1A3CB6"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El </w:t>
      </w:r>
      <w:r w:rsidRPr="00533A52">
        <w:rPr>
          <w:rFonts w:ascii="Open Sans" w:eastAsia="Times New Roman" w:hAnsi="Open Sans" w:cs="Open Sans"/>
          <w:b/>
          <w:bCs/>
          <w:color w:val="333333"/>
          <w:kern w:val="0"/>
          <w:sz w:val="24"/>
          <w:szCs w:val="24"/>
          <w:lang w:eastAsia="es-UY"/>
          <w14:ligatures w14:val="none"/>
        </w:rPr>
        <w:t>cristianismo liberador</w:t>
      </w:r>
      <w:r w:rsidRPr="00533A52">
        <w:rPr>
          <w:rFonts w:ascii="Open Sans" w:eastAsia="Times New Roman" w:hAnsi="Open Sans" w:cs="Open Sans"/>
          <w:color w:val="333333"/>
          <w:kern w:val="0"/>
          <w:sz w:val="24"/>
          <w:szCs w:val="24"/>
          <w:lang w:eastAsia="es-UY"/>
          <w14:ligatures w14:val="none"/>
        </w:rPr>
        <w:t xml:space="preserve"> en la lucha contra la pobreza; cristianismo </w:t>
      </w:r>
      <w:proofErr w:type="spellStart"/>
      <w:r w:rsidRPr="00533A52">
        <w:rPr>
          <w:rFonts w:ascii="Open Sans" w:eastAsia="Times New Roman" w:hAnsi="Open Sans" w:cs="Open Sans"/>
          <w:color w:val="333333"/>
          <w:kern w:val="0"/>
          <w:sz w:val="24"/>
          <w:szCs w:val="24"/>
          <w:lang w:eastAsia="es-UY"/>
          <w14:ligatures w14:val="none"/>
        </w:rPr>
        <w:t>alterglobalizador</w:t>
      </w:r>
      <w:proofErr w:type="spellEnd"/>
      <w:r w:rsidRPr="00533A52">
        <w:rPr>
          <w:rFonts w:ascii="Open Sans" w:eastAsia="Times New Roman" w:hAnsi="Open Sans" w:cs="Open Sans"/>
          <w:color w:val="333333"/>
          <w:kern w:val="0"/>
          <w:sz w:val="24"/>
          <w:szCs w:val="24"/>
          <w:lang w:eastAsia="es-UY"/>
          <w14:ligatures w14:val="none"/>
        </w:rPr>
        <w:t>; cristianismo desde una perspectiva feminista; cristianismo ecológico; cristianismo intercultural e interreligioso; cristianismo contrahegemónico; cristianismo pacifista y pacifista; cristianismo hospitalario como respuesta a la xenofobia; cristianismo desde una perspectiva utópica; cristianismo en un mundo irreligioso y resistencia política bajo la guía del teólogo mártir Dietrich Bonhoeffer; cristianismo secular; cristianismo no dogmático; cristianismo compasivo con las víctimas; cristianismo simbólico; cristianismo indignado.</w:t>
      </w:r>
    </w:p>
    <w:p w14:paraId="4B97D8B3" w14:textId="77777777" w:rsidR="00533A52" w:rsidRPr="00533A52" w:rsidRDefault="00533A52" w:rsidP="00533A52">
      <w:pPr>
        <w:spacing w:after="0" w:line="240" w:lineRule="auto"/>
        <w:jc w:val="both"/>
        <w:rPr>
          <w:rFonts w:ascii="Arial" w:eastAsia="Times New Roman" w:hAnsi="Arial" w:cs="Arial"/>
          <w:color w:val="000000"/>
          <w:kern w:val="0"/>
          <w:sz w:val="24"/>
          <w:szCs w:val="24"/>
          <w:lang w:eastAsia="es-UY"/>
          <w14:ligatures w14:val="none"/>
        </w:rPr>
      </w:pPr>
      <w:r w:rsidRPr="00533A52">
        <w:rPr>
          <w:rFonts w:ascii="Arial" w:eastAsia="Times New Roman" w:hAnsi="Arial" w:cs="Arial"/>
          <w:noProof/>
          <w:color w:val="000000"/>
          <w:kern w:val="0"/>
          <w:sz w:val="24"/>
          <w:szCs w:val="24"/>
          <w:lang w:eastAsia="es-UY"/>
          <w14:ligatures w14:val="none"/>
        </w:rPr>
        <w:drawing>
          <wp:inline distT="0" distB="0" distL="0" distR="0" wp14:anchorId="39F6224D" wp14:editId="5EC208F0">
            <wp:extent cx="5238043" cy="2946400"/>
            <wp:effectExtent l="0" t="0" r="1270" b="6350"/>
            <wp:docPr id="5" name="Imagen 1" descr="El libro 'Cristianismo ra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libro 'Cristianismo rad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0271" cy="2953278"/>
                    </a:xfrm>
                    <a:prstGeom prst="rect">
                      <a:avLst/>
                    </a:prstGeom>
                    <a:noFill/>
                    <a:ln>
                      <a:noFill/>
                    </a:ln>
                  </pic:spPr>
                </pic:pic>
              </a:graphicData>
            </a:graphic>
          </wp:inline>
        </w:drawing>
      </w:r>
      <w:r w:rsidRPr="00533A52">
        <w:rPr>
          <w:rFonts w:ascii="Open Sans" w:eastAsia="Times New Roman" w:hAnsi="Open Sans" w:cs="Open Sans"/>
          <w:color w:val="767676"/>
          <w:kern w:val="0"/>
          <w:sz w:val="24"/>
          <w:szCs w:val="24"/>
          <w:lang w:eastAsia="es-UY"/>
          <w14:ligatures w14:val="none"/>
        </w:rPr>
        <w:t>El libro 'Cristianismo radical'</w:t>
      </w:r>
    </w:p>
    <w:p w14:paraId="1B6128EA"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Expone con gran lucidez el eje estructurante de cada vertiente. En todas ellas, incluso cuando las critica, busca </w:t>
      </w:r>
      <w:r w:rsidRPr="00533A52">
        <w:rPr>
          <w:rFonts w:ascii="Open Sans" w:eastAsia="Times New Roman" w:hAnsi="Open Sans" w:cs="Open Sans"/>
          <w:b/>
          <w:bCs/>
          <w:color w:val="333333"/>
          <w:kern w:val="0"/>
          <w:sz w:val="24"/>
          <w:szCs w:val="24"/>
          <w:lang w:eastAsia="es-UY"/>
          <w14:ligatures w14:val="none"/>
        </w:rPr>
        <w:t>recuperar el aporte</w:t>
      </w:r>
      <w:r w:rsidRPr="00533A52">
        <w:rPr>
          <w:rFonts w:ascii="Open Sans" w:eastAsia="Times New Roman" w:hAnsi="Open Sans" w:cs="Open Sans"/>
          <w:color w:val="333333"/>
          <w:kern w:val="0"/>
          <w:sz w:val="24"/>
          <w:szCs w:val="24"/>
          <w:lang w:eastAsia="es-UY"/>
          <w14:ligatures w14:val="none"/>
        </w:rPr>
        <w:t> positivo que trae.</w:t>
      </w:r>
    </w:p>
    <w:p w14:paraId="796B6355"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lastRenderedPageBreak/>
        <w:t>Quizás este texto resume la perspectiva de fondo que caracteriza todo su libro: “El movimiento de Jesús no se caracterizó por aceptar una doctrina abstracta o un código moral rígido y represivo, sino por el seguimiento de Jesús y el anuncio del Reino con hechos y palabras. Los movimientos cristianos proféticos y utópicos en la historia del cristianismo no se guían por dogmas aprobados en concilios, sino por la práctica de la vida evangélica”.</w:t>
      </w:r>
    </w:p>
    <w:p w14:paraId="27CEBB47" w14:textId="77777777" w:rsidR="00533A52" w:rsidRPr="00533A52" w:rsidRDefault="00533A52" w:rsidP="00533A52">
      <w:pPr>
        <w:spacing w:before="450" w:after="0" w:line="480" w:lineRule="atLeast"/>
        <w:jc w:val="both"/>
        <w:rPr>
          <w:rFonts w:ascii="Open Sans" w:eastAsia="Times New Roman" w:hAnsi="Open Sans" w:cs="Open Sans"/>
          <w:color w:val="333333"/>
          <w:kern w:val="0"/>
          <w:sz w:val="24"/>
          <w:szCs w:val="24"/>
          <w:lang w:eastAsia="es-UY"/>
          <w14:ligatures w14:val="none"/>
        </w:rPr>
      </w:pPr>
      <w:r w:rsidRPr="00533A52">
        <w:rPr>
          <w:rFonts w:ascii="Open Sans" w:eastAsia="Times New Roman" w:hAnsi="Open Sans" w:cs="Open Sans"/>
          <w:color w:val="333333"/>
          <w:kern w:val="0"/>
          <w:sz w:val="24"/>
          <w:szCs w:val="24"/>
          <w:lang w:eastAsia="es-UY"/>
          <w14:ligatures w14:val="none"/>
        </w:rPr>
        <w:t>Considero este libro </w:t>
      </w:r>
      <w:r w:rsidRPr="00533A52">
        <w:rPr>
          <w:rFonts w:ascii="Open Sans" w:eastAsia="Times New Roman" w:hAnsi="Open Sans" w:cs="Open Sans"/>
          <w:b/>
          <w:bCs/>
          <w:color w:val="333333"/>
          <w:kern w:val="0"/>
          <w:sz w:val="24"/>
          <w:szCs w:val="24"/>
          <w:lang w:eastAsia="es-UY"/>
          <w14:ligatures w14:val="none"/>
        </w:rPr>
        <w:t>sumamente ilustrativo</w:t>
      </w:r>
      <w:r w:rsidRPr="00533A52">
        <w:rPr>
          <w:rFonts w:ascii="Open Sans" w:eastAsia="Times New Roman" w:hAnsi="Open Sans" w:cs="Open Sans"/>
          <w:color w:val="333333"/>
          <w:kern w:val="0"/>
          <w:sz w:val="24"/>
          <w:szCs w:val="24"/>
          <w:lang w:eastAsia="es-UY"/>
          <w14:ligatures w14:val="none"/>
        </w:rPr>
        <w:t> de las diversas formas que el cristianismo ha adoptado en la historia, particularmente en la actualidad. Por esta diligencia le estamos agradecidos.</w:t>
      </w:r>
    </w:p>
    <w:p w14:paraId="4189B4FF" w14:textId="77777777" w:rsidR="00926044" w:rsidRDefault="00926044"/>
    <w:p w14:paraId="794881F9" w14:textId="5B8A2BE0" w:rsidR="00533A52" w:rsidRDefault="00533A52">
      <w:hyperlink r:id="rId9" w:history="1">
        <w:r w:rsidRPr="007870DA">
          <w:rPr>
            <w:rStyle w:val="Hipervnculo"/>
          </w:rPr>
          <w:t>https://www.religiondigital.org/libros/boff-cristianismo-radical-libro-tamayo_1_1437117.html</w:t>
        </w:r>
      </w:hyperlink>
    </w:p>
    <w:p w14:paraId="2C96EFC2" w14:textId="77777777" w:rsidR="00533A52" w:rsidRDefault="00533A52"/>
    <w:sectPr w:rsidR="00533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A07D2"/>
    <w:multiLevelType w:val="multilevel"/>
    <w:tmpl w:val="F3A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28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52"/>
    <w:rsid w:val="00533A52"/>
    <w:rsid w:val="00926044"/>
    <w:rsid w:val="00DE17AC"/>
    <w:rsid w:val="00FB1E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2620"/>
  <w15:chartTrackingRefBased/>
  <w15:docId w15:val="{92F9D589-C79F-4DCB-A760-274B78A1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3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3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3A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3A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3A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3A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3A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3A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3A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A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3A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3A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3A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3A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3A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3A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3A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3A52"/>
    <w:rPr>
      <w:rFonts w:eastAsiaTheme="majorEastAsia" w:cstheme="majorBidi"/>
      <w:color w:val="272727" w:themeColor="text1" w:themeTint="D8"/>
    </w:rPr>
  </w:style>
  <w:style w:type="paragraph" w:styleId="Ttulo">
    <w:name w:val="Title"/>
    <w:basedOn w:val="Normal"/>
    <w:next w:val="Normal"/>
    <w:link w:val="TtuloCar"/>
    <w:uiPriority w:val="10"/>
    <w:qFormat/>
    <w:rsid w:val="00533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3A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3A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3A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3A52"/>
    <w:pPr>
      <w:spacing w:before="160"/>
      <w:jc w:val="center"/>
    </w:pPr>
    <w:rPr>
      <w:i/>
      <w:iCs/>
      <w:color w:val="404040" w:themeColor="text1" w:themeTint="BF"/>
    </w:rPr>
  </w:style>
  <w:style w:type="character" w:customStyle="1" w:styleId="CitaCar">
    <w:name w:val="Cita Car"/>
    <w:basedOn w:val="Fuentedeprrafopredeter"/>
    <w:link w:val="Cita"/>
    <w:uiPriority w:val="29"/>
    <w:rsid w:val="00533A52"/>
    <w:rPr>
      <w:i/>
      <w:iCs/>
      <w:color w:val="404040" w:themeColor="text1" w:themeTint="BF"/>
    </w:rPr>
  </w:style>
  <w:style w:type="paragraph" w:styleId="Prrafodelista">
    <w:name w:val="List Paragraph"/>
    <w:basedOn w:val="Normal"/>
    <w:uiPriority w:val="34"/>
    <w:qFormat/>
    <w:rsid w:val="00533A52"/>
    <w:pPr>
      <w:ind w:left="720"/>
      <w:contextualSpacing/>
    </w:pPr>
  </w:style>
  <w:style w:type="character" w:styleId="nfasisintenso">
    <w:name w:val="Intense Emphasis"/>
    <w:basedOn w:val="Fuentedeprrafopredeter"/>
    <w:uiPriority w:val="21"/>
    <w:qFormat/>
    <w:rsid w:val="00533A52"/>
    <w:rPr>
      <w:i/>
      <w:iCs/>
      <w:color w:val="0F4761" w:themeColor="accent1" w:themeShade="BF"/>
    </w:rPr>
  </w:style>
  <w:style w:type="paragraph" w:styleId="Citadestacada">
    <w:name w:val="Intense Quote"/>
    <w:basedOn w:val="Normal"/>
    <w:next w:val="Normal"/>
    <w:link w:val="CitadestacadaCar"/>
    <w:uiPriority w:val="30"/>
    <w:qFormat/>
    <w:rsid w:val="00533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3A52"/>
    <w:rPr>
      <w:i/>
      <w:iCs/>
      <w:color w:val="0F4761" w:themeColor="accent1" w:themeShade="BF"/>
    </w:rPr>
  </w:style>
  <w:style w:type="character" w:styleId="Referenciaintensa">
    <w:name w:val="Intense Reference"/>
    <w:basedOn w:val="Fuentedeprrafopredeter"/>
    <w:uiPriority w:val="32"/>
    <w:qFormat/>
    <w:rsid w:val="00533A52"/>
    <w:rPr>
      <w:b/>
      <w:bCs/>
      <w:smallCaps/>
      <w:color w:val="0F4761" w:themeColor="accent1" w:themeShade="BF"/>
      <w:spacing w:val="5"/>
    </w:rPr>
  </w:style>
  <w:style w:type="character" w:styleId="Hipervnculo">
    <w:name w:val="Hyperlink"/>
    <w:basedOn w:val="Fuentedeprrafopredeter"/>
    <w:uiPriority w:val="99"/>
    <w:unhideWhenUsed/>
    <w:rsid w:val="00533A52"/>
    <w:rPr>
      <w:color w:val="467886" w:themeColor="hyperlink"/>
      <w:u w:val="single"/>
    </w:rPr>
  </w:style>
  <w:style w:type="character" w:styleId="Mencinsinresolver">
    <w:name w:val="Unresolved Mention"/>
    <w:basedOn w:val="Fuentedeprrafopredeter"/>
    <w:uiPriority w:val="99"/>
    <w:semiHidden/>
    <w:unhideWhenUsed/>
    <w:rsid w:val="0053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eonardo_bof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libros/boff-cristianismo-radical-libro-tamayo_1_143711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747</Words>
  <Characters>4112</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2025-12-17T20:10:00Z</dcterms:created>
  <dcterms:modified xsi:type="dcterms:W3CDTF">2025-12-17T20:13:00Z</dcterms:modified>
</cp:coreProperties>
</file>