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30107" w14:textId="77777777" w:rsidR="00470572" w:rsidRPr="00470572" w:rsidRDefault="00470572" w:rsidP="00470572">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hyperlink r:id="rId4" w:tgtFrame="_blank" w:history="1">
        <w:r w:rsidRPr="00470572">
          <w:rPr>
            <w:rFonts w:ascii="Arial" w:eastAsia="Times New Roman" w:hAnsi="Arial" w:cs="Arial"/>
            <w:b/>
            <w:bCs/>
            <w:i/>
            <w:iCs/>
            <w:color w:val="1155CC"/>
            <w:kern w:val="0"/>
            <w:sz w:val="36"/>
            <w:szCs w:val="36"/>
            <w:u w:val="single"/>
            <w:lang w:eastAsia="es-UY"/>
            <w14:ligatures w14:val="none"/>
          </w:rPr>
          <w:t>Miguel, el ángel supremo</w:t>
        </w:r>
      </w:hyperlink>
    </w:p>
    <w:p w14:paraId="504B2FE6" w14:textId="77777777" w:rsidR="00470572" w:rsidRPr="00470572" w:rsidRDefault="00470572" w:rsidP="00470572">
      <w:pPr>
        <w:shd w:val="clear" w:color="auto" w:fill="FFFFFF"/>
        <w:spacing w:before="100" w:beforeAutospacing="1" w:after="100" w:afterAutospacing="1" w:line="240" w:lineRule="auto"/>
        <w:jc w:val="right"/>
        <w:rPr>
          <w:rFonts w:ascii="Times New Roman" w:eastAsia="Times New Roman" w:hAnsi="Times New Roman" w:cs="Times New Roman"/>
          <w:color w:val="000000"/>
          <w:kern w:val="0"/>
          <w:sz w:val="27"/>
          <w:szCs w:val="27"/>
          <w:lang w:eastAsia="es-UY"/>
          <w14:ligatures w14:val="none"/>
        </w:rPr>
      </w:pPr>
      <w:r w:rsidRPr="00470572">
        <w:rPr>
          <w:rFonts w:ascii="Arial" w:eastAsia="Times New Roman" w:hAnsi="Arial" w:cs="Arial"/>
          <w:i/>
          <w:iCs/>
          <w:color w:val="000000"/>
          <w:kern w:val="0"/>
          <w:sz w:val="27"/>
          <w:szCs w:val="27"/>
          <w:lang w:eastAsia="es-UY"/>
          <w14:ligatures w14:val="none"/>
        </w:rPr>
        <w:t>Eduardo de la Serna</w:t>
      </w:r>
    </w:p>
    <w:p w14:paraId="6F7979E5" w14:textId="77777777" w:rsidR="00470572" w:rsidRPr="00470572" w:rsidRDefault="00470572" w:rsidP="00470572">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470572">
        <w:rPr>
          <w:rFonts w:ascii="Arial" w:eastAsia="Times New Roman" w:hAnsi="Arial" w:cs="Arial"/>
          <w:noProof/>
          <w:color w:val="1155CC"/>
          <w:kern w:val="0"/>
          <w:sz w:val="27"/>
          <w:szCs w:val="27"/>
          <w:lang w:eastAsia="es-UY"/>
          <w14:ligatures w14:val="none"/>
        </w:rPr>
        <w:drawing>
          <wp:inline distT="0" distB="0" distL="0" distR="0" wp14:anchorId="54AF3B7B" wp14:editId="3143AEA4">
            <wp:extent cx="2540000" cy="3810000"/>
            <wp:effectExtent l="0" t="0" r="0" b="0"/>
            <wp:docPr id="1" name="Imagen 1" descr="Estatua de una person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tatua de una persona&#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0000" cy="3810000"/>
                    </a:xfrm>
                    <a:prstGeom prst="rect">
                      <a:avLst/>
                    </a:prstGeom>
                    <a:noFill/>
                    <a:ln>
                      <a:noFill/>
                    </a:ln>
                  </pic:spPr>
                </pic:pic>
              </a:graphicData>
            </a:graphic>
          </wp:inline>
        </w:drawing>
      </w:r>
    </w:p>
    <w:p w14:paraId="22464340" w14:textId="77777777" w:rsidR="00470572" w:rsidRPr="00470572" w:rsidRDefault="00470572" w:rsidP="00470572">
      <w:pPr>
        <w:spacing w:after="0" w:line="240" w:lineRule="auto"/>
        <w:rPr>
          <w:rFonts w:ascii="Times New Roman" w:eastAsia="Times New Roman" w:hAnsi="Times New Roman" w:cs="Times New Roman"/>
          <w:kern w:val="0"/>
          <w:sz w:val="24"/>
          <w:szCs w:val="24"/>
          <w:lang w:eastAsia="es-UY"/>
          <w14:ligatures w14:val="none"/>
        </w:rPr>
      </w:pPr>
      <w:r w:rsidRPr="00470572">
        <w:rPr>
          <w:rFonts w:ascii="Arial" w:eastAsia="Times New Roman" w:hAnsi="Arial" w:cs="Arial"/>
          <w:color w:val="000000"/>
          <w:kern w:val="0"/>
          <w:sz w:val="27"/>
          <w:szCs w:val="27"/>
          <w:shd w:val="clear" w:color="auto" w:fill="FFFFFF"/>
          <w:lang w:eastAsia="es-UY"/>
          <w14:ligatures w14:val="none"/>
        </w:rPr>
        <w:br/>
      </w:r>
      <w:r w:rsidRPr="00470572">
        <w:rPr>
          <w:rFonts w:ascii="Arial" w:eastAsia="Times New Roman" w:hAnsi="Arial" w:cs="Arial"/>
          <w:color w:val="000000"/>
          <w:kern w:val="0"/>
          <w:sz w:val="27"/>
          <w:szCs w:val="27"/>
          <w:shd w:val="clear" w:color="auto" w:fill="FFFFFF"/>
          <w:lang w:eastAsia="es-UY"/>
          <w14:ligatures w14:val="none"/>
        </w:rPr>
        <w:br/>
      </w:r>
    </w:p>
    <w:p w14:paraId="7C8EA7DE" w14:textId="77777777" w:rsidR="00470572" w:rsidRPr="00470572" w:rsidRDefault="00470572" w:rsidP="004705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470572">
        <w:rPr>
          <w:rFonts w:ascii="Arial" w:eastAsia="Times New Roman" w:hAnsi="Arial" w:cs="Arial"/>
          <w:color w:val="000000"/>
          <w:kern w:val="0"/>
          <w:sz w:val="27"/>
          <w:szCs w:val="27"/>
          <w:lang w:eastAsia="es-UY"/>
          <w14:ligatures w14:val="none"/>
        </w:rPr>
        <w:t>Seamos claros antes de empezar, para evitar malos entendidos. En la liturgia celebramos (el 29 de septiembre) a los “</w:t>
      </w:r>
      <w:hyperlink r:id="rId6" w:tgtFrame="_blank" w:history="1">
        <w:r w:rsidRPr="00470572">
          <w:rPr>
            <w:rFonts w:ascii="Arial" w:eastAsia="Times New Roman" w:hAnsi="Arial" w:cs="Arial"/>
            <w:color w:val="1155CC"/>
            <w:kern w:val="0"/>
            <w:sz w:val="27"/>
            <w:szCs w:val="27"/>
            <w:u w:val="single"/>
            <w:lang w:eastAsia="es-UY"/>
            <w14:ligatures w14:val="none"/>
          </w:rPr>
          <w:t>arcángeles</w:t>
        </w:r>
      </w:hyperlink>
      <w:r w:rsidRPr="00470572">
        <w:rPr>
          <w:rFonts w:ascii="Arial" w:eastAsia="Times New Roman" w:hAnsi="Arial" w:cs="Arial"/>
          <w:color w:val="000000"/>
          <w:kern w:val="0"/>
          <w:sz w:val="27"/>
          <w:szCs w:val="27"/>
          <w:lang w:eastAsia="es-UY"/>
          <w14:ligatures w14:val="none"/>
        </w:rPr>
        <w:t>”, </w:t>
      </w:r>
      <w:hyperlink r:id="rId7" w:tgtFrame="_blank" w:history="1">
        <w:r w:rsidRPr="00470572">
          <w:rPr>
            <w:rFonts w:ascii="Arial" w:eastAsia="Times New Roman" w:hAnsi="Arial" w:cs="Arial"/>
            <w:color w:val="1155CC"/>
            <w:kern w:val="0"/>
            <w:sz w:val="27"/>
            <w:szCs w:val="27"/>
            <w:u w:val="single"/>
            <w:lang w:eastAsia="es-UY"/>
            <w14:ligatures w14:val="none"/>
          </w:rPr>
          <w:t>Miguel, Gabriel y Rafael</w:t>
        </w:r>
      </w:hyperlink>
      <w:r w:rsidRPr="00470572">
        <w:rPr>
          <w:rFonts w:ascii="Arial" w:eastAsia="Times New Roman" w:hAnsi="Arial" w:cs="Arial"/>
          <w:color w:val="000000"/>
          <w:kern w:val="0"/>
          <w:sz w:val="27"/>
          <w:szCs w:val="27"/>
          <w:lang w:eastAsia="es-UY"/>
          <w14:ligatures w14:val="none"/>
        </w:rPr>
        <w:t>. Con el tiempo, además, el número de arcángeles fue creciendo hasta el punto de verse, en cierta literatura, como una especie de categoría de una cantidad importante de ángeles. Esto llevó a la Iglesia a vetar esta actitud más legendaria que bíblica. Es cierto que en la Biblia se habla de </w:t>
      </w:r>
      <w:hyperlink r:id="rId8" w:tgtFrame="_blank" w:history="1">
        <w:r w:rsidRPr="00470572">
          <w:rPr>
            <w:rFonts w:ascii="Arial" w:eastAsia="Times New Roman" w:hAnsi="Arial" w:cs="Arial"/>
            <w:color w:val="1155CC"/>
            <w:kern w:val="0"/>
            <w:sz w:val="27"/>
            <w:szCs w:val="27"/>
            <w:u w:val="single"/>
            <w:lang w:eastAsia="es-UY"/>
            <w14:ligatures w14:val="none"/>
          </w:rPr>
          <w:t>Rafael</w:t>
        </w:r>
      </w:hyperlink>
      <w:r w:rsidRPr="00470572">
        <w:rPr>
          <w:rFonts w:ascii="Arial" w:eastAsia="Times New Roman" w:hAnsi="Arial" w:cs="Arial"/>
          <w:color w:val="000000"/>
          <w:kern w:val="0"/>
          <w:sz w:val="27"/>
          <w:szCs w:val="27"/>
          <w:lang w:eastAsia="es-UY"/>
          <w14:ligatures w14:val="none"/>
        </w:rPr>
        <w:t> (en el </w:t>
      </w:r>
      <w:hyperlink r:id="rId9" w:tgtFrame="_blank" w:history="1">
        <w:r w:rsidRPr="00470572">
          <w:rPr>
            <w:rFonts w:ascii="Arial" w:eastAsia="Times New Roman" w:hAnsi="Arial" w:cs="Arial"/>
            <w:color w:val="1155CC"/>
            <w:kern w:val="0"/>
            <w:sz w:val="27"/>
            <w:szCs w:val="27"/>
            <w:u w:val="single"/>
            <w:lang w:eastAsia="es-UY"/>
            <w14:ligatures w14:val="none"/>
          </w:rPr>
          <w:t>libro de Tobías</w:t>
        </w:r>
      </w:hyperlink>
      <w:r w:rsidRPr="00470572">
        <w:rPr>
          <w:rFonts w:ascii="Arial" w:eastAsia="Times New Roman" w:hAnsi="Arial" w:cs="Arial"/>
          <w:color w:val="000000"/>
          <w:kern w:val="0"/>
          <w:sz w:val="27"/>
          <w:szCs w:val="27"/>
          <w:lang w:eastAsia="es-UY"/>
          <w14:ligatures w14:val="none"/>
        </w:rPr>
        <w:t>; cf. 5,4; 12,15) y de Gabriel (por ejemplo, en el </w:t>
      </w:r>
      <w:hyperlink r:id="rId10" w:tgtFrame="_blank" w:history="1">
        <w:r w:rsidRPr="00470572">
          <w:rPr>
            <w:rFonts w:ascii="Arial" w:eastAsia="Times New Roman" w:hAnsi="Arial" w:cs="Arial"/>
            <w:color w:val="1155CC"/>
            <w:kern w:val="0"/>
            <w:sz w:val="27"/>
            <w:szCs w:val="27"/>
            <w:u w:val="single"/>
            <w:lang w:eastAsia="es-UY"/>
            <w14:ligatures w14:val="none"/>
          </w:rPr>
          <w:t>Evangelio de Lucas</w:t>
        </w:r>
      </w:hyperlink>
      <w:r w:rsidRPr="00470572">
        <w:rPr>
          <w:rFonts w:ascii="Arial" w:eastAsia="Times New Roman" w:hAnsi="Arial" w:cs="Arial"/>
          <w:color w:val="000000"/>
          <w:kern w:val="0"/>
          <w:sz w:val="27"/>
          <w:szCs w:val="27"/>
          <w:lang w:eastAsia="es-UY"/>
          <w14:ligatures w14:val="none"/>
        </w:rPr>
        <w:t> en los anuncios a </w:t>
      </w:r>
      <w:hyperlink r:id="rId11" w:tgtFrame="_blank" w:history="1">
        <w:r w:rsidRPr="00470572">
          <w:rPr>
            <w:rFonts w:ascii="Arial" w:eastAsia="Times New Roman" w:hAnsi="Arial" w:cs="Arial"/>
            <w:color w:val="1155CC"/>
            <w:kern w:val="0"/>
            <w:sz w:val="27"/>
            <w:szCs w:val="27"/>
            <w:u w:val="single"/>
            <w:lang w:eastAsia="es-UY"/>
            <w14:ligatures w14:val="none"/>
          </w:rPr>
          <w:t>Zacarías</w:t>
        </w:r>
      </w:hyperlink>
      <w:r w:rsidRPr="00470572">
        <w:rPr>
          <w:rFonts w:ascii="Arial" w:eastAsia="Times New Roman" w:hAnsi="Arial" w:cs="Arial"/>
          <w:color w:val="000000"/>
          <w:kern w:val="0"/>
          <w:sz w:val="27"/>
          <w:szCs w:val="27"/>
          <w:lang w:eastAsia="es-UY"/>
          <w14:ligatures w14:val="none"/>
        </w:rPr>
        <w:t> y a </w:t>
      </w:r>
      <w:hyperlink r:id="rId12" w:tgtFrame="_blank" w:history="1">
        <w:r w:rsidRPr="00470572">
          <w:rPr>
            <w:rFonts w:ascii="Arial" w:eastAsia="Times New Roman" w:hAnsi="Arial" w:cs="Arial"/>
            <w:color w:val="1155CC"/>
            <w:kern w:val="0"/>
            <w:sz w:val="27"/>
            <w:szCs w:val="27"/>
            <w:u w:val="single"/>
            <w:lang w:eastAsia="es-UY"/>
            <w14:ligatures w14:val="none"/>
          </w:rPr>
          <w:t>María</w:t>
        </w:r>
      </w:hyperlink>
      <w:r w:rsidRPr="00470572">
        <w:rPr>
          <w:rFonts w:ascii="Arial" w:eastAsia="Times New Roman" w:hAnsi="Arial" w:cs="Arial"/>
          <w:color w:val="000000"/>
          <w:kern w:val="0"/>
          <w:sz w:val="27"/>
          <w:szCs w:val="27"/>
          <w:lang w:eastAsia="es-UY"/>
          <w14:ligatures w14:val="none"/>
        </w:rPr>
        <w:t> de los nacimientos de sus respectivos hijos; 1,19.26; cf. </w:t>
      </w:r>
      <w:hyperlink r:id="rId13" w:tgtFrame="_blank" w:history="1">
        <w:r w:rsidRPr="00470572">
          <w:rPr>
            <w:rFonts w:ascii="Arial" w:eastAsia="Times New Roman" w:hAnsi="Arial" w:cs="Arial"/>
            <w:color w:val="1155CC"/>
            <w:kern w:val="0"/>
            <w:sz w:val="27"/>
            <w:szCs w:val="27"/>
            <w:u w:val="single"/>
            <w:lang w:eastAsia="es-UY"/>
            <w14:ligatures w14:val="none"/>
          </w:rPr>
          <w:t>Daniel</w:t>
        </w:r>
      </w:hyperlink>
      <w:r w:rsidRPr="00470572">
        <w:rPr>
          <w:rFonts w:ascii="Arial" w:eastAsia="Times New Roman" w:hAnsi="Arial" w:cs="Arial"/>
          <w:color w:val="000000"/>
          <w:kern w:val="0"/>
          <w:sz w:val="27"/>
          <w:szCs w:val="27"/>
          <w:lang w:eastAsia="es-UY"/>
          <w14:ligatures w14:val="none"/>
        </w:rPr>
        <w:t> 8,16; 9,21), pero de ninguno de ellos se afirma que estos sean “arcángeles”; sino que simplemente se los llama “ángeles”. El término arcángel tiene la partícula “arjê”, que en griego es “principal”, es decir, se trata de uno que es el ángel principal entre todos los demás. En la carta de </w:t>
      </w:r>
      <w:hyperlink r:id="rId14" w:tgtFrame="_blank" w:history="1">
        <w:r w:rsidRPr="00470572">
          <w:rPr>
            <w:rFonts w:ascii="Arial" w:eastAsia="Times New Roman" w:hAnsi="Arial" w:cs="Arial"/>
            <w:color w:val="1155CC"/>
            <w:kern w:val="0"/>
            <w:sz w:val="27"/>
            <w:szCs w:val="27"/>
            <w:u w:val="single"/>
            <w:lang w:eastAsia="es-UY"/>
            <w14:ligatures w14:val="none"/>
          </w:rPr>
          <w:t>Judas</w:t>
        </w:r>
      </w:hyperlink>
      <w:r w:rsidRPr="00470572">
        <w:rPr>
          <w:rFonts w:ascii="Arial" w:eastAsia="Times New Roman" w:hAnsi="Arial" w:cs="Arial"/>
          <w:color w:val="000000"/>
          <w:kern w:val="0"/>
          <w:sz w:val="27"/>
          <w:szCs w:val="27"/>
          <w:lang w:eastAsia="es-UY"/>
          <w14:ligatures w14:val="none"/>
        </w:rPr>
        <w:t> se lo llama por su nombre: Miguel (v.9). </w:t>
      </w:r>
      <w:hyperlink r:id="rId15" w:tgtFrame="_blank" w:history="1">
        <w:r w:rsidRPr="00470572">
          <w:rPr>
            <w:rFonts w:ascii="Arial" w:eastAsia="Times New Roman" w:hAnsi="Arial" w:cs="Arial"/>
            <w:color w:val="1155CC"/>
            <w:kern w:val="0"/>
            <w:sz w:val="27"/>
            <w:szCs w:val="27"/>
            <w:u w:val="single"/>
            <w:lang w:eastAsia="es-UY"/>
            <w14:ligatures w14:val="none"/>
          </w:rPr>
          <w:t>Pablo</w:t>
        </w:r>
      </w:hyperlink>
      <w:r w:rsidRPr="00470572">
        <w:rPr>
          <w:rFonts w:ascii="Arial" w:eastAsia="Times New Roman" w:hAnsi="Arial" w:cs="Arial"/>
          <w:color w:val="000000"/>
          <w:kern w:val="0"/>
          <w:sz w:val="27"/>
          <w:szCs w:val="27"/>
          <w:lang w:eastAsia="es-UY"/>
          <w14:ligatures w14:val="none"/>
        </w:rPr>
        <w:t> hace referencia, también a “un arcángel” que hará oír su voz y habrá una trompeta en la venida gloriosa de </w:t>
      </w:r>
      <w:hyperlink r:id="rId16" w:tgtFrame="_blank" w:history="1">
        <w:r w:rsidRPr="00470572">
          <w:rPr>
            <w:rFonts w:ascii="Arial" w:eastAsia="Times New Roman" w:hAnsi="Arial" w:cs="Arial"/>
            <w:color w:val="1155CC"/>
            <w:kern w:val="0"/>
            <w:sz w:val="27"/>
            <w:szCs w:val="27"/>
            <w:u w:val="single"/>
            <w:lang w:eastAsia="es-UY"/>
            <w14:ligatures w14:val="none"/>
          </w:rPr>
          <w:t>Jesús</w:t>
        </w:r>
      </w:hyperlink>
      <w:r w:rsidRPr="00470572">
        <w:rPr>
          <w:rFonts w:ascii="Arial" w:eastAsia="Times New Roman" w:hAnsi="Arial" w:cs="Arial"/>
          <w:color w:val="000000"/>
          <w:kern w:val="0"/>
          <w:sz w:val="27"/>
          <w:szCs w:val="27"/>
          <w:lang w:eastAsia="es-UY"/>
          <w14:ligatures w14:val="none"/>
        </w:rPr>
        <w:t> (1 Tes 4,16), no da su nombre, pero se trata de “uno” no de “uno entre varios”.</w:t>
      </w:r>
    </w:p>
    <w:p w14:paraId="07CAE3A4" w14:textId="77777777" w:rsidR="00470572" w:rsidRPr="00470572" w:rsidRDefault="00470572" w:rsidP="004705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0D8BC4F3" w14:textId="77777777" w:rsidR="00470572" w:rsidRPr="00470572" w:rsidRDefault="00470572" w:rsidP="004705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470572">
        <w:rPr>
          <w:rFonts w:ascii="Arial" w:eastAsia="Times New Roman" w:hAnsi="Arial" w:cs="Arial"/>
          <w:color w:val="000000"/>
          <w:kern w:val="0"/>
          <w:sz w:val="27"/>
          <w:szCs w:val="27"/>
          <w:lang w:eastAsia="es-UY"/>
          <w14:ligatures w14:val="none"/>
        </w:rPr>
        <w:t>Digamos claramente que el término ángel en griego quiere decir “mensajero” y, por lo tanto, cualquiera podría serlo. Un profeta, un delegado, un enviado de Dios puede ser llamado “mensajero” y, entonces, la Biblia griega lo llamará “ángel”, sea o no un ser espiritual. Pero los seres espirituales que nosotros llamamos ángeles empiezan a encontrarse en la Biblia en un momento tardío, especialmente cuando los judíos tratan de evitar nombrar a Dios; entonces, decir que él se comunica por sueños, por signos o por medio de ángeles empieza a ser algo muy frecuente. Esta imagen de seres espirituales también les sirve para explicar algo complicado, como es el fenómeno del mal. Los demonios son seres espirituales que buscan procurar el mal de los seres humanos, mientras los ángeles, por el contrario, buscan ser mensajeros de lo bueno que Dios tiene para comunicarles. Estas dos representaciones se han utilizado mucho para hacer referencia a la tentación o la incitación tanto al mal como al bien en las personas, dando lugar a imágenes en realidad bastante infantiles y muy poco bíblicas.</w:t>
      </w:r>
    </w:p>
    <w:p w14:paraId="460F64DC" w14:textId="77777777" w:rsidR="00470572" w:rsidRPr="00470572" w:rsidRDefault="00470572" w:rsidP="004705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579D29CE" w14:textId="77777777" w:rsidR="00470572" w:rsidRPr="00470572" w:rsidRDefault="00470572" w:rsidP="004705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470572">
        <w:rPr>
          <w:rFonts w:ascii="Arial" w:eastAsia="Times New Roman" w:hAnsi="Arial" w:cs="Arial"/>
          <w:color w:val="000000"/>
          <w:kern w:val="0"/>
          <w:sz w:val="27"/>
          <w:szCs w:val="27"/>
          <w:lang w:eastAsia="es-UY"/>
          <w14:ligatures w14:val="none"/>
        </w:rPr>
        <w:t>Pero en algún tipo de literatura, que usa mucho las imágenes simbólicas, estos seres espirituales empiezan a ser vistos como si estuvieran en conflicto entre sí con la finalidad de provocar el bien o el mal en los humanos; y entonces, las fuerzas del mal, los demonios – se dice – tienen una especie de general, un jefe que tiene varios nombres, pero se trata de la misma entidad: Satanás, Belzebul, Belial, o, sencillamente, el diablo. Éste es, entonces, el jefe del ejército de los demonios para esta literatura más simbólica. Y, por la misma razón, los ángeles, los que buscan comunicar el bien, también tienen su jefe (un arjé-ángel arcángel). Este es Miguel. Por eso es “arcángel”, es decir, el ángel principal. El texto citado más arriba de la carta de Judas presenta, precisamente, de un modo simbólico, este conflicto entre Miguel y el diablo; dos ejércitos están en conflicto y ambos son los “generales”.</w:t>
      </w:r>
    </w:p>
    <w:p w14:paraId="4359B487" w14:textId="77777777" w:rsidR="00470572" w:rsidRPr="00470572" w:rsidRDefault="00470572" w:rsidP="004705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636F8013" w14:textId="77777777" w:rsidR="00470572" w:rsidRPr="00470572" w:rsidRDefault="00470572" w:rsidP="004705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470572">
        <w:rPr>
          <w:rFonts w:ascii="Arial" w:eastAsia="Times New Roman" w:hAnsi="Arial" w:cs="Arial"/>
          <w:color w:val="000000"/>
          <w:kern w:val="0"/>
          <w:sz w:val="27"/>
          <w:szCs w:val="27"/>
          <w:lang w:eastAsia="es-UY"/>
          <w14:ligatures w14:val="none"/>
        </w:rPr>
        <w:t>Pero es bueno dejar esta imagen de conflicto y batalla y retomar el elemento principal: un ángel, como hemos señalado, en un mensajero de parte de Dios, y Miguel es el principal de ellos. Dios tiene para los seres humanos noticias, la principal de ellas es el </w:t>
      </w:r>
      <w:hyperlink r:id="rId17" w:tgtFrame="_blank" w:history="1">
        <w:r w:rsidRPr="00470572">
          <w:rPr>
            <w:rFonts w:ascii="Arial" w:eastAsia="Times New Roman" w:hAnsi="Arial" w:cs="Arial"/>
            <w:color w:val="1155CC"/>
            <w:kern w:val="0"/>
            <w:sz w:val="27"/>
            <w:szCs w:val="27"/>
            <w:u w:val="single"/>
            <w:lang w:eastAsia="es-UY"/>
            <w14:ligatures w14:val="none"/>
          </w:rPr>
          <w:t>Ev-angel-io</w:t>
        </w:r>
      </w:hyperlink>
      <w:r w:rsidRPr="00470572">
        <w:rPr>
          <w:rFonts w:ascii="Arial" w:eastAsia="Times New Roman" w:hAnsi="Arial" w:cs="Arial"/>
          <w:color w:val="000000"/>
          <w:kern w:val="0"/>
          <w:sz w:val="27"/>
          <w:szCs w:val="27"/>
          <w:lang w:eastAsia="es-UY"/>
          <w14:ligatures w14:val="none"/>
        </w:rPr>
        <w:t xml:space="preserve">…, es decir un buen mensaje, una buena noticia. Una buena noticia que es que, por Jesús, el hijo de Dios, el Padre quiere – y nos cuenta a todos y todas – que estamos llamados a ser hermanas y hermanos y podemos </w:t>
      </w:r>
      <w:r w:rsidRPr="00470572">
        <w:rPr>
          <w:rFonts w:ascii="Arial" w:eastAsia="Times New Roman" w:hAnsi="Arial" w:cs="Arial"/>
          <w:color w:val="000000"/>
          <w:kern w:val="0"/>
          <w:sz w:val="27"/>
          <w:szCs w:val="27"/>
          <w:lang w:eastAsia="es-UY"/>
          <w14:ligatures w14:val="none"/>
        </w:rPr>
        <w:lastRenderedPageBreak/>
        <w:t>serlo. Solemos estar sobre cargados de “malas noticias”, pero Dios quiere invitarnos a comunicar y recibir una que es definitivamente buena, que es vida, que es paz, que es justicia, que es la capacidad de ser hermanos y hermanas. Y de esa noticia, todos estamos llamados y llamadas a ser mensajeros y mensajeras. Miguel, el arcángel, nos acompaña, ilumina, guía, para que no sean las malas noticias las que triunfen, sino que nos sintamos todas y todos con autoridad y capacidad de ser nosotros “ángeles” para quienes nos rodean.</w:t>
      </w:r>
    </w:p>
    <w:p w14:paraId="47913B5C" w14:textId="77777777" w:rsidR="00470572" w:rsidRPr="00470572" w:rsidRDefault="00470572" w:rsidP="00470572">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299F05D3" w14:textId="77777777" w:rsidR="00470572" w:rsidRPr="00470572" w:rsidRDefault="00470572" w:rsidP="004705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70572">
        <w:rPr>
          <w:rFonts w:ascii="Arial" w:eastAsia="Times New Roman" w:hAnsi="Arial" w:cs="Arial"/>
          <w:color w:val="000000"/>
          <w:kern w:val="0"/>
          <w:sz w:val="27"/>
          <w:szCs w:val="27"/>
          <w:lang w:eastAsia="es-UY"/>
          <w14:ligatures w14:val="none"/>
        </w:rPr>
        <w:t>San Miguel Arcángel en el Monasterio de Cabeceiras de Basto, Portugal tomada de </w:t>
      </w:r>
      <w:hyperlink r:id="rId18" w:tgtFrame="_blank" w:history="1">
        <w:r w:rsidRPr="00470572">
          <w:rPr>
            <w:rFonts w:ascii="Arial" w:eastAsia="Times New Roman" w:hAnsi="Arial" w:cs="Arial"/>
            <w:color w:val="1155CC"/>
            <w:kern w:val="0"/>
            <w:sz w:val="27"/>
            <w:szCs w:val="27"/>
            <w:u w:val="single"/>
            <w:lang w:eastAsia="es-UY"/>
            <w14:ligatures w14:val="none"/>
          </w:rPr>
          <w:t>https://es.wikipedia.org/wiki/Arcángel_Miguel</w:t>
        </w:r>
      </w:hyperlink>
    </w:p>
    <w:p w14:paraId="3AB619B9"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572"/>
    <w:rsid w:val="00470572"/>
    <w:rsid w:val="00926044"/>
    <w:rsid w:val="00DE17AC"/>
    <w:rsid w:val="00FC24E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2E7A1"/>
  <w15:chartTrackingRefBased/>
  <w15:docId w15:val="{447BE868-4EFF-4752-BD02-496FA6D0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0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0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05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05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05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05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05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05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05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05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05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05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05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05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05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05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05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0572"/>
    <w:rPr>
      <w:rFonts w:eastAsiaTheme="majorEastAsia" w:cstheme="majorBidi"/>
      <w:color w:val="272727" w:themeColor="text1" w:themeTint="D8"/>
    </w:rPr>
  </w:style>
  <w:style w:type="paragraph" w:styleId="Ttulo">
    <w:name w:val="Title"/>
    <w:basedOn w:val="Normal"/>
    <w:next w:val="Normal"/>
    <w:link w:val="TtuloCar"/>
    <w:uiPriority w:val="10"/>
    <w:qFormat/>
    <w:rsid w:val="00470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05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05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05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0572"/>
    <w:pPr>
      <w:spacing w:before="160"/>
      <w:jc w:val="center"/>
    </w:pPr>
    <w:rPr>
      <w:i/>
      <w:iCs/>
      <w:color w:val="404040" w:themeColor="text1" w:themeTint="BF"/>
    </w:rPr>
  </w:style>
  <w:style w:type="character" w:customStyle="1" w:styleId="CitaCar">
    <w:name w:val="Cita Car"/>
    <w:basedOn w:val="Fuentedeprrafopredeter"/>
    <w:link w:val="Cita"/>
    <w:uiPriority w:val="29"/>
    <w:rsid w:val="00470572"/>
    <w:rPr>
      <w:i/>
      <w:iCs/>
      <w:color w:val="404040" w:themeColor="text1" w:themeTint="BF"/>
    </w:rPr>
  </w:style>
  <w:style w:type="paragraph" w:styleId="Prrafodelista">
    <w:name w:val="List Paragraph"/>
    <w:basedOn w:val="Normal"/>
    <w:uiPriority w:val="34"/>
    <w:qFormat/>
    <w:rsid w:val="00470572"/>
    <w:pPr>
      <w:ind w:left="720"/>
      <w:contextualSpacing/>
    </w:pPr>
  </w:style>
  <w:style w:type="character" w:styleId="nfasisintenso">
    <w:name w:val="Intense Emphasis"/>
    <w:basedOn w:val="Fuentedeprrafopredeter"/>
    <w:uiPriority w:val="21"/>
    <w:qFormat/>
    <w:rsid w:val="00470572"/>
    <w:rPr>
      <w:i/>
      <w:iCs/>
      <w:color w:val="0F4761" w:themeColor="accent1" w:themeShade="BF"/>
    </w:rPr>
  </w:style>
  <w:style w:type="paragraph" w:styleId="Citadestacada">
    <w:name w:val="Intense Quote"/>
    <w:basedOn w:val="Normal"/>
    <w:next w:val="Normal"/>
    <w:link w:val="CitadestacadaCar"/>
    <w:uiPriority w:val="30"/>
    <w:qFormat/>
    <w:rsid w:val="00470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0572"/>
    <w:rPr>
      <w:i/>
      <w:iCs/>
      <w:color w:val="0F4761" w:themeColor="accent1" w:themeShade="BF"/>
    </w:rPr>
  </w:style>
  <w:style w:type="character" w:styleId="Referenciaintensa">
    <w:name w:val="Intense Reference"/>
    <w:basedOn w:val="Fuentedeprrafopredeter"/>
    <w:uiPriority w:val="32"/>
    <w:qFormat/>
    <w:rsid w:val="004705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4344204979801927093" TargetMode="External"/><Relationship Id="rId13" Type="http://schemas.openxmlformats.org/officeDocument/2006/relationships/hyperlink" Target="https://www.blogger.com/blog/post/edit/2845060600014161194/4344204979801927093" TargetMode="External"/><Relationship Id="rId18" Type="http://schemas.openxmlformats.org/officeDocument/2006/relationships/hyperlink" Target="https://es.wikipedia.org/wiki/Arc%C3%A1ngel_Miguel" TargetMode="External"/><Relationship Id="rId3" Type="http://schemas.openxmlformats.org/officeDocument/2006/relationships/webSettings" Target="webSettings.xml"/><Relationship Id="rId7" Type="http://schemas.openxmlformats.org/officeDocument/2006/relationships/hyperlink" Target="https://www.blogger.com/blog/post/edit/2845060600014161194/4344204979801927093" TargetMode="External"/><Relationship Id="rId12" Type="http://schemas.openxmlformats.org/officeDocument/2006/relationships/hyperlink" Target="https://www.blogger.com/blog/post/edit/2845060600014161194/4344204979801927093" TargetMode="External"/><Relationship Id="rId17" Type="http://schemas.openxmlformats.org/officeDocument/2006/relationships/hyperlink" Target="https://www.blogger.com/blog/post/edit/2845060600014161194/4344204979801927093" TargetMode="External"/><Relationship Id="rId2" Type="http://schemas.openxmlformats.org/officeDocument/2006/relationships/settings" Target="settings.xml"/><Relationship Id="rId16" Type="http://schemas.openxmlformats.org/officeDocument/2006/relationships/hyperlink" Target="https://www.blogger.com/blog/post/edit/2845060600014161194/4344204979801927093"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ogger.com/blog/post/edit/2845060600014161194/4344204979801927093" TargetMode="External"/><Relationship Id="rId11" Type="http://schemas.openxmlformats.org/officeDocument/2006/relationships/hyperlink" Target="https://www.blogger.com/blog/post/edit/2845060600014161194/4344204979801927093" TargetMode="External"/><Relationship Id="rId5" Type="http://schemas.openxmlformats.org/officeDocument/2006/relationships/image" Target="media/image1.png"/><Relationship Id="rId15" Type="http://schemas.openxmlformats.org/officeDocument/2006/relationships/hyperlink" Target="https://www.blogger.com/blog/post/edit/2845060600014161194/4344204979801927093" TargetMode="External"/><Relationship Id="rId10" Type="http://schemas.openxmlformats.org/officeDocument/2006/relationships/hyperlink" Target="https://www.blogger.com/blog/post/edit/2845060600014161194/4344204979801927093" TargetMode="External"/><Relationship Id="rId19" Type="http://schemas.openxmlformats.org/officeDocument/2006/relationships/fontTable" Target="fontTable.xml"/><Relationship Id="rId4" Type="http://schemas.openxmlformats.org/officeDocument/2006/relationships/hyperlink" Target="https://www.blogger.com/blog/post/edit/2845060600014161194/4344204979801927093" TargetMode="External"/><Relationship Id="rId9" Type="http://schemas.openxmlformats.org/officeDocument/2006/relationships/hyperlink" Target="https://www.blogger.com/blog/post/edit/2845060600014161194/4344204979801927093" TargetMode="External"/><Relationship Id="rId14" Type="http://schemas.openxmlformats.org/officeDocument/2006/relationships/hyperlink" Target="https://www.blogger.com/blog/post/edit/2845060600014161194/434420497980192709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4940</Characters>
  <Application>Microsoft Office Word</Application>
  <DocSecurity>0</DocSecurity>
  <Lines>41</Lines>
  <Paragraphs>11</Paragraphs>
  <ScaleCrop>false</ScaleCrop>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2025-12-29T19:25:00Z</dcterms:created>
  <dcterms:modified xsi:type="dcterms:W3CDTF">2025-12-29T19:25:00Z</dcterms:modified>
</cp:coreProperties>
</file>