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19"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74"/>
        <w:gridCol w:w="6245"/>
      </w:tblGrid>
      <w:tr w:rsidR="0039684A" w14:paraId="32E98C4E" w14:textId="77777777" w:rsidTr="00377DBB">
        <w:trPr>
          <w:trHeight w:val="3448"/>
        </w:trPr>
        <w:tc>
          <w:tcPr>
            <w:tcW w:w="3974" w:type="dxa"/>
            <w:shd w:val="clear" w:color="auto" w:fill="FFD966" w:themeFill="accent4" w:themeFillTint="99"/>
          </w:tcPr>
          <w:p w14:paraId="46C1ADB4" w14:textId="06DF4C87" w:rsidR="00377DBB" w:rsidRPr="004555F6" w:rsidRDefault="004555F6" w:rsidP="00377DBB">
            <w:pPr>
              <w:pStyle w:val="Sinespaciado"/>
              <w:shd w:val="clear" w:color="auto" w:fill="FFD966" w:themeFill="accent4" w:themeFillTint="99"/>
              <w:jc w:val="center"/>
              <w:rPr>
                <w:rFonts w:ascii="Georgia" w:hAnsi="Georgia"/>
                <w:b/>
                <w:bCs/>
                <w:noProof/>
                <w:sz w:val="36"/>
                <w:szCs w:val="36"/>
              </w:rPr>
            </w:pPr>
            <w:r w:rsidRPr="004555F6">
              <w:rPr>
                <w:rFonts w:ascii="Georgia" w:hAnsi="Georgia"/>
                <w:b/>
                <w:bCs/>
                <w:noProof/>
                <w:sz w:val="36"/>
                <w:szCs w:val="36"/>
              </w:rPr>
              <w:t>San Juan, Apos</w:t>
            </w:r>
            <w:r>
              <w:rPr>
                <w:rFonts w:ascii="Georgia" w:hAnsi="Georgia"/>
                <w:b/>
                <w:bCs/>
                <w:noProof/>
                <w:sz w:val="36"/>
                <w:szCs w:val="36"/>
              </w:rPr>
              <w:t xml:space="preserve">tol y evangelista </w:t>
            </w:r>
          </w:p>
          <w:p w14:paraId="0920E1B5" w14:textId="3F877BC2" w:rsidR="004555F6" w:rsidRPr="00377DBB" w:rsidRDefault="004555F6" w:rsidP="00377DBB">
            <w:pPr>
              <w:pStyle w:val="Sinespaciado"/>
              <w:shd w:val="clear" w:color="auto" w:fill="FFD966" w:themeFill="accent4" w:themeFillTint="99"/>
              <w:jc w:val="center"/>
              <w:rPr>
                <w:rFonts w:ascii="Georgia" w:eastAsia="Times New Roman" w:hAnsi="Georgia"/>
                <w:b/>
                <w:bCs/>
                <w:noProof/>
                <w:sz w:val="28"/>
                <w:szCs w:val="28"/>
                <w:lang w:eastAsia="es-CR"/>
              </w:rPr>
            </w:pPr>
            <w:r>
              <w:rPr>
                <w:noProof/>
              </w:rPr>
              <w:drawing>
                <wp:inline distT="0" distB="0" distL="0" distR="0" wp14:anchorId="7D44E8DC" wp14:editId="7FD781DD">
                  <wp:extent cx="1715793" cy="1776730"/>
                  <wp:effectExtent l="0" t="0" r="0" b="0"/>
                  <wp:docPr id="955856006" name="Imagen 1" descr="Juan el Apóstol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uan el Apóstol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0260" cy="1791711"/>
                          </a:xfrm>
                          <a:prstGeom prst="rect">
                            <a:avLst/>
                          </a:prstGeom>
                          <a:noFill/>
                          <a:ln>
                            <a:noFill/>
                          </a:ln>
                        </pic:spPr>
                      </pic:pic>
                    </a:graphicData>
                  </a:graphic>
                </wp:inline>
              </w:drawing>
            </w:r>
          </w:p>
        </w:tc>
        <w:tc>
          <w:tcPr>
            <w:tcW w:w="6245" w:type="dxa"/>
            <w:shd w:val="clear" w:color="auto" w:fill="FFF2CC" w:themeFill="accent4" w:themeFillTint="33"/>
          </w:tcPr>
          <w:p w14:paraId="3FEFABF9" w14:textId="77777777" w:rsidR="00F946BA" w:rsidRPr="006B28CD"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67FE05B7"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7C3BFB">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6756EC">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555F6">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079DEC2E" w:rsidR="00F946BA" w:rsidRPr="00D066FD" w:rsidRDefault="002C261A" w:rsidP="00F946BA">
            <w:pPr>
              <w:pStyle w:val="Sinespaciado"/>
              <w:jc w:val="center"/>
              <w:rPr>
                <w:rFonts w:ascii="Georgia" w:hAnsi="Georgia"/>
                <w:b/>
                <w:bCs/>
                <w:sz w:val="32"/>
                <w:szCs w:val="32"/>
                <w:lang w:val="pt-PT"/>
              </w:rPr>
            </w:pPr>
            <w:r>
              <w:rPr>
                <w:rFonts w:ascii="Georgia" w:hAnsi="Georgia"/>
                <w:b/>
                <w:bCs/>
                <w:sz w:val="32"/>
                <w:szCs w:val="32"/>
                <w:lang w:val="pt-PT"/>
              </w:rPr>
              <w:t>2</w:t>
            </w:r>
            <w:r w:rsidR="00377DBB">
              <w:rPr>
                <w:rFonts w:ascii="Georgia" w:hAnsi="Georgia"/>
                <w:b/>
                <w:bCs/>
                <w:sz w:val="32"/>
                <w:szCs w:val="32"/>
                <w:lang w:val="pt-PT"/>
              </w:rPr>
              <w:t>6</w:t>
            </w:r>
            <w:r w:rsidR="00284182" w:rsidRPr="00D066FD">
              <w:rPr>
                <w:rFonts w:ascii="Georgia" w:hAnsi="Georgia"/>
                <w:b/>
                <w:bCs/>
                <w:sz w:val="32"/>
                <w:szCs w:val="32"/>
                <w:lang w:val="pt-PT"/>
              </w:rPr>
              <w:t>/</w:t>
            </w:r>
            <w:r w:rsidR="003D489D">
              <w:rPr>
                <w:rFonts w:ascii="Georgia" w:hAnsi="Georgia"/>
                <w:b/>
                <w:bCs/>
                <w:sz w:val="32"/>
                <w:szCs w:val="32"/>
                <w:lang w:val="pt-PT"/>
              </w:rPr>
              <w:t>12/</w:t>
            </w:r>
            <w:r w:rsidR="00284182" w:rsidRPr="00D066FD">
              <w:rPr>
                <w:rFonts w:ascii="Georgia" w:hAnsi="Georgia"/>
                <w:b/>
                <w:bCs/>
                <w:sz w:val="32"/>
                <w:szCs w:val="32"/>
                <w:lang w:val="pt-PT"/>
              </w:rPr>
              <w:t>2025</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7C3BFB" w:rsidRDefault="00F946BA" w:rsidP="00F946BA">
            <w:pPr>
              <w:pStyle w:val="Sinespaciado"/>
              <w:jc w:val="center"/>
              <w:rPr>
                <w:rFonts w:ascii="Georgia" w:hAnsi="Georgia"/>
                <w:sz w:val="30"/>
                <w:szCs w:val="30"/>
                <w:lang w:val="pt-PT"/>
              </w:rPr>
            </w:pPr>
            <w:hyperlink r:id="rId9" w:history="1">
              <w:r w:rsidRPr="007C3BFB">
                <w:rPr>
                  <w:rStyle w:val="Hipervnculo"/>
                  <w:rFonts w:ascii="Georgia" w:hAnsi="Georgia"/>
                  <w:sz w:val="30"/>
                  <w:szCs w:val="30"/>
                  <w:lang w:val="pt-PT"/>
                </w:rPr>
                <w:t>oscargdolobo1951@gmail.com</w:t>
              </w:r>
            </w:hyperlink>
            <w:r w:rsidRPr="007C3BFB">
              <w:rPr>
                <w:rFonts w:ascii="Georgia" w:hAnsi="Georgia"/>
                <w:sz w:val="30"/>
                <w:szCs w:val="30"/>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7C3BFB">
              <w:rPr>
                <w:rFonts w:ascii="Georgia" w:hAnsi="Georgia"/>
                <w:b/>
                <w:bCs/>
                <w:sz w:val="30"/>
                <w:szCs w:val="30"/>
              </w:rPr>
              <w:t>Tel.8549-1995</w:t>
            </w:r>
          </w:p>
        </w:tc>
      </w:tr>
    </w:tbl>
    <w:p w14:paraId="3B8275E1" w14:textId="60CDF91A" w:rsidR="00FA3C76" w:rsidRDefault="00FA3C76" w:rsidP="00377DBB">
      <w:pPr>
        <w:pStyle w:val="Sinespaciado"/>
        <w:rPr>
          <w:sz w:val="26"/>
          <w:szCs w:val="26"/>
        </w:rPr>
      </w:pPr>
    </w:p>
    <w:p w14:paraId="663E2824" w14:textId="447D4E01" w:rsidR="004555F6" w:rsidRPr="004555F6" w:rsidRDefault="004555F6" w:rsidP="004555F6">
      <w:pPr>
        <w:pStyle w:val="Sinespaciado"/>
        <w:pBdr>
          <w:top w:val="single" w:sz="4" w:space="1" w:color="auto"/>
          <w:left w:val="single" w:sz="4" w:space="4" w:color="auto"/>
          <w:bottom w:val="single" w:sz="4" w:space="1" w:color="auto"/>
          <w:right w:val="single" w:sz="4" w:space="4" w:color="auto"/>
        </w:pBdr>
        <w:shd w:val="clear" w:color="auto" w:fill="C5E0B3" w:themeFill="accent6" w:themeFillTint="66"/>
        <w:jc w:val="both"/>
        <w:rPr>
          <w:sz w:val="26"/>
          <w:szCs w:val="26"/>
        </w:rPr>
      </w:pPr>
      <w:r w:rsidRPr="004555F6">
        <w:rPr>
          <w:b/>
          <w:bCs/>
          <w:sz w:val="26"/>
          <w:szCs w:val="26"/>
        </w:rPr>
        <w:t xml:space="preserve">San Juan, apóstol y evangelista *** </w:t>
      </w:r>
      <w:r w:rsidRPr="004555F6">
        <w:rPr>
          <w:sz w:val="26"/>
          <w:szCs w:val="26"/>
        </w:rPr>
        <w:t>De los doce Apóstoles fue uno de los más activos y al que el Señor le encomendó tareas y confidencias especiales. Con su hermano Santiago y con Pedro forma el triunvirato de confianza del Maestro, pero Juan es, además, "el discípulo amado". Así se nombra a sí mismo repetidas veces en su evangelio. Fue el único apóstol que lo acompañó hasta el Calvario, y mereció el honor de que Jesús desde la cruz le entregara a la Virgen María como madre, a la que acompañó mientras vivió, rodeándola de ternura y respeto. Padeció el martirio en la Isla de Patmos, pero no murió en él, llegando a vivir más de 100 años. Escribió el cuarto evangelio, que más que relato de la vida de Jesús es una demostración teológica de su divinidad. Es autor también del Apocalipsis.</w:t>
      </w:r>
    </w:p>
    <w:p w14:paraId="430ADFF1" w14:textId="3EE76292" w:rsidR="004555F6" w:rsidRDefault="004555F6" w:rsidP="00377DBB">
      <w:pPr>
        <w:pStyle w:val="Sinespaciado"/>
        <w:rPr>
          <w:sz w:val="26"/>
          <w:szCs w:val="26"/>
        </w:rPr>
      </w:pPr>
    </w:p>
    <w:p w14:paraId="6714013F" w14:textId="77777777" w:rsidR="004555F6" w:rsidRPr="004555F6" w:rsidRDefault="004555F6" w:rsidP="004555F6">
      <w:pPr>
        <w:pStyle w:val="Sinespaciado"/>
        <w:jc w:val="center"/>
        <w:rPr>
          <w:b/>
          <w:bCs/>
          <w:sz w:val="32"/>
          <w:szCs w:val="32"/>
        </w:rPr>
      </w:pPr>
      <w:r w:rsidRPr="004555F6">
        <w:rPr>
          <w:b/>
          <w:bCs/>
          <w:sz w:val="32"/>
          <w:szCs w:val="32"/>
        </w:rPr>
        <w:t>El Papa en el Ángelus: El perdón es una fuerza más auténtica que la de las armas</w:t>
      </w:r>
    </w:p>
    <w:p w14:paraId="0580C9BF" w14:textId="77777777" w:rsidR="004555F6" w:rsidRPr="004555F6" w:rsidRDefault="004555F6" w:rsidP="00384527">
      <w:pPr>
        <w:pStyle w:val="Sinespaciado"/>
        <w:jc w:val="both"/>
        <w:rPr>
          <w:i/>
          <w:iCs/>
          <w:sz w:val="26"/>
          <w:szCs w:val="26"/>
        </w:rPr>
      </w:pPr>
      <w:r w:rsidRPr="004555F6">
        <w:rPr>
          <w:i/>
          <w:iCs/>
          <w:sz w:val="26"/>
          <w:szCs w:val="26"/>
        </w:rPr>
        <w:t>En su alocución previa a la oración mariana en la fiesta de San Esteban, protomártir, el Pontífice reflexiona sobre el martirio como un "nacer a la luz" y exhorta a los fieles a no pasar indiferentes ante la historia, afrontando las incertidumbres del mundo actual con la tenacidad de la fraternidad y el cuidado del prójimo.</w:t>
      </w:r>
    </w:p>
    <w:p w14:paraId="38C86187" w14:textId="1DDEB8E6" w:rsidR="004555F6" w:rsidRDefault="004555F6" w:rsidP="004555F6">
      <w:pPr>
        <w:pStyle w:val="Sinespaciado"/>
        <w:rPr>
          <w:sz w:val="26"/>
          <w:szCs w:val="26"/>
        </w:rPr>
      </w:pPr>
      <w:r w:rsidRPr="004555F6">
        <w:rPr>
          <w:sz w:val="26"/>
          <w:szCs w:val="26"/>
        </w:rPr>
        <w:t>Sebastián Sansón Ferrari - Ciudad del Vaticano</w:t>
      </w:r>
      <w:r>
        <w:rPr>
          <w:sz w:val="26"/>
          <w:szCs w:val="26"/>
        </w:rPr>
        <w:t xml:space="preserve"> – 28/12/2025</w:t>
      </w:r>
    </w:p>
    <w:p w14:paraId="27F53CCD" w14:textId="2229107E" w:rsidR="004555F6" w:rsidRPr="004555F6" w:rsidRDefault="004555F6" w:rsidP="004555F6">
      <w:pPr>
        <w:pStyle w:val="Sinespaciado"/>
        <w:jc w:val="center"/>
        <w:rPr>
          <w:sz w:val="26"/>
          <w:szCs w:val="26"/>
        </w:rPr>
      </w:pPr>
      <w:r w:rsidRPr="004555F6">
        <w:rPr>
          <w:rStyle w:val="Hipervnculo"/>
          <w:noProof/>
          <w:sz w:val="26"/>
          <w:szCs w:val="26"/>
        </w:rPr>
        <w:drawing>
          <wp:inline distT="0" distB="0" distL="0" distR="0" wp14:anchorId="1C6A6879" wp14:editId="16859257">
            <wp:extent cx="3372929" cy="1983740"/>
            <wp:effectExtent l="0" t="0" r="0" b="0"/>
            <wp:docPr id="317406105" name="Imagen 3" descr="Urbi et Orbi del Papa León XIV: Un Llamado a la paz y la responsabilidad">
              <a:hlinkClick xmlns:a="http://schemas.openxmlformats.org/drawingml/2006/main" r:id="rId10" tooltip="&quot;Urbi et Orbi del Papa León XIV: Un Llamado a la paz y la responsabilid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rbi et Orbi del Papa León XIV: Un Llamado a la paz y la responsabilidad">
                      <a:hlinkClick r:id="rId10" tooltip="&quot;Urbi et Orbi del Papa León XIV: Un Llamado a la paz y la responsabilidad&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6114" cy="1991494"/>
                    </a:xfrm>
                    <a:prstGeom prst="rect">
                      <a:avLst/>
                    </a:prstGeom>
                    <a:noFill/>
                    <a:ln>
                      <a:noFill/>
                    </a:ln>
                  </pic:spPr>
                </pic:pic>
              </a:graphicData>
            </a:graphic>
          </wp:inline>
        </w:drawing>
      </w:r>
    </w:p>
    <w:p w14:paraId="7A525A45" w14:textId="77777777" w:rsidR="004555F6" w:rsidRDefault="004555F6" w:rsidP="00384527">
      <w:pPr>
        <w:pStyle w:val="Sinespaciado"/>
        <w:jc w:val="both"/>
        <w:rPr>
          <w:sz w:val="26"/>
          <w:szCs w:val="26"/>
        </w:rPr>
      </w:pPr>
      <w:r w:rsidRPr="004555F6">
        <w:rPr>
          <w:sz w:val="26"/>
          <w:szCs w:val="26"/>
        </w:rPr>
        <w:t xml:space="preserve">“El cristiano no tiene enemigos, sino hermanos y hermanas, que siguen siéndolo incluso cuando no se comprenden entre ellos”. Con esta contundencia se expresó el Papa León XIV este viernes 26 de diciembre desde la ventana del Palacio Apostólico. Ante una Plaza de San Pedro colmada </w:t>
      </w:r>
      <w:r w:rsidRPr="004555F6">
        <w:rPr>
          <w:sz w:val="26"/>
          <w:szCs w:val="26"/>
        </w:rPr>
        <w:lastRenderedPageBreak/>
        <w:t>de peregrinos, el Pontífice reflexionó sobre la figura de san Esteban, protomártir, cuya fiesta se celebra hoy, día festivo en Italia y en el Vaticano.</w:t>
      </w:r>
    </w:p>
    <w:p w14:paraId="1F798E6B" w14:textId="77777777" w:rsidR="004555F6" w:rsidRPr="004555F6" w:rsidRDefault="004555F6" w:rsidP="00384527">
      <w:pPr>
        <w:pStyle w:val="Sinespaciado"/>
        <w:jc w:val="both"/>
        <w:rPr>
          <w:sz w:val="26"/>
          <w:szCs w:val="26"/>
        </w:rPr>
      </w:pPr>
    </w:p>
    <w:p w14:paraId="445E0E4A" w14:textId="77777777" w:rsidR="004555F6" w:rsidRPr="004555F6" w:rsidRDefault="004555F6" w:rsidP="00384527">
      <w:pPr>
        <w:pStyle w:val="Sinespaciado"/>
        <w:jc w:val="both"/>
        <w:rPr>
          <w:b/>
          <w:bCs/>
          <w:sz w:val="28"/>
          <w:szCs w:val="28"/>
        </w:rPr>
      </w:pPr>
      <w:r w:rsidRPr="004555F6">
        <w:rPr>
          <w:b/>
          <w:bCs/>
          <w:sz w:val="28"/>
          <w:szCs w:val="28"/>
        </w:rPr>
        <w:t>El martirio como nacer al cielo</w:t>
      </w:r>
    </w:p>
    <w:p w14:paraId="67570539" w14:textId="77777777" w:rsidR="004555F6" w:rsidRDefault="004555F6" w:rsidP="00384527">
      <w:pPr>
        <w:pStyle w:val="Sinespaciado"/>
        <w:jc w:val="both"/>
        <w:rPr>
          <w:sz w:val="26"/>
          <w:szCs w:val="26"/>
        </w:rPr>
      </w:pPr>
      <w:r w:rsidRPr="004555F6">
        <w:rPr>
          <w:sz w:val="26"/>
          <w:szCs w:val="26"/>
        </w:rPr>
        <w:t>El Papa comenzó explicando que, para los primeros cristianos, el martirio era el verdadero nacimiento. “El martirio es un nacer al cielo: en efecto, una mirada de fe, incluso en la muerte, ya no advierte sólo oscuridad”, afirmó. Al referirse al testimonio de Esteban, León XIV destacó que su rostro "parecía el de un ángel" porque no pasó indiferente por la historia, sino que decidió "afrontarla con amor".</w:t>
      </w:r>
    </w:p>
    <w:p w14:paraId="1F1E1B04" w14:textId="77777777" w:rsidR="004555F6" w:rsidRPr="004555F6" w:rsidRDefault="004555F6" w:rsidP="00384527">
      <w:pPr>
        <w:pStyle w:val="Sinespaciado"/>
        <w:jc w:val="both"/>
        <w:rPr>
          <w:sz w:val="26"/>
          <w:szCs w:val="26"/>
        </w:rPr>
      </w:pPr>
    </w:p>
    <w:p w14:paraId="10703B78" w14:textId="77777777" w:rsidR="004555F6" w:rsidRPr="004555F6" w:rsidRDefault="004555F6" w:rsidP="00384527">
      <w:pPr>
        <w:pStyle w:val="Sinespaciado"/>
        <w:jc w:val="both"/>
        <w:rPr>
          <w:sz w:val="26"/>
          <w:szCs w:val="26"/>
        </w:rPr>
      </w:pPr>
      <w:r w:rsidRPr="004555F6">
        <w:rPr>
          <w:sz w:val="26"/>
          <w:szCs w:val="26"/>
        </w:rPr>
        <w:t>“Venimos al mundo sin decidirlo, pero luego pasamos por muchas experiencias en las que se nos pide cada vez más conscientemente ‘venir a la luz’, elegir la luz”, subrayó el Santo Padre, vinculando la entrega de Esteban con el misterio del nacimiento de Jesús.</w:t>
      </w:r>
    </w:p>
    <w:p w14:paraId="3CA62351" w14:textId="77777777" w:rsidR="004555F6" w:rsidRPr="004555F6" w:rsidRDefault="004555F6" w:rsidP="00384527">
      <w:pPr>
        <w:pStyle w:val="Sinespaciado"/>
        <w:jc w:val="both"/>
        <w:rPr>
          <w:rStyle w:val="Hipervnculo"/>
          <w:sz w:val="26"/>
          <w:szCs w:val="26"/>
        </w:rPr>
      </w:pPr>
      <w:r w:rsidRPr="004555F6">
        <w:rPr>
          <w:sz w:val="26"/>
          <w:szCs w:val="26"/>
        </w:rPr>
        <w:fldChar w:fldCharType="begin"/>
      </w:r>
      <w:r w:rsidRPr="004555F6">
        <w:rPr>
          <w:sz w:val="26"/>
          <w:szCs w:val="26"/>
        </w:rPr>
        <w:instrText>HYPERLINK "https://www.vaticannews.va/es/papa/news/2025-12/mensaje-urbi-et-orbe-papa-leon-xiv-paz-responsabilidad-llamado.html" \o "Urbi et Orbi del Papa Le</w:instrText>
      </w:r>
      <w:r w:rsidRPr="004555F6">
        <w:rPr>
          <w:rFonts w:hint="eastAsia"/>
          <w:sz w:val="26"/>
          <w:szCs w:val="26"/>
        </w:rPr>
        <w:instrText>ó</w:instrText>
      </w:r>
      <w:r w:rsidRPr="004555F6">
        <w:rPr>
          <w:sz w:val="26"/>
          <w:szCs w:val="26"/>
        </w:rPr>
        <w:instrText>n XIV: Un Llamado a la paz y la responsabilidad"</w:instrText>
      </w:r>
      <w:r w:rsidRPr="004555F6">
        <w:rPr>
          <w:sz w:val="26"/>
          <w:szCs w:val="26"/>
        </w:rPr>
      </w:r>
      <w:r w:rsidRPr="004555F6">
        <w:rPr>
          <w:sz w:val="26"/>
          <w:szCs w:val="26"/>
        </w:rPr>
        <w:fldChar w:fldCharType="separate"/>
      </w:r>
    </w:p>
    <w:p w14:paraId="4546FD39" w14:textId="181851FB" w:rsidR="004555F6" w:rsidRPr="004555F6" w:rsidRDefault="004555F6" w:rsidP="00384527">
      <w:pPr>
        <w:pStyle w:val="Sinespaciado"/>
        <w:jc w:val="both"/>
        <w:rPr>
          <w:sz w:val="26"/>
          <w:szCs w:val="26"/>
        </w:rPr>
      </w:pPr>
      <w:r w:rsidRPr="004555F6">
        <w:rPr>
          <w:sz w:val="26"/>
          <w:szCs w:val="26"/>
        </w:rPr>
        <w:fldChar w:fldCharType="end"/>
      </w:r>
      <w:r>
        <w:rPr>
          <w:sz w:val="26"/>
          <w:szCs w:val="26"/>
        </w:rPr>
        <w:t>E</w:t>
      </w:r>
      <w:r w:rsidRPr="004555F6">
        <w:rPr>
          <w:sz w:val="26"/>
          <w:szCs w:val="26"/>
        </w:rPr>
        <w:t>l Papa afirmó que el nacimiento de Jesucristo es el nacimiento de la paz verdadera, una paz que vence el pecado, el odio y la violencia mediante el amor misericordioso de Dios y ...</w:t>
      </w:r>
    </w:p>
    <w:p w14:paraId="4F6D4F1E" w14:textId="305B43C0" w:rsidR="004555F6" w:rsidRPr="004555F6" w:rsidRDefault="004555F6" w:rsidP="00384527">
      <w:pPr>
        <w:pStyle w:val="Sinespaciado"/>
        <w:jc w:val="both"/>
        <w:rPr>
          <w:sz w:val="26"/>
          <w:szCs w:val="26"/>
        </w:rPr>
      </w:pPr>
    </w:p>
    <w:p w14:paraId="2F8122D1" w14:textId="77777777" w:rsidR="004555F6" w:rsidRPr="004555F6" w:rsidRDefault="004555F6" w:rsidP="00384527">
      <w:pPr>
        <w:pStyle w:val="Sinespaciado"/>
        <w:jc w:val="both"/>
        <w:rPr>
          <w:b/>
          <w:bCs/>
          <w:sz w:val="28"/>
          <w:szCs w:val="28"/>
        </w:rPr>
      </w:pPr>
      <w:r w:rsidRPr="004555F6">
        <w:rPr>
          <w:b/>
          <w:bCs/>
          <w:sz w:val="28"/>
          <w:szCs w:val="28"/>
        </w:rPr>
        <w:t>La “belleza rechazada” de la paz</w:t>
      </w:r>
    </w:p>
    <w:p w14:paraId="08217B81" w14:textId="77777777" w:rsidR="004555F6" w:rsidRDefault="004555F6" w:rsidP="00384527">
      <w:pPr>
        <w:pStyle w:val="Sinespaciado"/>
        <w:jc w:val="both"/>
        <w:rPr>
          <w:sz w:val="26"/>
          <w:szCs w:val="26"/>
        </w:rPr>
      </w:pPr>
      <w:r w:rsidRPr="004555F6">
        <w:rPr>
          <w:sz w:val="26"/>
          <w:szCs w:val="26"/>
        </w:rPr>
        <w:t>Durante su alocución, el Pontífice se refirió a las dificultades que enfrentan quienes buscan la justicia en la actualidad. Advirtió que la coherencia cristiana es una “belleza rechazada” por quienes temen perder cuotas de poder.</w:t>
      </w:r>
    </w:p>
    <w:p w14:paraId="7CB5A81E" w14:textId="77777777" w:rsidR="004555F6" w:rsidRPr="004555F6" w:rsidRDefault="004555F6" w:rsidP="00384527">
      <w:pPr>
        <w:pStyle w:val="Sinespaciado"/>
        <w:jc w:val="both"/>
        <w:rPr>
          <w:sz w:val="26"/>
          <w:szCs w:val="26"/>
        </w:rPr>
      </w:pPr>
    </w:p>
    <w:p w14:paraId="078BB399" w14:textId="77777777" w:rsidR="004555F6" w:rsidRDefault="004555F6" w:rsidP="00384527">
      <w:pPr>
        <w:pStyle w:val="Sinespaciado"/>
        <w:jc w:val="both"/>
        <w:rPr>
          <w:sz w:val="26"/>
          <w:szCs w:val="26"/>
        </w:rPr>
      </w:pPr>
      <w:r w:rsidRPr="004555F6">
        <w:rPr>
          <w:sz w:val="26"/>
          <w:szCs w:val="26"/>
        </w:rPr>
        <w:t>“Quienes hoy creen en la paz y han elegido el camino desarmado de Jesús y de los mártires, son a menudo ridiculizados, excluidos del debate público y, no pocas veces, acusados de favorecer a adversarios y enemigos”, denunció León XIV. Sin embargo, contrapuso a esta exclusión la figura del perdón: “Esteban murió perdonando, como Jesús: por una fuerza más auténtica que la de las armas”.</w:t>
      </w:r>
    </w:p>
    <w:p w14:paraId="68F761E0" w14:textId="77777777" w:rsidR="004555F6" w:rsidRPr="004555F6" w:rsidRDefault="004555F6" w:rsidP="00384527">
      <w:pPr>
        <w:pStyle w:val="Sinespaciado"/>
        <w:jc w:val="both"/>
        <w:rPr>
          <w:sz w:val="26"/>
          <w:szCs w:val="26"/>
        </w:rPr>
      </w:pPr>
    </w:p>
    <w:p w14:paraId="15759CBF" w14:textId="77777777" w:rsidR="004555F6" w:rsidRPr="004555F6" w:rsidRDefault="004555F6" w:rsidP="00384527">
      <w:pPr>
        <w:pStyle w:val="Sinespaciado"/>
        <w:jc w:val="both"/>
        <w:rPr>
          <w:b/>
          <w:bCs/>
          <w:sz w:val="28"/>
          <w:szCs w:val="28"/>
        </w:rPr>
      </w:pPr>
      <w:r w:rsidRPr="004555F6">
        <w:rPr>
          <w:b/>
          <w:bCs/>
          <w:sz w:val="28"/>
          <w:szCs w:val="28"/>
        </w:rPr>
        <w:t>Una alegría que disipa el temor</w:t>
      </w:r>
    </w:p>
    <w:p w14:paraId="5C0B0CA6" w14:textId="77777777" w:rsidR="004555F6" w:rsidRDefault="004555F6" w:rsidP="00384527">
      <w:pPr>
        <w:pStyle w:val="Sinespaciado"/>
        <w:jc w:val="both"/>
        <w:rPr>
          <w:sz w:val="26"/>
          <w:szCs w:val="26"/>
        </w:rPr>
      </w:pPr>
      <w:r w:rsidRPr="004555F6">
        <w:rPr>
          <w:sz w:val="26"/>
          <w:szCs w:val="26"/>
        </w:rPr>
        <w:t>El Papa insistió en que la esperanza cristiana no es un sentimiento ingenuo, sino una fuerza que brota cuando se reconoce la dignidad del prójimo. “Es una fuerza gratuita, presente en el corazón de todos, que se reactiva y se comunica de manera irresistible cuando alguien comienza a mirar a su prójimo de otra manera, a ofrecerle atención y reconocimiento”, manifestó.</w:t>
      </w:r>
    </w:p>
    <w:p w14:paraId="2B09A387" w14:textId="77777777" w:rsidR="004555F6" w:rsidRPr="004555F6" w:rsidRDefault="004555F6" w:rsidP="00384527">
      <w:pPr>
        <w:pStyle w:val="Sinespaciado"/>
        <w:jc w:val="both"/>
        <w:rPr>
          <w:sz w:val="26"/>
          <w:szCs w:val="26"/>
        </w:rPr>
      </w:pPr>
    </w:p>
    <w:p w14:paraId="2EF11E2A" w14:textId="77777777" w:rsidR="004555F6" w:rsidRPr="004555F6" w:rsidRDefault="004555F6" w:rsidP="00384527">
      <w:pPr>
        <w:pStyle w:val="Sinespaciado"/>
        <w:jc w:val="both"/>
        <w:rPr>
          <w:sz w:val="26"/>
          <w:szCs w:val="26"/>
        </w:rPr>
      </w:pPr>
      <w:r w:rsidRPr="004555F6">
        <w:rPr>
          <w:sz w:val="26"/>
          <w:szCs w:val="26"/>
        </w:rPr>
        <w:t>Al concluir, invocó la protección de la Virgen María para que ella guíe a la Iglesia hacia una alegría que “disipa todo temor y toda amenaza, así como la nieve se derrite al sol”.</w:t>
      </w:r>
    </w:p>
    <w:p w14:paraId="04723E68" w14:textId="2DD0DC39" w:rsidR="00384527" w:rsidRPr="00384527" w:rsidRDefault="00000000" w:rsidP="00377DBB">
      <w:pPr>
        <w:pStyle w:val="Sinespaciado"/>
        <w:rPr>
          <w:rFonts w:ascii="Comic Sans MS" w:hAnsi="Comic Sans MS"/>
          <w:sz w:val="24"/>
          <w:szCs w:val="24"/>
        </w:rPr>
      </w:pPr>
      <w:r>
        <w:rPr>
          <w:rFonts w:ascii="Comic Sans MS" w:hAnsi="Comic Sans MS"/>
          <w:sz w:val="24"/>
          <w:szCs w:val="24"/>
        </w:rPr>
        <w:pict w14:anchorId="409D3246">
          <v:rect id="_x0000_i1029" style="width:0;height:1.5pt" o:hralign="center" o:hrstd="t" o:hr="t" fillcolor="#a0a0a0" stroked="f"/>
        </w:pict>
      </w:r>
    </w:p>
    <w:p w14:paraId="575A7C70" w14:textId="380B6922" w:rsidR="004555F6" w:rsidRPr="00384527" w:rsidRDefault="00384527" w:rsidP="00384527">
      <w:pPr>
        <w:pStyle w:val="Sinespaciado"/>
        <w:pBdr>
          <w:top w:val="single" w:sz="4" w:space="1" w:color="auto"/>
          <w:left w:val="single" w:sz="4" w:space="4" w:color="auto"/>
          <w:bottom w:val="single" w:sz="4" w:space="1" w:color="auto"/>
          <w:right w:val="single" w:sz="4" w:space="4" w:color="auto"/>
        </w:pBdr>
        <w:shd w:val="clear" w:color="auto" w:fill="C00000"/>
        <w:rPr>
          <w:b/>
          <w:bCs/>
          <w:sz w:val="26"/>
          <w:szCs w:val="26"/>
        </w:rPr>
      </w:pPr>
      <w:r w:rsidRPr="00384527">
        <w:rPr>
          <w:rFonts w:ascii="Comic Sans MS" w:hAnsi="Comic Sans MS"/>
          <w:b/>
          <w:bCs/>
          <w:sz w:val="24"/>
          <w:szCs w:val="24"/>
        </w:rPr>
        <w:t>ECO DE UN MENSAJE A LA CURIA ROMANA…</w:t>
      </w:r>
    </w:p>
    <w:p w14:paraId="45EFCF28" w14:textId="77777777" w:rsidR="00384527" w:rsidRDefault="00384527" w:rsidP="00377DBB">
      <w:pPr>
        <w:pStyle w:val="Sinespaciado"/>
        <w:rPr>
          <w:sz w:val="26"/>
          <w:szCs w:val="26"/>
        </w:rPr>
      </w:pPr>
    </w:p>
    <w:p w14:paraId="62045FAF" w14:textId="77777777" w:rsidR="00384527" w:rsidRPr="00384527" w:rsidRDefault="00384527" w:rsidP="00384527">
      <w:pPr>
        <w:pStyle w:val="Sinespaciado"/>
        <w:jc w:val="center"/>
        <w:rPr>
          <w:b/>
          <w:bCs/>
          <w:sz w:val="40"/>
          <w:szCs w:val="40"/>
        </w:rPr>
      </w:pPr>
      <w:r w:rsidRPr="00384527">
        <w:rPr>
          <w:b/>
          <w:bCs/>
          <w:sz w:val="40"/>
          <w:szCs w:val="40"/>
        </w:rPr>
        <w:t>León XIV: “Necesitamos una Curia Romana cada vez más misionera”</w:t>
      </w:r>
    </w:p>
    <w:p w14:paraId="5CD799A2" w14:textId="77777777" w:rsidR="00384527" w:rsidRPr="00384527" w:rsidRDefault="00384527" w:rsidP="00384527">
      <w:pPr>
        <w:pStyle w:val="Sinespaciado"/>
        <w:rPr>
          <w:sz w:val="26"/>
          <w:szCs w:val="26"/>
        </w:rPr>
      </w:pPr>
      <w:r w:rsidRPr="00384527">
        <w:rPr>
          <w:sz w:val="26"/>
          <w:szCs w:val="26"/>
        </w:rPr>
        <w:t xml:space="preserve">En el tradicional encuentro del Pontífice con la Curia Romana con ocasión de las felicitaciones por la Navidad, el Papa ha reflexionado sobre la importancia de la misión y la comunión en la </w:t>
      </w:r>
      <w:r w:rsidRPr="00384527">
        <w:rPr>
          <w:sz w:val="26"/>
          <w:szCs w:val="26"/>
        </w:rPr>
        <w:lastRenderedPageBreak/>
        <w:t>vida de la Iglesia. También ha recordado que el trabajo en la Curia debe estar animado por este espíritu y promover la solicitud pastoral al servicio de las Iglesias particulares y de sus pastores.</w:t>
      </w:r>
    </w:p>
    <w:p w14:paraId="562DCC9E" w14:textId="2EE950E9" w:rsidR="00384527" w:rsidRDefault="00384527" w:rsidP="00384527">
      <w:pPr>
        <w:pStyle w:val="Sinespaciado"/>
        <w:rPr>
          <w:sz w:val="26"/>
          <w:szCs w:val="26"/>
        </w:rPr>
      </w:pPr>
      <w:r w:rsidRPr="00384527">
        <w:rPr>
          <w:sz w:val="26"/>
          <w:szCs w:val="26"/>
        </w:rPr>
        <w:t>Rocío Lancho García - Ciudad del Vaticano </w:t>
      </w:r>
      <w:r w:rsidR="00764B00">
        <w:rPr>
          <w:sz w:val="26"/>
          <w:szCs w:val="26"/>
        </w:rPr>
        <w:t>22/12/2025</w:t>
      </w:r>
    </w:p>
    <w:p w14:paraId="3ED5900F" w14:textId="77777777" w:rsidR="00764B00" w:rsidRDefault="00764B00" w:rsidP="00384527">
      <w:pPr>
        <w:pStyle w:val="Sinespaciado"/>
        <w:rPr>
          <w:sz w:val="26"/>
          <w:szCs w:val="26"/>
        </w:rPr>
      </w:pPr>
    </w:p>
    <w:p w14:paraId="7260113C" w14:textId="5FBE266F" w:rsidR="00384527" w:rsidRPr="00384527" w:rsidRDefault="00764B00" w:rsidP="00764B00">
      <w:pPr>
        <w:pStyle w:val="Sinespaciado"/>
        <w:jc w:val="center"/>
        <w:rPr>
          <w:sz w:val="26"/>
          <w:szCs w:val="26"/>
        </w:rPr>
      </w:pPr>
      <w:r>
        <w:rPr>
          <w:noProof/>
        </w:rPr>
        <w:drawing>
          <wp:inline distT="0" distB="0" distL="0" distR="0" wp14:anchorId="07951A8F" wp14:editId="74A7EE55">
            <wp:extent cx="3786996" cy="2126556"/>
            <wp:effectExtent l="0" t="0" r="4445" b="7620"/>
            <wp:docPr id="2053947265" name="Imagen 4" descr="2025.12.22 Auguri della Curia Ro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025.12.22 Auguri della Curia Roma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1716" cy="2129207"/>
                    </a:xfrm>
                    <a:prstGeom prst="rect">
                      <a:avLst/>
                    </a:prstGeom>
                    <a:noFill/>
                    <a:ln>
                      <a:noFill/>
                    </a:ln>
                  </pic:spPr>
                </pic:pic>
              </a:graphicData>
            </a:graphic>
          </wp:inline>
        </w:drawing>
      </w:r>
    </w:p>
    <w:p w14:paraId="360FB166" w14:textId="77777777" w:rsidR="00384527" w:rsidRDefault="00384527" w:rsidP="00764B00">
      <w:pPr>
        <w:pStyle w:val="Sinespaciado"/>
        <w:jc w:val="both"/>
        <w:rPr>
          <w:sz w:val="26"/>
          <w:szCs w:val="26"/>
        </w:rPr>
      </w:pPr>
      <w:r w:rsidRPr="00384527">
        <w:rPr>
          <w:sz w:val="26"/>
          <w:szCs w:val="26"/>
        </w:rPr>
        <w:t>“Necesitamos una Curia Romana cada vez más misionera, donde las instituciones, las oficinas y las tareas estén pensadas atendiendo a los grandes desafíos eclesiales, pastorales y sociales de hoy, y no sólo para garantizar la administración ordinaria”. Son palabras del Papa León XIV en el discurso del Santo Padre León XIV a la Curia Romana en ocasión del saludo de Navidad, este lunes 22 de diciembre.  </w:t>
      </w:r>
    </w:p>
    <w:p w14:paraId="4C4A885E" w14:textId="77777777" w:rsidR="00384527" w:rsidRPr="00384527" w:rsidRDefault="00384527" w:rsidP="00764B00">
      <w:pPr>
        <w:pStyle w:val="Sinespaciado"/>
        <w:jc w:val="both"/>
        <w:rPr>
          <w:sz w:val="26"/>
          <w:szCs w:val="26"/>
        </w:rPr>
      </w:pPr>
    </w:p>
    <w:p w14:paraId="13157464" w14:textId="77777777" w:rsidR="00384527" w:rsidRDefault="00384527" w:rsidP="00764B00">
      <w:pPr>
        <w:pStyle w:val="Sinespaciado"/>
        <w:jc w:val="both"/>
        <w:rPr>
          <w:sz w:val="26"/>
          <w:szCs w:val="26"/>
        </w:rPr>
      </w:pPr>
      <w:r w:rsidRPr="00384527">
        <w:rPr>
          <w:sz w:val="26"/>
          <w:szCs w:val="26"/>
        </w:rPr>
        <w:t>El Pontífice ha iniciado su discurso dedicando unas palabras a su predecesor, el Papa Francisco. “Su voz profética, su estilo pastoral y su rico magisterio han marcado el camino de la Iglesia en estos años, animándonos principalmente a volver a colocar en el centro la misericordia de Dios, a dar un mayor impulso a la evangelización, a ser una Iglesia alegre y gozosa, acogedora con todos, atenta a los más pobres”, ha asegurado León XIV.</w:t>
      </w:r>
    </w:p>
    <w:p w14:paraId="59FD6416" w14:textId="77777777" w:rsidR="00384527" w:rsidRPr="00384527" w:rsidRDefault="00384527" w:rsidP="00764B00">
      <w:pPr>
        <w:pStyle w:val="Sinespaciado"/>
        <w:jc w:val="both"/>
        <w:rPr>
          <w:sz w:val="26"/>
          <w:szCs w:val="26"/>
        </w:rPr>
      </w:pPr>
    </w:p>
    <w:p w14:paraId="72A14A1D" w14:textId="7E912E4B" w:rsidR="00384527" w:rsidRDefault="00384527" w:rsidP="00764B00">
      <w:pPr>
        <w:pStyle w:val="Sinespaciado"/>
        <w:jc w:val="both"/>
        <w:rPr>
          <w:sz w:val="26"/>
          <w:szCs w:val="26"/>
        </w:rPr>
      </w:pPr>
      <w:r w:rsidRPr="00384527">
        <w:rPr>
          <w:b/>
          <w:bCs/>
          <w:sz w:val="26"/>
          <w:szCs w:val="26"/>
        </w:rPr>
        <w:t>Evangelii gaudium, misión y comunión</w:t>
      </w:r>
      <w:r w:rsidR="001E12ED">
        <w:rPr>
          <w:b/>
          <w:bCs/>
          <w:sz w:val="26"/>
          <w:szCs w:val="26"/>
        </w:rPr>
        <w:t xml:space="preserve"> --- </w:t>
      </w:r>
      <w:r w:rsidRPr="00384527">
        <w:rPr>
          <w:sz w:val="26"/>
          <w:szCs w:val="26"/>
        </w:rPr>
        <w:t>De este modo, inspirándose precisamente en la exhortación apostólica </w:t>
      </w:r>
      <w:r w:rsidRPr="00384527">
        <w:rPr>
          <w:i/>
          <w:iCs/>
          <w:sz w:val="26"/>
          <w:szCs w:val="26"/>
        </w:rPr>
        <w:t>Evangelii gaudium</w:t>
      </w:r>
      <w:r w:rsidRPr="00384527">
        <w:rPr>
          <w:sz w:val="26"/>
          <w:szCs w:val="26"/>
        </w:rPr>
        <w:t>, ha reflexionado sobre dos aspectos fundamentales de la vida de la Iglesia: “la </w:t>
      </w:r>
      <w:r w:rsidRPr="00384527">
        <w:rPr>
          <w:i/>
          <w:iCs/>
          <w:sz w:val="26"/>
          <w:szCs w:val="26"/>
        </w:rPr>
        <w:t>misión</w:t>
      </w:r>
      <w:r w:rsidRPr="00384527">
        <w:rPr>
          <w:sz w:val="26"/>
          <w:szCs w:val="26"/>
        </w:rPr>
        <w:t> y la </w:t>
      </w:r>
      <w:r w:rsidRPr="00384527">
        <w:rPr>
          <w:i/>
          <w:iCs/>
          <w:sz w:val="26"/>
          <w:szCs w:val="26"/>
        </w:rPr>
        <w:t>comunión”</w:t>
      </w:r>
      <w:r w:rsidRPr="00384527">
        <w:rPr>
          <w:sz w:val="26"/>
          <w:szCs w:val="26"/>
        </w:rPr>
        <w:t>.</w:t>
      </w:r>
    </w:p>
    <w:p w14:paraId="2FEA688A" w14:textId="77777777" w:rsidR="00384527" w:rsidRPr="00384527" w:rsidRDefault="00384527" w:rsidP="00764B00">
      <w:pPr>
        <w:pStyle w:val="Sinespaciado"/>
        <w:jc w:val="both"/>
        <w:rPr>
          <w:sz w:val="26"/>
          <w:szCs w:val="26"/>
        </w:rPr>
      </w:pPr>
    </w:p>
    <w:p w14:paraId="30A51F3D" w14:textId="47D1B40A" w:rsidR="00384527" w:rsidRPr="00384527" w:rsidRDefault="00384527" w:rsidP="00764B00">
      <w:pPr>
        <w:pStyle w:val="Sinespaciado"/>
        <w:jc w:val="both"/>
        <w:rPr>
          <w:sz w:val="26"/>
          <w:szCs w:val="26"/>
        </w:rPr>
      </w:pPr>
      <w:r w:rsidRPr="00384527">
        <w:rPr>
          <w:sz w:val="26"/>
          <w:szCs w:val="26"/>
        </w:rPr>
        <w:t>La Iglesia – ha afirmado el Papa - es, por naturaleza, extrovertida, abierta al mundo, </w:t>
      </w:r>
      <w:r w:rsidRPr="00384527">
        <w:rPr>
          <w:i/>
          <w:iCs/>
          <w:sz w:val="26"/>
          <w:szCs w:val="26"/>
        </w:rPr>
        <w:t>misionera</w:t>
      </w:r>
      <w:r w:rsidRPr="00384527">
        <w:rPr>
          <w:sz w:val="26"/>
          <w:szCs w:val="26"/>
        </w:rPr>
        <w:t>. Asimismo, ha recordado que </w:t>
      </w:r>
      <w:r w:rsidRPr="00384527">
        <w:rPr>
          <w:i/>
          <w:iCs/>
          <w:sz w:val="26"/>
          <w:szCs w:val="26"/>
        </w:rPr>
        <w:t>Evangelii gaudium</w:t>
      </w:r>
      <w:r w:rsidRPr="00384527">
        <w:rPr>
          <w:sz w:val="26"/>
          <w:szCs w:val="26"/>
        </w:rPr>
        <w:t> “nos anima a avanzar en la transformación misionera de la Iglesia, que encuentra su fuerza inagotable en el mandato de Cristo Resucitado”.</w:t>
      </w:r>
    </w:p>
    <w:p w14:paraId="49AC45CB" w14:textId="77777777" w:rsidR="00384527" w:rsidRDefault="00384527" w:rsidP="00764B00">
      <w:pPr>
        <w:pStyle w:val="Sinespaciado"/>
        <w:jc w:val="both"/>
        <w:rPr>
          <w:sz w:val="26"/>
          <w:szCs w:val="26"/>
        </w:rPr>
      </w:pPr>
      <w:r w:rsidRPr="00384527">
        <w:rPr>
          <w:sz w:val="26"/>
          <w:szCs w:val="26"/>
        </w:rPr>
        <w:t>El Papa ha señalado que “la misión de Jesús en la tierra”, se vuelve “criterio de discernimiento para nuestra vida, para nuestro camino de fe, para las praxis eclesiales, como también para el servicio que llevamos adelante en la Curia Romana”.</w:t>
      </w:r>
    </w:p>
    <w:p w14:paraId="018F860B" w14:textId="77777777" w:rsidR="00384527" w:rsidRPr="00384527" w:rsidRDefault="00384527" w:rsidP="00764B00">
      <w:pPr>
        <w:pStyle w:val="Sinespaciado"/>
        <w:jc w:val="both"/>
        <w:rPr>
          <w:sz w:val="26"/>
          <w:szCs w:val="26"/>
        </w:rPr>
      </w:pPr>
    </w:p>
    <w:p w14:paraId="70FE6664" w14:textId="09679A3A" w:rsidR="00384527" w:rsidRDefault="00384527" w:rsidP="00764B00">
      <w:pPr>
        <w:pStyle w:val="Sinespaciado"/>
        <w:jc w:val="both"/>
        <w:rPr>
          <w:sz w:val="26"/>
          <w:szCs w:val="26"/>
        </w:rPr>
      </w:pPr>
      <w:r w:rsidRPr="00384527">
        <w:rPr>
          <w:sz w:val="26"/>
          <w:szCs w:val="26"/>
        </w:rPr>
        <w:t xml:space="preserve">A propósito, ha recordado que las estructuras “no deben entorpecer, detener la carrera del Evangelio o impedir el dinamismo de la evangelización”.  El trabajo de la </w:t>
      </w:r>
      <w:r w:rsidR="00764B00" w:rsidRPr="00384527">
        <w:rPr>
          <w:sz w:val="26"/>
          <w:szCs w:val="26"/>
        </w:rPr>
        <w:t>Curia -</w:t>
      </w:r>
      <w:r w:rsidRPr="00384527">
        <w:rPr>
          <w:sz w:val="26"/>
          <w:szCs w:val="26"/>
        </w:rPr>
        <w:t>ha proseguido - debe estar animado por este espíritu y promover la solicitud pastoral al servicio de las Iglesias particulares y de sus pastores.</w:t>
      </w:r>
    </w:p>
    <w:p w14:paraId="3B76EFA1" w14:textId="77777777" w:rsidR="00384527" w:rsidRPr="00384527" w:rsidRDefault="00384527" w:rsidP="00764B00">
      <w:pPr>
        <w:pStyle w:val="Sinespaciado"/>
        <w:jc w:val="both"/>
        <w:rPr>
          <w:sz w:val="26"/>
          <w:szCs w:val="26"/>
        </w:rPr>
      </w:pPr>
    </w:p>
    <w:p w14:paraId="6AAB0EE0" w14:textId="77777777" w:rsidR="00384527" w:rsidRDefault="00384527" w:rsidP="00764B00">
      <w:pPr>
        <w:pStyle w:val="Sinespaciado"/>
        <w:jc w:val="both"/>
        <w:rPr>
          <w:sz w:val="26"/>
          <w:szCs w:val="26"/>
        </w:rPr>
      </w:pPr>
      <w:r w:rsidRPr="00384527">
        <w:rPr>
          <w:sz w:val="26"/>
          <w:szCs w:val="26"/>
        </w:rPr>
        <w:t>Por otro lado, el Santo Padre ha precisado que “la misión en la vida de la Iglesia está estrechamente ligada a la </w:t>
      </w:r>
      <w:r w:rsidRPr="00384527">
        <w:rPr>
          <w:i/>
          <w:iCs/>
          <w:sz w:val="26"/>
          <w:szCs w:val="26"/>
        </w:rPr>
        <w:t>comunión</w:t>
      </w:r>
      <w:r w:rsidRPr="00384527">
        <w:rPr>
          <w:sz w:val="26"/>
          <w:szCs w:val="26"/>
        </w:rPr>
        <w:t>”.  </w:t>
      </w:r>
    </w:p>
    <w:p w14:paraId="437BEC91" w14:textId="77777777" w:rsidR="00384527" w:rsidRPr="00384527" w:rsidRDefault="00384527" w:rsidP="00764B00">
      <w:pPr>
        <w:pStyle w:val="Sinespaciado"/>
        <w:jc w:val="both"/>
        <w:rPr>
          <w:sz w:val="26"/>
          <w:szCs w:val="26"/>
        </w:rPr>
      </w:pPr>
    </w:p>
    <w:p w14:paraId="5C55172F" w14:textId="63F4B0D6" w:rsidR="00384527" w:rsidRDefault="00384527" w:rsidP="00764B00">
      <w:pPr>
        <w:pStyle w:val="Sinespaciado"/>
        <w:jc w:val="both"/>
        <w:rPr>
          <w:sz w:val="26"/>
          <w:szCs w:val="26"/>
        </w:rPr>
      </w:pPr>
      <w:r w:rsidRPr="00384527">
        <w:rPr>
          <w:b/>
          <w:bCs/>
          <w:sz w:val="26"/>
          <w:szCs w:val="26"/>
        </w:rPr>
        <w:t>Signos de nueva humanidad</w:t>
      </w:r>
      <w:r w:rsidR="001E12ED">
        <w:rPr>
          <w:b/>
          <w:bCs/>
          <w:sz w:val="26"/>
          <w:szCs w:val="26"/>
        </w:rPr>
        <w:t xml:space="preserve"> --- </w:t>
      </w:r>
      <w:r w:rsidRPr="00384527">
        <w:rPr>
          <w:sz w:val="26"/>
          <w:szCs w:val="26"/>
        </w:rPr>
        <w:t>De este modo, ha indicado que “el amor del Padre”, nos hace capaces de ser signo de una nueva humanidad, “no fundada en la lógica del egoísmo y el individualismo, sino en el amor mutuo y la solidaridad recíproca”. Esta es una tarea más urgente que nunca </w:t>
      </w:r>
      <w:r w:rsidRPr="00384527">
        <w:rPr>
          <w:i/>
          <w:iCs/>
          <w:sz w:val="26"/>
          <w:szCs w:val="26"/>
        </w:rPr>
        <w:t>ad intra</w:t>
      </w:r>
      <w:r w:rsidRPr="00384527">
        <w:rPr>
          <w:sz w:val="26"/>
          <w:szCs w:val="26"/>
        </w:rPr>
        <w:t> y </w:t>
      </w:r>
      <w:r w:rsidRPr="00384527">
        <w:rPr>
          <w:i/>
          <w:iCs/>
          <w:sz w:val="26"/>
          <w:szCs w:val="26"/>
        </w:rPr>
        <w:t>ad extra</w:t>
      </w:r>
      <w:r w:rsidRPr="00384527">
        <w:rPr>
          <w:sz w:val="26"/>
          <w:szCs w:val="26"/>
        </w:rPr>
        <w:t>, ha recordado el Papa.</w:t>
      </w:r>
    </w:p>
    <w:p w14:paraId="582BBC01" w14:textId="77777777" w:rsidR="00384527" w:rsidRPr="00384527" w:rsidRDefault="00384527" w:rsidP="00764B00">
      <w:pPr>
        <w:pStyle w:val="Sinespaciado"/>
        <w:jc w:val="both"/>
        <w:rPr>
          <w:sz w:val="26"/>
          <w:szCs w:val="26"/>
        </w:rPr>
      </w:pPr>
    </w:p>
    <w:p w14:paraId="476745E8" w14:textId="77777777" w:rsidR="00384527" w:rsidRDefault="00384527" w:rsidP="00764B00">
      <w:pPr>
        <w:pStyle w:val="Sinespaciado"/>
        <w:jc w:val="both"/>
        <w:rPr>
          <w:sz w:val="26"/>
          <w:szCs w:val="26"/>
        </w:rPr>
      </w:pPr>
      <w:r w:rsidRPr="00384527">
        <w:rPr>
          <w:i/>
          <w:iCs/>
          <w:sz w:val="26"/>
          <w:szCs w:val="26"/>
        </w:rPr>
        <w:t>Ad intra</w:t>
      </w:r>
      <w:r w:rsidRPr="00384527">
        <w:rPr>
          <w:sz w:val="26"/>
          <w:szCs w:val="26"/>
        </w:rPr>
        <w:t>, “porque la comunión en la Iglesia permanece siempre como un desafío que nos llama a la conversión”. A veces, “detrás de una aparente tranquilidad, se agitan los fantasmas de la división”, ha advertido el Pontífice a los presentes. Y estos “nos hacen caer en la tentación de oscilar entre dos extremos opuestos”: “uniformar todo sin valorar las diferencias” o, por el contrario, “exasperar las diversidades y los puntos de vista en vez de buscar la comunión”. Por esta razón, ha señalado en las relaciones interpersonales, en las dinámicas internas de las oficinas y los roles, o tratando los temas que se refieren a la fe, la liturgia, la moral y otros, “se corre el riesgo de ser víctimas de la rigidez y de la ideología, con las contraposiciones que ello implica”.</w:t>
      </w:r>
    </w:p>
    <w:p w14:paraId="28BA4C66" w14:textId="77777777" w:rsidR="00384527" w:rsidRPr="00384527" w:rsidRDefault="00384527" w:rsidP="00764B00">
      <w:pPr>
        <w:pStyle w:val="Sinespaciado"/>
        <w:jc w:val="both"/>
        <w:rPr>
          <w:sz w:val="26"/>
          <w:szCs w:val="26"/>
        </w:rPr>
      </w:pPr>
    </w:p>
    <w:p w14:paraId="5FF1BB55" w14:textId="77777777" w:rsidR="00384527" w:rsidRDefault="00384527" w:rsidP="00764B00">
      <w:pPr>
        <w:pStyle w:val="Sinespaciado"/>
        <w:jc w:val="both"/>
        <w:rPr>
          <w:sz w:val="26"/>
          <w:szCs w:val="26"/>
        </w:rPr>
      </w:pPr>
      <w:r w:rsidRPr="00384527">
        <w:rPr>
          <w:sz w:val="26"/>
          <w:szCs w:val="26"/>
        </w:rPr>
        <w:t>León XIV ha asegurado que “estamos llamados también, y sobre todo aquí en la Curia”, a “ser constructores de la comunión de Cristo”, que pide “configurarse como Iglesia sinodal, donde todos colaboran y cooperan en la misma misión, cada uno según el propio carisma y el rol recibido”. Al respecto, el Santo Padre ha advertido que esto se construye “mediante gestos y actitudes concretos que deben manifestarse en lo cotidiano, también en el ambiente laboral”.</w:t>
      </w:r>
    </w:p>
    <w:p w14:paraId="233563E0" w14:textId="77777777" w:rsidR="00764B00" w:rsidRPr="00384527" w:rsidRDefault="00764B00" w:rsidP="00764B00">
      <w:pPr>
        <w:pStyle w:val="Sinespaciado"/>
        <w:jc w:val="both"/>
        <w:rPr>
          <w:sz w:val="26"/>
          <w:szCs w:val="26"/>
        </w:rPr>
      </w:pPr>
    </w:p>
    <w:p w14:paraId="57AC94DA" w14:textId="77777777" w:rsidR="00384527" w:rsidRPr="00384527" w:rsidRDefault="00384527" w:rsidP="00764B00">
      <w:pPr>
        <w:pStyle w:val="Sinespaciado"/>
        <w:jc w:val="both"/>
        <w:rPr>
          <w:sz w:val="26"/>
          <w:szCs w:val="26"/>
        </w:rPr>
      </w:pPr>
      <w:r w:rsidRPr="00384527">
        <w:rPr>
          <w:sz w:val="26"/>
          <w:szCs w:val="26"/>
        </w:rPr>
        <w:t>Y a propósito ha recordado las palabras de san Agustín en su carta a Proba: «En todos los negocios humanos, nada es grato para el hombre si no tiene por amigo al hombre». Sin embargo, se preguntaba con una pizca de amargura: «¿Quién puede hallarse que sea tan buen amigo, que podamos tener en esta vida seguridad cierta de su intención y de sus costumbres?» (</w:t>
      </w:r>
      <w:r w:rsidRPr="00384527">
        <w:rPr>
          <w:i/>
          <w:iCs/>
          <w:sz w:val="26"/>
          <w:szCs w:val="26"/>
        </w:rPr>
        <w:t>Carta</w:t>
      </w:r>
      <w:r w:rsidRPr="00384527">
        <w:rPr>
          <w:sz w:val="26"/>
          <w:szCs w:val="26"/>
        </w:rPr>
        <w:t> 130, 4).</w:t>
      </w:r>
    </w:p>
    <w:p w14:paraId="6A243D15" w14:textId="77777777" w:rsidR="001E12ED" w:rsidRDefault="001E12ED" w:rsidP="00764B00">
      <w:pPr>
        <w:pStyle w:val="Sinespaciado"/>
        <w:jc w:val="both"/>
        <w:rPr>
          <w:b/>
          <w:bCs/>
          <w:sz w:val="26"/>
          <w:szCs w:val="26"/>
        </w:rPr>
      </w:pPr>
    </w:p>
    <w:p w14:paraId="6AD9F041" w14:textId="00B5BB2C" w:rsidR="00384527" w:rsidRDefault="00384527" w:rsidP="00764B00">
      <w:pPr>
        <w:pStyle w:val="Sinespaciado"/>
        <w:jc w:val="both"/>
        <w:rPr>
          <w:sz w:val="26"/>
          <w:szCs w:val="26"/>
        </w:rPr>
      </w:pPr>
      <w:r w:rsidRPr="00384527">
        <w:rPr>
          <w:b/>
          <w:bCs/>
          <w:sz w:val="26"/>
          <w:szCs w:val="26"/>
        </w:rPr>
        <w:t>Relaciones que transparenten el amor de Cristo</w:t>
      </w:r>
      <w:r w:rsidR="001E12ED">
        <w:rPr>
          <w:b/>
          <w:bCs/>
          <w:sz w:val="26"/>
          <w:szCs w:val="26"/>
        </w:rPr>
        <w:t xml:space="preserve"> --- </w:t>
      </w:r>
      <w:r w:rsidRPr="00384527">
        <w:rPr>
          <w:sz w:val="26"/>
          <w:szCs w:val="26"/>
        </w:rPr>
        <w:t>Esta amargura – ha señalado el Pontífice - en ocasiones se abre camino entre nosotros cuando, quizás después de muchos años ofrecidos al servicio de la Curia, notamos con desilusión que, a algunas dinámicas vinculadas al ejercicio del poder, al afán de sobresalir, al cuidado de los propios intereses, les cuesta cambiar.</w:t>
      </w:r>
    </w:p>
    <w:p w14:paraId="65F99150" w14:textId="77777777" w:rsidR="00764B00" w:rsidRPr="00384527" w:rsidRDefault="00764B00" w:rsidP="00764B00">
      <w:pPr>
        <w:pStyle w:val="Sinespaciado"/>
        <w:jc w:val="both"/>
        <w:rPr>
          <w:sz w:val="26"/>
          <w:szCs w:val="26"/>
        </w:rPr>
      </w:pPr>
    </w:p>
    <w:p w14:paraId="45E2E127" w14:textId="77777777" w:rsidR="00384527" w:rsidRDefault="00384527" w:rsidP="00764B00">
      <w:pPr>
        <w:pStyle w:val="Sinespaciado"/>
        <w:jc w:val="both"/>
        <w:rPr>
          <w:sz w:val="26"/>
          <w:szCs w:val="26"/>
        </w:rPr>
      </w:pPr>
      <w:r w:rsidRPr="00384527">
        <w:rPr>
          <w:sz w:val="26"/>
          <w:szCs w:val="26"/>
        </w:rPr>
        <w:t>Se ha preguntado “¿es posible ser amigos en la Curia Romana, tener relaciones de amigable fraternidad?”. Y ha asegurado que “es hermoso cuando encontramos amigos en quienes poder confiar, cuando caen máscaras y engaños, cuando las personas no son usadas y pasadas por encima, cuando hay ayuda mutua, cuando se reconoce a cada uno el propio valor y la propia competencia, evitando generar insatisfacciones y rencores”. Hay una conversión personal que debemos desear y perseguir, ha indicado el Papa, para que en nuestras relaciones pueda transparentarse el amor de Cristo que nos hace hermanos.</w:t>
      </w:r>
    </w:p>
    <w:p w14:paraId="494BDB5F" w14:textId="77777777" w:rsidR="00764B00" w:rsidRPr="00384527" w:rsidRDefault="00764B00" w:rsidP="00764B00">
      <w:pPr>
        <w:pStyle w:val="Sinespaciado"/>
        <w:jc w:val="both"/>
        <w:rPr>
          <w:sz w:val="26"/>
          <w:szCs w:val="26"/>
        </w:rPr>
      </w:pPr>
    </w:p>
    <w:p w14:paraId="2BE4729B" w14:textId="77777777" w:rsidR="00384527" w:rsidRDefault="00384527" w:rsidP="00764B00">
      <w:pPr>
        <w:pStyle w:val="Sinespaciado"/>
        <w:jc w:val="both"/>
        <w:rPr>
          <w:sz w:val="26"/>
          <w:szCs w:val="26"/>
        </w:rPr>
      </w:pPr>
      <w:r w:rsidRPr="00384527">
        <w:rPr>
          <w:sz w:val="26"/>
          <w:szCs w:val="26"/>
        </w:rPr>
        <w:t>En esta misma línea, León XIV ha explicado a los presentes que esto se vuelve un signo también </w:t>
      </w:r>
      <w:r w:rsidRPr="00384527">
        <w:rPr>
          <w:i/>
          <w:iCs/>
          <w:sz w:val="26"/>
          <w:szCs w:val="26"/>
        </w:rPr>
        <w:t>ad extra</w:t>
      </w:r>
      <w:r w:rsidRPr="00384527">
        <w:rPr>
          <w:sz w:val="26"/>
          <w:szCs w:val="26"/>
        </w:rPr>
        <w:t>, “en un mundo herido por discordias, violencia y conflictos, en el que vemos también un aumento de la agresividad y la rabia, frecuentemente instrumentalizadas por el mundo digital y la política”.</w:t>
      </w:r>
    </w:p>
    <w:p w14:paraId="69C132E5" w14:textId="77777777" w:rsidR="00764B00" w:rsidRPr="00384527" w:rsidRDefault="00764B00" w:rsidP="00764B00">
      <w:pPr>
        <w:pStyle w:val="Sinespaciado"/>
        <w:jc w:val="both"/>
        <w:rPr>
          <w:sz w:val="26"/>
          <w:szCs w:val="26"/>
        </w:rPr>
      </w:pPr>
    </w:p>
    <w:p w14:paraId="760D6B30" w14:textId="77777777" w:rsidR="00384527" w:rsidRDefault="00384527" w:rsidP="00764B00">
      <w:pPr>
        <w:pStyle w:val="Sinespaciado"/>
        <w:jc w:val="both"/>
        <w:rPr>
          <w:sz w:val="26"/>
          <w:szCs w:val="26"/>
        </w:rPr>
      </w:pPr>
      <w:r w:rsidRPr="00384527">
        <w:rPr>
          <w:sz w:val="26"/>
          <w:szCs w:val="26"/>
        </w:rPr>
        <w:t>El trabajo de la Curia y el de la Iglesia en general, ha proseguido, debe pensarse también en este amplio horizonte: “no somos pequeños jardineros dedicados a cuidar el propio huerto”, sino que “somos discípulos y testigos del Reino de Dios”, llamados a ser en Cristo “fermento de fraternidad universal, entre pueblos distintos, religiones diferentes, entre mujeres y hombres de toda lengua y cultura”. Y esto ocurre “si somos nosotros los primeros en vivir como hermanos y hacemos brillar en el mundo la luz de la comunión”. </w:t>
      </w:r>
    </w:p>
    <w:p w14:paraId="7563579C" w14:textId="77777777" w:rsidR="00764B00" w:rsidRPr="00384527" w:rsidRDefault="00764B00" w:rsidP="00764B00">
      <w:pPr>
        <w:pStyle w:val="Sinespaciado"/>
        <w:jc w:val="both"/>
        <w:rPr>
          <w:sz w:val="26"/>
          <w:szCs w:val="26"/>
        </w:rPr>
      </w:pPr>
    </w:p>
    <w:p w14:paraId="5D520072" w14:textId="6FF09404" w:rsidR="00384527" w:rsidRDefault="00384527" w:rsidP="00764B00">
      <w:pPr>
        <w:pStyle w:val="Sinespaciado"/>
        <w:jc w:val="both"/>
        <w:rPr>
          <w:sz w:val="26"/>
          <w:szCs w:val="26"/>
        </w:rPr>
      </w:pPr>
      <w:r w:rsidRPr="00384527">
        <w:rPr>
          <w:b/>
          <w:bCs/>
          <w:sz w:val="26"/>
          <w:szCs w:val="26"/>
        </w:rPr>
        <w:t>Cristo esperanza que no declina</w:t>
      </w:r>
      <w:r w:rsidR="001E12ED">
        <w:rPr>
          <w:b/>
          <w:bCs/>
          <w:sz w:val="26"/>
          <w:szCs w:val="26"/>
        </w:rPr>
        <w:t xml:space="preserve"> --- </w:t>
      </w:r>
      <w:r w:rsidRPr="00384527">
        <w:rPr>
          <w:sz w:val="26"/>
          <w:szCs w:val="26"/>
        </w:rPr>
        <w:t>Por otro lado, el Pontífice ha observado que el Jubileo “nos ha recordado que sólo Él es la esperanza que no declina”. Y, durante el Año Santo, celebraciones importantes nos han hecho recordar otros dos acontecimientos: “el Concilio de Nicea, que nos reconduce a las raíces de nuestra fe”, y “el Concilio Vaticano II, que fijando la mirada en Cristo ha consolidado a la Iglesia y la ha impulsado a salir al encuentro del mundo, a la escucha de las alegrías y las esperanzas, las tristezas y las angustias de los hombres de hoy”.</w:t>
      </w:r>
    </w:p>
    <w:p w14:paraId="4558FABB" w14:textId="77777777" w:rsidR="00764B00" w:rsidRPr="00384527" w:rsidRDefault="00764B00" w:rsidP="00764B00">
      <w:pPr>
        <w:pStyle w:val="Sinespaciado"/>
        <w:jc w:val="both"/>
        <w:rPr>
          <w:sz w:val="26"/>
          <w:szCs w:val="26"/>
        </w:rPr>
      </w:pPr>
    </w:p>
    <w:p w14:paraId="2DE7FEFD" w14:textId="259083BD" w:rsidR="00384527" w:rsidRDefault="00384527" w:rsidP="00764B00">
      <w:pPr>
        <w:pStyle w:val="Sinespaciado"/>
        <w:jc w:val="both"/>
        <w:rPr>
          <w:sz w:val="26"/>
          <w:szCs w:val="26"/>
        </w:rPr>
      </w:pPr>
      <w:r w:rsidRPr="00384527">
        <w:rPr>
          <w:sz w:val="26"/>
          <w:szCs w:val="26"/>
        </w:rPr>
        <w:t>Finalmente, también ha recordado los cincuenta años de la Exhortación apostólica de san Pablo VI, </w:t>
      </w:r>
      <w:r w:rsidRPr="00384527">
        <w:rPr>
          <w:i/>
          <w:iCs/>
          <w:sz w:val="26"/>
          <w:szCs w:val="26"/>
        </w:rPr>
        <w:t>Evangelii nuntiandi</w:t>
      </w:r>
      <w:r w:rsidRPr="00384527">
        <w:rPr>
          <w:sz w:val="26"/>
          <w:szCs w:val="26"/>
        </w:rPr>
        <w:t xml:space="preserve">. Esta subraya dos realidades que el </w:t>
      </w:r>
      <w:r w:rsidR="00764B00" w:rsidRPr="00384527">
        <w:rPr>
          <w:sz w:val="26"/>
          <w:szCs w:val="26"/>
        </w:rPr>
        <w:t>Pontífice ha</w:t>
      </w:r>
      <w:r w:rsidRPr="00384527">
        <w:rPr>
          <w:sz w:val="26"/>
          <w:szCs w:val="26"/>
        </w:rPr>
        <w:t xml:space="preserve"> querido señalar: </w:t>
      </w:r>
      <w:r w:rsidR="00764B00">
        <w:rPr>
          <w:sz w:val="26"/>
          <w:szCs w:val="26"/>
        </w:rPr>
        <w:t>«</w:t>
      </w:r>
      <w:r w:rsidRPr="00384527">
        <w:rPr>
          <w:sz w:val="26"/>
          <w:szCs w:val="26"/>
        </w:rPr>
        <w:t>el hecho de que «la Iglesia recibe la misión de evangelizar y […] la actividad de cada miembro constituye algo importante para el conjunto» (n. 15); y, al mismo tiempo, la convicción de que «el primer medio de evangelización consiste en un testimonio de vida auténticamente cristiana, entregada a Dios en una comunión que nada debe interrumpir y a la vez consagrada igualmente al prójimo con un celo sin límites» (n. 41).</w:t>
      </w:r>
    </w:p>
    <w:p w14:paraId="32FC1112" w14:textId="77777777" w:rsidR="00764B00" w:rsidRPr="00384527" w:rsidRDefault="00764B00" w:rsidP="00764B00">
      <w:pPr>
        <w:pStyle w:val="Sinespaciado"/>
        <w:jc w:val="both"/>
        <w:rPr>
          <w:sz w:val="26"/>
          <w:szCs w:val="26"/>
        </w:rPr>
      </w:pPr>
    </w:p>
    <w:p w14:paraId="382E0721" w14:textId="5DBF518B" w:rsidR="00384527" w:rsidRPr="00384527" w:rsidRDefault="00384527" w:rsidP="00764B00">
      <w:pPr>
        <w:pStyle w:val="Sinespaciado"/>
        <w:jc w:val="both"/>
        <w:rPr>
          <w:sz w:val="26"/>
          <w:szCs w:val="26"/>
        </w:rPr>
      </w:pPr>
      <w:r w:rsidRPr="00384527">
        <w:rPr>
          <w:b/>
          <w:bCs/>
          <w:sz w:val="26"/>
          <w:szCs w:val="26"/>
        </w:rPr>
        <w:t>Testimonio de una vida cristiana</w:t>
      </w:r>
      <w:r w:rsidR="001E12ED">
        <w:rPr>
          <w:b/>
          <w:bCs/>
          <w:sz w:val="26"/>
          <w:szCs w:val="26"/>
        </w:rPr>
        <w:t xml:space="preserve"> ---- </w:t>
      </w:r>
    </w:p>
    <w:p w14:paraId="58D440F2" w14:textId="77777777" w:rsidR="00384527" w:rsidRPr="00384527" w:rsidRDefault="00384527" w:rsidP="00764B00">
      <w:pPr>
        <w:pStyle w:val="Sinespaciado"/>
        <w:pBdr>
          <w:bottom w:val="single" w:sz="4" w:space="1" w:color="auto"/>
          <w:between w:val="single" w:sz="4" w:space="1" w:color="auto"/>
        </w:pBdr>
        <w:jc w:val="both"/>
        <w:rPr>
          <w:sz w:val="26"/>
          <w:szCs w:val="26"/>
        </w:rPr>
      </w:pPr>
      <w:r w:rsidRPr="00384527">
        <w:rPr>
          <w:sz w:val="26"/>
          <w:szCs w:val="26"/>
        </w:rPr>
        <w:t>Finalmente, ha pedido a los presentes que recuerden esto en el servicio curial: “la labor de cada uno es importante para el todo, y el testimonio de una vida cristiana, que se expresa en la comunión, es el primer y el mayor servicio que podemos ofrecer”.</w:t>
      </w:r>
    </w:p>
    <w:p w14:paraId="20AD6961" w14:textId="0CA93BF4" w:rsidR="00384527" w:rsidRDefault="00764B00" w:rsidP="00764B00">
      <w:pPr>
        <w:pStyle w:val="Sinespaciado"/>
        <w:jc w:val="center"/>
        <w:rPr>
          <w:sz w:val="26"/>
          <w:szCs w:val="26"/>
        </w:rPr>
      </w:pPr>
      <w:r>
        <w:rPr>
          <w:noProof/>
        </w:rPr>
        <w:drawing>
          <wp:inline distT="0" distB="0" distL="0" distR="0" wp14:anchorId="3F8AABB6" wp14:editId="0E1C81DD">
            <wp:extent cx="2009955" cy="1776730"/>
            <wp:effectExtent l="0" t="0" r="0" b="0"/>
            <wp:docPr id="206211063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6387" cy="1782415"/>
                    </a:xfrm>
                    <a:prstGeom prst="rect">
                      <a:avLst/>
                    </a:prstGeom>
                    <a:noFill/>
                    <a:ln>
                      <a:noFill/>
                    </a:ln>
                  </pic:spPr>
                </pic:pic>
              </a:graphicData>
            </a:graphic>
          </wp:inline>
        </w:drawing>
      </w:r>
    </w:p>
    <w:p w14:paraId="2459B8B3" w14:textId="7769B338" w:rsidR="00764B00" w:rsidRDefault="00764B00" w:rsidP="00764B00">
      <w:pPr>
        <w:pStyle w:val="Sinespaciado"/>
        <w:pBdr>
          <w:bottom w:val="single" w:sz="4" w:space="1" w:color="auto"/>
        </w:pBdr>
        <w:jc w:val="center"/>
        <w:rPr>
          <w:sz w:val="26"/>
          <w:szCs w:val="26"/>
          <w:lang w:bidi="es-ES"/>
        </w:rPr>
      </w:pPr>
      <w:r w:rsidRPr="00764B00">
        <w:rPr>
          <w:sz w:val="26"/>
          <w:szCs w:val="26"/>
          <w:lang w:bidi="es-ES"/>
        </w:rPr>
        <w:t>El Ángel les dijo a los pastores </w:t>
      </w:r>
      <w:r w:rsidRPr="00764B00">
        <w:rPr>
          <w:i/>
          <w:iCs/>
          <w:sz w:val="26"/>
          <w:szCs w:val="26"/>
          <w:lang w:bidi="es-ES"/>
        </w:rPr>
        <w:t>“No teman, porque </w:t>
      </w:r>
      <w:r w:rsidRPr="00764B00">
        <w:rPr>
          <w:b/>
          <w:bCs/>
          <w:i/>
          <w:iCs/>
          <w:sz w:val="26"/>
          <w:szCs w:val="26"/>
          <w:lang w:bidi="es-ES"/>
        </w:rPr>
        <w:t>les traigo una buena</w:t>
      </w:r>
      <w:r w:rsidRPr="00764B00">
        <w:rPr>
          <w:i/>
          <w:iCs/>
          <w:sz w:val="26"/>
          <w:szCs w:val="26"/>
          <w:lang w:bidi="es-ES"/>
        </w:rPr>
        <w:t> </w:t>
      </w:r>
      <w:r w:rsidRPr="00764B00">
        <w:rPr>
          <w:b/>
          <w:bCs/>
          <w:i/>
          <w:iCs/>
          <w:sz w:val="26"/>
          <w:szCs w:val="26"/>
          <w:lang w:bidi="es-ES"/>
        </w:rPr>
        <w:t>noticia</w:t>
      </w:r>
      <w:r w:rsidRPr="00764B00">
        <w:rPr>
          <w:i/>
          <w:iCs/>
          <w:sz w:val="26"/>
          <w:szCs w:val="26"/>
          <w:lang w:bidi="es-ES"/>
        </w:rPr>
        <w:t>. Hoy les ha nacido un Salvador, que es el Mesías, el Señor”</w:t>
      </w:r>
      <w:r w:rsidRPr="00764B00">
        <w:rPr>
          <w:sz w:val="26"/>
          <w:szCs w:val="26"/>
          <w:lang w:bidi="es-ES"/>
        </w:rPr>
        <w:t> (Lc 2, 10-11).</w:t>
      </w:r>
    </w:p>
    <w:p w14:paraId="434F5452" w14:textId="77777777" w:rsidR="001E12ED" w:rsidRDefault="001E12ED" w:rsidP="00764B00">
      <w:pPr>
        <w:pStyle w:val="Sinespaciado"/>
        <w:pBdr>
          <w:bottom w:val="single" w:sz="4" w:space="1" w:color="auto"/>
        </w:pBdr>
        <w:jc w:val="center"/>
        <w:rPr>
          <w:sz w:val="26"/>
          <w:szCs w:val="26"/>
          <w:lang w:bidi="es-ES"/>
        </w:rPr>
      </w:pPr>
    </w:p>
    <w:p w14:paraId="47663EE6" w14:textId="77777777" w:rsidR="001E12ED" w:rsidRDefault="001E12ED" w:rsidP="00764B00">
      <w:pPr>
        <w:pStyle w:val="Sinespaciado"/>
        <w:pBdr>
          <w:bottom w:val="single" w:sz="4" w:space="1" w:color="auto"/>
        </w:pBdr>
        <w:jc w:val="center"/>
        <w:rPr>
          <w:sz w:val="26"/>
          <w:szCs w:val="26"/>
          <w:lang w:bidi="es-ES"/>
        </w:rPr>
      </w:pPr>
    </w:p>
    <w:p w14:paraId="4D849931" w14:textId="77777777" w:rsidR="001E12ED" w:rsidRDefault="001E12ED" w:rsidP="001E12ED">
      <w:pPr>
        <w:pStyle w:val="Sinespaciado"/>
        <w:pBdr>
          <w:bottom w:val="single" w:sz="4" w:space="1" w:color="auto"/>
        </w:pBdr>
        <w:ind w:left="708" w:hanging="708"/>
        <w:jc w:val="center"/>
        <w:rPr>
          <w:sz w:val="26"/>
          <w:szCs w:val="26"/>
          <w:lang w:bidi="es-ES"/>
        </w:rPr>
      </w:pPr>
    </w:p>
    <w:p w14:paraId="0EF0E8AA" w14:textId="413D0B40" w:rsidR="00764B00" w:rsidRPr="00B7425A" w:rsidRDefault="00B7425A" w:rsidP="00924B59">
      <w:pPr>
        <w:pStyle w:val="Sinespaciado"/>
        <w:pBdr>
          <w:top w:val="single" w:sz="4" w:space="1" w:color="auto"/>
          <w:left w:val="single" w:sz="4" w:space="4" w:color="auto"/>
          <w:bottom w:val="single" w:sz="4" w:space="1" w:color="auto"/>
          <w:right w:val="single" w:sz="4" w:space="4" w:color="auto"/>
        </w:pBdr>
        <w:shd w:val="clear" w:color="auto" w:fill="C00000"/>
        <w:rPr>
          <w:b/>
          <w:bCs/>
          <w:sz w:val="30"/>
          <w:szCs w:val="30"/>
        </w:rPr>
      </w:pPr>
      <w:r w:rsidRPr="00B7425A">
        <w:rPr>
          <w:b/>
          <w:bCs/>
          <w:sz w:val="30"/>
          <w:szCs w:val="30"/>
        </w:rPr>
        <w:t>Revista Vida Nueva digital – PPC Madrid – No.</w:t>
      </w:r>
      <w:r w:rsidR="00924B59">
        <w:rPr>
          <w:b/>
          <w:bCs/>
          <w:sz w:val="30"/>
          <w:szCs w:val="30"/>
        </w:rPr>
        <w:t xml:space="preserve"> 3440</w:t>
      </w:r>
      <w:r w:rsidRPr="00B7425A">
        <w:rPr>
          <w:b/>
          <w:bCs/>
          <w:sz w:val="30"/>
          <w:szCs w:val="30"/>
        </w:rPr>
        <w:t xml:space="preserve"> – 26/12/2025 – OPINION </w:t>
      </w:r>
    </w:p>
    <w:p w14:paraId="6B1555EE" w14:textId="77777777" w:rsidR="00B7425A" w:rsidRDefault="00B7425A" w:rsidP="00B7425A">
      <w:pPr>
        <w:pStyle w:val="Sinespaciado"/>
        <w:rPr>
          <w:sz w:val="26"/>
          <w:szCs w:val="26"/>
        </w:rPr>
      </w:pPr>
    </w:p>
    <w:p w14:paraId="43CB0DE4" w14:textId="3A46634B" w:rsidR="00924B59" w:rsidRPr="00924B59" w:rsidRDefault="00B7425A" w:rsidP="00924B59">
      <w:pPr>
        <w:pStyle w:val="Sinespaciado"/>
        <w:jc w:val="center"/>
        <w:rPr>
          <w:b/>
          <w:bCs/>
          <w:color w:val="833C0B" w:themeColor="accent2" w:themeShade="80"/>
          <w:sz w:val="40"/>
          <w:szCs w:val="40"/>
        </w:rPr>
      </w:pPr>
      <w:r w:rsidRPr="00B7425A">
        <w:rPr>
          <w:b/>
          <w:bCs/>
          <w:i/>
          <w:iCs/>
          <w:color w:val="833C0B" w:themeColor="accent2" w:themeShade="80"/>
          <w:sz w:val="40"/>
          <w:szCs w:val="40"/>
        </w:rPr>
        <w:t>El éxtasis sanjuanista</w:t>
      </w:r>
      <w:r w:rsidRPr="00B7425A">
        <w:rPr>
          <w:b/>
          <w:bCs/>
          <w:color w:val="833C0B" w:themeColor="accent2" w:themeShade="80"/>
          <w:sz w:val="40"/>
          <w:szCs w:val="40"/>
        </w:rPr>
        <w:t xml:space="preserve"> (Editorial)</w:t>
      </w:r>
    </w:p>
    <w:p w14:paraId="0966BA4B" w14:textId="395BFEA7" w:rsidR="00B7425A" w:rsidRDefault="00924B59" w:rsidP="00B7425A">
      <w:pPr>
        <w:pStyle w:val="Sinespaciado"/>
        <w:jc w:val="both"/>
        <w:rPr>
          <w:sz w:val="26"/>
          <w:szCs w:val="26"/>
          <w:lang w:bidi="es-ES"/>
        </w:rPr>
      </w:pPr>
      <w:r>
        <w:rPr>
          <w:noProof/>
        </w:rPr>
        <w:drawing>
          <wp:anchor distT="0" distB="0" distL="114300" distR="114300" simplePos="0" relativeHeight="251658240" behindDoc="0" locked="0" layoutInCell="1" allowOverlap="1" wp14:anchorId="4A552353" wp14:editId="53A08AB9">
            <wp:simplePos x="0" y="0"/>
            <wp:positionH relativeFrom="column">
              <wp:posOffset>3810</wp:posOffset>
            </wp:positionH>
            <wp:positionV relativeFrom="paragraph">
              <wp:posOffset>10160</wp:posOffset>
            </wp:positionV>
            <wp:extent cx="2156460" cy="1665605"/>
            <wp:effectExtent l="0" t="0" r="0" b="0"/>
            <wp:wrapSquare wrapText="bothSides"/>
            <wp:docPr id="17144481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48110" name=""/>
                    <pic:cNvPicPr/>
                  </pic:nvPicPr>
                  <pic:blipFill>
                    <a:blip r:embed="rId14">
                      <a:extLst>
                        <a:ext uri="{28A0092B-C50C-407E-A947-70E740481C1C}">
                          <a14:useLocalDpi xmlns:a14="http://schemas.microsoft.com/office/drawing/2010/main" val="0"/>
                        </a:ext>
                      </a:extLst>
                    </a:blip>
                    <a:stretch>
                      <a:fillRect/>
                    </a:stretch>
                  </pic:blipFill>
                  <pic:spPr>
                    <a:xfrm>
                      <a:off x="0" y="0"/>
                      <a:ext cx="2156460" cy="1665605"/>
                    </a:xfrm>
                    <a:prstGeom prst="rect">
                      <a:avLst/>
                    </a:prstGeom>
                  </pic:spPr>
                </pic:pic>
              </a:graphicData>
            </a:graphic>
            <wp14:sizeRelH relativeFrom="page">
              <wp14:pctWidth>0</wp14:pctWidth>
            </wp14:sizeRelH>
            <wp14:sizeRelV relativeFrom="page">
              <wp14:pctHeight>0</wp14:pctHeight>
            </wp14:sizeRelV>
          </wp:anchor>
        </w:drawing>
      </w:r>
      <w:r w:rsidR="00B7425A" w:rsidRPr="00B7425A">
        <w:rPr>
          <w:sz w:val="26"/>
          <w:szCs w:val="26"/>
          <w:lang w:bidi="es-ES"/>
        </w:rPr>
        <w:t>El 14 de diciembre se abrió el jubileo sanjuanista con dos efemérides de referencia: los trescientos años de la canonización y el centenario de la declaración como doctor de la Iglesia de san Juan de la Cruz. Se trata de un año de gracia de especial significatividad, no solo para España, sino también para todo el orbe católico. La universalidad de Juan de Yepes trasciende cualquier frontera geográfica y temporal. Los cinco siglos de distancia con el místico abulense se reducen al adentrarse en cada uno de sus poemas, en cada una de sus decisiones vitales para saber que, lejos de ser un hombre del pasado, es un referente del presente para cualquier cristiano de a pie.</w:t>
      </w:r>
    </w:p>
    <w:p w14:paraId="6B09C09E" w14:textId="77777777" w:rsidR="00B7425A" w:rsidRPr="00B7425A" w:rsidRDefault="00B7425A" w:rsidP="00B7425A">
      <w:pPr>
        <w:pStyle w:val="Sinespaciado"/>
        <w:jc w:val="both"/>
        <w:rPr>
          <w:sz w:val="26"/>
          <w:szCs w:val="26"/>
        </w:rPr>
      </w:pPr>
    </w:p>
    <w:p w14:paraId="54C46929" w14:textId="00B22901" w:rsidR="00B7425A" w:rsidRDefault="00B7425A" w:rsidP="00B7425A">
      <w:pPr>
        <w:pStyle w:val="Sinespaciado"/>
        <w:jc w:val="both"/>
        <w:rPr>
          <w:sz w:val="26"/>
          <w:szCs w:val="26"/>
          <w:lang w:bidi="es-ES"/>
        </w:rPr>
      </w:pPr>
      <w:r w:rsidRPr="00B7425A">
        <w:rPr>
          <w:sz w:val="26"/>
          <w:szCs w:val="26"/>
          <w:lang w:bidi="es-ES"/>
        </w:rPr>
        <w:t>Así lo comparte el prepósito general de los carmelitas descalzos, Miguel Márquez, en una entrevista con ‘Vida Nueva’, en la que desmitifica los errados estereotipos que sobrevuelan sobre el misticismo, para señalar que tanto Teresa de Jesús como Juan de la Cruz no eran “ni prepotentes, ni narcisistas, ni egocéntricos”. Su santidad radica en ser hombres y mujeres que “están entrañados en lo real”. “No hay un verdadero misticismo si no es profundamente humano”, comparte el religioso placentino sobre sus predecesores en el Carmelo, para tumbar también esa idea de que su relación directa con Dios suponía un alejamiento de la realidad o de los problemas de lo cotidiano. Ellos hacen suya la encarnación de Jesús de Nazaret, el ser uno de tantos, y su vulnerabilidad. Ahí está la obra cumbre del santo jubilar, esa Noche oscura que habla de la búsqueda del sentido de la vida de cualquier persona, de saber encontrar la luz en medio de las penumbras.</w:t>
      </w:r>
    </w:p>
    <w:p w14:paraId="0994710C" w14:textId="77777777" w:rsidR="00924B59" w:rsidRPr="00B7425A" w:rsidRDefault="00924B59" w:rsidP="00B7425A">
      <w:pPr>
        <w:pStyle w:val="Sinespaciado"/>
        <w:jc w:val="both"/>
        <w:rPr>
          <w:sz w:val="26"/>
          <w:szCs w:val="26"/>
        </w:rPr>
      </w:pPr>
    </w:p>
    <w:p w14:paraId="6E248B32" w14:textId="77777777" w:rsidR="00B7425A" w:rsidRDefault="00B7425A" w:rsidP="00B7425A">
      <w:pPr>
        <w:pStyle w:val="Sinespaciado"/>
        <w:jc w:val="both"/>
        <w:rPr>
          <w:sz w:val="26"/>
          <w:szCs w:val="26"/>
        </w:rPr>
      </w:pPr>
      <w:r w:rsidRPr="00B7425A">
        <w:rPr>
          <w:sz w:val="26"/>
          <w:szCs w:val="26"/>
        </w:rPr>
        <w:t>Es ahí donde se encuentra otra de las lecciones magistrales que ofrece hoy el carmelita reformador: saber encontrar en la escucha orante una respuesta a la adversidad, no desde un apego a las seguridades, sino abierto a las sorpresas que Dios nos tiene reservadas. En un tiempo convulso en la esfera internacional, con una polarización que también se ha colado en las estancias eclesiales, el santo y doctor no ofrece recetas basadas en levantar muros de contención, en fórmulas de una religiosidad que prime las respuestas de brochazo o en dejarse atrapar por discursos nostálgicos ideologizantes.</w:t>
      </w:r>
    </w:p>
    <w:p w14:paraId="01648981" w14:textId="77777777" w:rsidR="00924B59" w:rsidRPr="00B7425A" w:rsidRDefault="00924B59" w:rsidP="00B7425A">
      <w:pPr>
        <w:pStyle w:val="Sinespaciado"/>
        <w:jc w:val="both"/>
        <w:rPr>
          <w:sz w:val="26"/>
          <w:szCs w:val="26"/>
        </w:rPr>
      </w:pPr>
    </w:p>
    <w:p w14:paraId="0AFCDCA0" w14:textId="77777777" w:rsidR="00B7425A" w:rsidRPr="00924B59" w:rsidRDefault="00B7425A" w:rsidP="00B7425A">
      <w:pPr>
        <w:pStyle w:val="Sinespaciado"/>
        <w:jc w:val="both"/>
        <w:rPr>
          <w:b/>
          <w:bCs/>
          <w:color w:val="833C0B" w:themeColor="accent2" w:themeShade="80"/>
          <w:sz w:val="26"/>
          <w:szCs w:val="26"/>
        </w:rPr>
      </w:pPr>
      <w:r w:rsidRPr="00924B59">
        <w:rPr>
          <w:b/>
          <w:bCs/>
          <w:color w:val="833C0B" w:themeColor="accent2" w:themeShade="80"/>
          <w:sz w:val="26"/>
          <w:szCs w:val="26"/>
        </w:rPr>
        <w:t>Maridaje entre fe y caridad</w:t>
      </w:r>
    </w:p>
    <w:p w14:paraId="21A8A97D" w14:textId="77777777" w:rsidR="00B7425A" w:rsidRPr="00B7425A" w:rsidRDefault="00B7425A" w:rsidP="00B7425A">
      <w:pPr>
        <w:pStyle w:val="Sinespaciado"/>
        <w:jc w:val="both"/>
        <w:rPr>
          <w:sz w:val="26"/>
          <w:szCs w:val="26"/>
        </w:rPr>
      </w:pPr>
      <w:r w:rsidRPr="00B7425A">
        <w:rPr>
          <w:sz w:val="26"/>
          <w:szCs w:val="26"/>
        </w:rPr>
        <w:t>San Juan de la Cruz se sentía libre y, como tal, sabía en quién descansar, de quién se podía fiar, no para encerrarse en sí mismo o establecer comunidades aisladas de la realidad, sino casas de puertas abiertas al viento fresco del Espíritu, pero también al hermano que necesita cobijo. Y todo, bajo una máxima que habla del éxtasis que solo puede nacer del maridaje entre fe y caridad, que se revaloriza a medida que se cumplen aniversarios de su santidad y su doctorado: “Quien a su prójimo no ama, a Dios aborrece”.</w:t>
      </w:r>
    </w:p>
    <w:p w14:paraId="17ADBD99" w14:textId="77777777" w:rsidR="00B7425A" w:rsidRDefault="00B7425A" w:rsidP="00B7425A">
      <w:pPr>
        <w:pStyle w:val="Sinespaciado"/>
        <w:rPr>
          <w:b/>
          <w:bCs/>
          <w:sz w:val="26"/>
          <w:szCs w:val="26"/>
        </w:rPr>
      </w:pPr>
    </w:p>
    <w:p w14:paraId="633E77D2" w14:textId="77777777" w:rsidR="009B6C0F" w:rsidRPr="009B6C0F" w:rsidRDefault="009B6C0F" w:rsidP="009B6C0F">
      <w:pPr>
        <w:pStyle w:val="Sinespaciado"/>
        <w:jc w:val="center"/>
        <w:rPr>
          <w:b/>
          <w:bCs/>
          <w:sz w:val="40"/>
          <w:szCs w:val="40"/>
        </w:rPr>
      </w:pPr>
      <w:r w:rsidRPr="009B6C0F">
        <w:rPr>
          <w:b/>
          <w:bCs/>
          <w:sz w:val="40"/>
          <w:szCs w:val="40"/>
        </w:rPr>
        <w:t>28 de diciembre, Jornada de la Sagrada Familia 2025</w:t>
      </w:r>
    </w:p>
    <w:p w14:paraId="6E879BA9" w14:textId="31EAF1B7" w:rsidR="009B6C0F" w:rsidRPr="009B6C0F" w:rsidRDefault="009B6C0F" w:rsidP="00660F58">
      <w:pPr>
        <w:pStyle w:val="Sinespaciado"/>
        <w:jc w:val="center"/>
        <w:rPr>
          <w:b/>
          <w:bCs/>
          <w:sz w:val="26"/>
          <w:szCs w:val="26"/>
        </w:rPr>
      </w:pPr>
      <w:r w:rsidRPr="009B6C0F">
        <w:rPr>
          <w:b/>
          <w:bCs/>
          <w:noProof/>
          <w:sz w:val="26"/>
          <w:szCs w:val="26"/>
        </w:rPr>
        <w:drawing>
          <wp:inline distT="0" distB="0" distL="0" distR="0" wp14:anchorId="461D0B11" wp14:editId="7B0A90B4">
            <wp:extent cx="3373176" cy="2527540"/>
            <wp:effectExtent l="0" t="0" r="0" b="6350"/>
            <wp:docPr id="80694218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6815" cy="2537760"/>
                    </a:xfrm>
                    <a:prstGeom prst="rect">
                      <a:avLst/>
                    </a:prstGeom>
                    <a:noFill/>
                    <a:ln>
                      <a:noFill/>
                    </a:ln>
                  </pic:spPr>
                </pic:pic>
              </a:graphicData>
            </a:graphic>
          </wp:inline>
        </w:drawing>
      </w:r>
    </w:p>
    <w:p w14:paraId="636BA392" w14:textId="67905052" w:rsidR="009B6C0F" w:rsidRDefault="009B6C0F" w:rsidP="00B149F1">
      <w:pPr>
        <w:pStyle w:val="Sinespaciado"/>
        <w:jc w:val="center"/>
        <w:rPr>
          <w:b/>
          <w:bCs/>
          <w:sz w:val="26"/>
          <w:szCs w:val="26"/>
        </w:rPr>
      </w:pPr>
      <w:r w:rsidRPr="009B6C0F">
        <w:rPr>
          <w:b/>
          <w:bCs/>
          <w:sz w:val="26"/>
          <w:szCs w:val="26"/>
        </w:rPr>
        <w:t>15 de diciembre de 2025</w:t>
      </w:r>
      <w:r>
        <w:rPr>
          <w:b/>
          <w:bCs/>
          <w:sz w:val="26"/>
          <w:szCs w:val="26"/>
        </w:rPr>
        <w:t xml:space="preserve"> – Revista Ecclesia</w:t>
      </w:r>
      <w:r w:rsidR="00B149F1">
        <w:rPr>
          <w:b/>
          <w:bCs/>
          <w:sz w:val="26"/>
          <w:szCs w:val="26"/>
        </w:rPr>
        <w:t xml:space="preserve"> digital </w:t>
      </w:r>
    </w:p>
    <w:p w14:paraId="336EF793" w14:textId="77777777" w:rsidR="009B6C0F" w:rsidRDefault="009B6C0F" w:rsidP="009B6C0F">
      <w:pPr>
        <w:pStyle w:val="Sinespaciado"/>
        <w:rPr>
          <w:sz w:val="26"/>
          <w:szCs w:val="26"/>
        </w:rPr>
      </w:pPr>
      <w:r w:rsidRPr="009B6C0F">
        <w:rPr>
          <w:sz w:val="26"/>
          <w:szCs w:val="26"/>
        </w:rPr>
        <w:t>La Iglesia celebra este año el domingo 28 de diciembre la Jornada de la Sagrada Familia con el lema «Matrimonio, vocación de santidad».  </w:t>
      </w:r>
      <w:hyperlink r:id="rId16" w:tgtFrame="_blank" w:history="1">
        <w:r w:rsidRPr="009B6C0F">
          <w:rPr>
            <w:rStyle w:val="Hipervnculo"/>
            <w:color w:val="auto"/>
            <w:sz w:val="26"/>
            <w:szCs w:val="26"/>
            <w:u w:val="none"/>
          </w:rPr>
          <w:t>La Subcomisión Episcopal para la Familia y la Defensa de la Vida</w:t>
        </w:r>
      </w:hyperlink>
      <w:r w:rsidRPr="009B6C0F">
        <w:rPr>
          <w:sz w:val="26"/>
          <w:szCs w:val="26"/>
        </w:rPr>
        <w:t> es la encargada de elaborar los materiales para este día, que incluyen un folleto para orar en familia esta Navidad.</w:t>
      </w:r>
    </w:p>
    <w:p w14:paraId="69A519E7" w14:textId="77777777" w:rsidR="009B6C0F" w:rsidRDefault="009B6C0F" w:rsidP="009B6C0F">
      <w:pPr>
        <w:pStyle w:val="Sinespaciado"/>
        <w:rPr>
          <w:sz w:val="26"/>
          <w:szCs w:val="26"/>
        </w:rPr>
      </w:pPr>
    </w:p>
    <w:p w14:paraId="10DB89D7" w14:textId="77777777" w:rsidR="009B6C0F" w:rsidRDefault="009B6C0F" w:rsidP="00660F58">
      <w:pPr>
        <w:pStyle w:val="Sinespaciado"/>
        <w:pBdr>
          <w:bottom w:val="single" w:sz="4" w:space="1" w:color="auto"/>
        </w:pBdr>
        <w:rPr>
          <w:sz w:val="26"/>
          <w:szCs w:val="26"/>
        </w:rPr>
      </w:pPr>
      <w:r w:rsidRPr="009B6C0F">
        <w:rPr>
          <w:sz w:val="26"/>
          <w:szCs w:val="26"/>
        </w:rPr>
        <w:t>Es en el amor hacia una persona determinada, explican en el mensaje, donde el hombre y la mujer descubren que Dios los llama a vivir una comunión estable y fecunda, a hacer de ese vínculo una entrega total y definitiva. De este modo, «cada historia de amor auténtico puede convertirse en lugar de llamada y de misión: el espacio donde Dios invita a los esposos a ser signo visible de su propio amor fiel y creador».</w:t>
      </w:r>
    </w:p>
    <w:p w14:paraId="05867060" w14:textId="77777777" w:rsidR="009B6C0F" w:rsidRDefault="009B6C0F" w:rsidP="009B6C0F">
      <w:pPr>
        <w:pStyle w:val="Sinespaciado"/>
        <w:rPr>
          <w:sz w:val="26"/>
          <w:szCs w:val="26"/>
        </w:rPr>
      </w:pPr>
    </w:p>
    <w:p w14:paraId="74964003" w14:textId="6967CAAE" w:rsidR="00660F58" w:rsidRDefault="00660F58" w:rsidP="00660F58">
      <w:pPr>
        <w:pStyle w:val="Sinespaciado"/>
        <w:jc w:val="center"/>
        <w:rPr>
          <w:sz w:val="26"/>
          <w:szCs w:val="26"/>
        </w:rPr>
      </w:pPr>
      <w:r>
        <w:rPr>
          <w:noProof/>
        </w:rPr>
        <w:drawing>
          <wp:inline distT="0" distB="0" distL="0" distR="0" wp14:anchorId="312B1A98" wp14:editId="4881F7E6">
            <wp:extent cx="3467819" cy="3079115"/>
            <wp:effectExtent l="0" t="0" r="0" b="6985"/>
            <wp:docPr id="1078692427" name="Imagen 1" descr="Comunicación Conferencia Episcopal de Costa Rica | San Jos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unicación Conferencia Episcopal de Costa Rica | San José"/>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9784" cy="3116376"/>
                    </a:xfrm>
                    <a:prstGeom prst="rect">
                      <a:avLst/>
                    </a:prstGeom>
                    <a:noFill/>
                    <a:ln>
                      <a:noFill/>
                    </a:ln>
                  </pic:spPr>
                </pic:pic>
              </a:graphicData>
            </a:graphic>
          </wp:inline>
        </w:drawing>
      </w:r>
    </w:p>
    <w:p w14:paraId="7BD68A07" w14:textId="77777777" w:rsidR="002D269A" w:rsidRDefault="002D269A" w:rsidP="00660F58">
      <w:pPr>
        <w:pStyle w:val="Sinespaciado"/>
        <w:jc w:val="center"/>
        <w:rPr>
          <w:sz w:val="26"/>
          <w:szCs w:val="26"/>
        </w:rPr>
      </w:pPr>
    </w:p>
    <w:p w14:paraId="1AB66342" w14:textId="58D4999D" w:rsidR="002D269A" w:rsidRDefault="002D269A" w:rsidP="00660F58">
      <w:pPr>
        <w:pStyle w:val="Sinespaciado"/>
        <w:jc w:val="center"/>
        <w:rPr>
          <w:sz w:val="26"/>
          <w:szCs w:val="26"/>
        </w:rPr>
      </w:pPr>
      <w:r>
        <w:rPr>
          <w:sz w:val="26"/>
          <w:szCs w:val="26"/>
        </w:rPr>
        <w:t>VIDA MISIONERA EN AFRICA</w:t>
      </w:r>
    </w:p>
    <w:p w14:paraId="3C0A1B92" w14:textId="77777777" w:rsidR="002D269A" w:rsidRDefault="002D269A" w:rsidP="00660F58">
      <w:pPr>
        <w:pStyle w:val="Sinespaciado"/>
        <w:jc w:val="center"/>
        <w:rPr>
          <w:sz w:val="26"/>
          <w:szCs w:val="26"/>
        </w:rPr>
      </w:pPr>
    </w:p>
    <w:p w14:paraId="28D5B2F2" w14:textId="77777777" w:rsidR="002D269A" w:rsidRPr="002D269A" w:rsidRDefault="002D269A" w:rsidP="002D269A">
      <w:pPr>
        <w:pStyle w:val="Sinespaciado"/>
        <w:jc w:val="both"/>
        <w:rPr>
          <w:sz w:val="24"/>
          <w:szCs w:val="24"/>
        </w:rPr>
      </w:pPr>
      <w:r w:rsidRPr="002D269A">
        <w:rPr>
          <w:sz w:val="24"/>
          <w:szCs w:val="24"/>
        </w:rPr>
        <w:t>La nueva circunscripción eclesiástica es sufragánea de la Arquidiócesis de Beira. La sede de la diócesis es la ciudad de Caia. La iglesia parroquial dedicada a </w:t>
      </w:r>
      <w:r w:rsidRPr="002D269A">
        <w:rPr>
          <w:i/>
          <w:iCs/>
          <w:sz w:val="24"/>
          <w:szCs w:val="24"/>
        </w:rPr>
        <w:t>São Mateus Apóstolo</w:t>
      </w:r>
      <w:r w:rsidRPr="002D269A">
        <w:rPr>
          <w:sz w:val="24"/>
          <w:szCs w:val="24"/>
        </w:rPr>
        <w:t> se convierte en la Catedral de la nueva diócesis. Los datos estadísticos relativos tanto a las diócesis madre (Beira, Chimoio, Quelimane y Tete), tras la desmembración, como a la nueva diócesis de Caia:</w:t>
      </w:r>
    </w:p>
    <w:p w14:paraId="293EA48A" w14:textId="77777777" w:rsidR="002D269A" w:rsidRPr="008D566C" w:rsidRDefault="002D269A" w:rsidP="002D269A">
      <w:pPr>
        <w:pStyle w:val="Sinespaciado"/>
        <w:jc w:val="both"/>
      </w:pPr>
    </w:p>
    <w:tbl>
      <w:tblPr>
        <w:tblW w:w="905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22"/>
        <w:gridCol w:w="1294"/>
        <w:gridCol w:w="1306"/>
        <w:gridCol w:w="1708"/>
        <w:gridCol w:w="1319"/>
        <w:gridCol w:w="1309"/>
      </w:tblGrid>
      <w:tr w:rsidR="002D269A" w:rsidRPr="008D566C" w14:paraId="526DAB12" w14:textId="77777777" w:rsidTr="002D269A">
        <w:trPr>
          <w:trHeight w:val="281"/>
          <w:tblCellSpacing w:w="0" w:type="dxa"/>
          <w:jc w:val="center"/>
        </w:trPr>
        <w:tc>
          <w:tcPr>
            <w:tcW w:w="2122" w:type="dxa"/>
            <w:vMerge w:val="restart"/>
            <w:shd w:val="clear" w:color="auto" w:fill="002060"/>
            <w:vAlign w:val="center"/>
            <w:hideMark/>
          </w:tcPr>
          <w:p w14:paraId="633B0591" w14:textId="77777777" w:rsidR="002D269A" w:rsidRPr="008D566C" w:rsidRDefault="002D269A" w:rsidP="000C3A4F">
            <w:pPr>
              <w:pStyle w:val="Sinespaciado"/>
              <w:rPr>
                <w:b/>
                <w:bCs/>
              </w:rPr>
            </w:pPr>
            <w:r w:rsidRPr="008D566C">
              <w:t> </w:t>
            </w:r>
            <w:r w:rsidRPr="008D566C">
              <w:rPr>
                <w:b/>
                <w:bCs/>
              </w:rPr>
              <w:t>Las diócesis tras la división</w:t>
            </w:r>
          </w:p>
        </w:tc>
        <w:tc>
          <w:tcPr>
            <w:tcW w:w="6936" w:type="dxa"/>
            <w:gridSpan w:val="5"/>
            <w:shd w:val="clear" w:color="auto" w:fill="FFFFFF"/>
            <w:hideMark/>
          </w:tcPr>
          <w:p w14:paraId="6A5177CC" w14:textId="77777777" w:rsidR="002D269A" w:rsidRPr="008D566C" w:rsidRDefault="002D269A" w:rsidP="000C3A4F">
            <w:pPr>
              <w:pStyle w:val="Sinespaciado"/>
            </w:pPr>
          </w:p>
        </w:tc>
      </w:tr>
      <w:tr w:rsidR="002D269A" w:rsidRPr="008D566C" w14:paraId="60674C74" w14:textId="77777777" w:rsidTr="002D269A">
        <w:trPr>
          <w:trHeight w:val="148"/>
          <w:tblCellSpacing w:w="0" w:type="dxa"/>
          <w:jc w:val="center"/>
        </w:trPr>
        <w:tc>
          <w:tcPr>
            <w:tcW w:w="2122" w:type="dxa"/>
            <w:vMerge/>
            <w:shd w:val="clear" w:color="auto" w:fill="002060"/>
            <w:vAlign w:val="center"/>
            <w:hideMark/>
          </w:tcPr>
          <w:p w14:paraId="5448A2D6" w14:textId="77777777" w:rsidR="002D269A" w:rsidRPr="008D566C" w:rsidRDefault="002D269A" w:rsidP="000C3A4F">
            <w:pPr>
              <w:pStyle w:val="Sinespaciado"/>
            </w:pPr>
          </w:p>
        </w:tc>
        <w:tc>
          <w:tcPr>
            <w:tcW w:w="1294" w:type="dxa"/>
            <w:shd w:val="clear" w:color="auto" w:fill="002060"/>
            <w:hideMark/>
          </w:tcPr>
          <w:p w14:paraId="019BC8A8" w14:textId="77777777" w:rsidR="002D269A" w:rsidRPr="008D566C" w:rsidRDefault="002D269A" w:rsidP="000C3A4F">
            <w:pPr>
              <w:pStyle w:val="Sinespaciado"/>
              <w:jc w:val="center"/>
              <w:rPr>
                <w:b/>
                <w:bCs/>
              </w:rPr>
            </w:pPr>
            <w:r w:rsidRPr="008D566C">
              <w:rPr>
                <w:b/>
                <w:bCs/>
              </w:rPr>
              <w:t>BEIRA</w:t>
            </w:r>
          </w:p>
        </w:tc>
        <w:tc>
          <w:tcPr>
            <w:tcW w:w="1306" w:type="dxa"/>
            <w:shd w:val="clear" w:color="auto" w:fill="002060"/>
            <w:hideMark/>
          </w:tcPr>
          <w:p w14:paraId="506D917F" w14:textId="77777777" w:rsidR="002D269A" w:rsidRPr="008D566C" w:rsidRDefault="002D269A" w:rsidP="000C3A4F">
            <w:pPr>
              <w:pStyle w:val="Sinespaciado"/>
              <w:jc w:val="center"/>
              <w:rPr>
                <w:b/>
                <w:bCs/>
              </w:rPr>
            </w:pPr>
            <w:r w:rsidRPr="008D566C">
              <w:rPr>
                <w:b/>
                <w:bCs/>
              </w:rPr>
              <w:t>CHIMOIO</w:t>
            </w:r>
          </w:p>
        </w:tc>
        <w:tc>
          <w:tcPr>
            <w:tcW w:w="1708" w:type="dxa"/>
            <w:shd w:val="clear" w:color="auto" w:fill="002060"/>
            <w:hideMark/>
          </w:tcPr>
          <w:p w14:paraId="1673A562" w14:textId="77777777" w:rsidR="002D269A" w:rsidRPr="008D566C" w:rsidRDefault="002D269A" w:rsidP="000C3A4F">
            <w:pPr>
              <w:pStyle w:val="Sinespaciado"/>
              <w:jc w:val="center"/>
              <w:rPr>
                <w:b/>
                <w:bCs/>
              </w:rPr>
            </w:pPr>
            <w:r w:rsidRPr="008D566C">
              <w:rPr>
                <w:b/>
                <w:bCs/>
              </w:rPr>
              <w:t>QUELIMANE</w:t>
            </w:r>
          </w:p>
        </w:tc>
        <w:tc>
          <w:tcPr>
            <w:tcW w:w="1319" w:type="dxa"/>
            <w:shd w:val="clear" w:color="auto" w:fill="002060"/>
            <w:hideMark/>
          </w:tcPr>
          <w:p w14:paraId="6D9C6349" w14:textId="77777777" w:rsidR="002D269A" w:rsidRPr="008D566C" w:rsidRDefault="002D269A" w:rsidP="000C3A4F">
            <w:pPr>
              <w:pStyle w:val="Sinespaciado"/>
              <w:jc w:val="center"/>
              <w:rPr>
                <w:b/>
                <w:bCs/>
              </w:rPr>
            </w:pPr>
            <w:r w:rsidRPr="008D566C">
              <w:rPr>
                <w:b/>
                <w:bCs/>
              </w:rPr>
              <w:t>TETE</w:t>
            </w:r>
          </w:p>
        </w:tc>
        <w:tc>
          <w:tcPr>
            <w:tcW w:w="1309" w:type="dxa"/>
            <w:shd w:val="clear" w:color="auto" w:fill="002060"/>
            <w:hideMark/>
          </w:tcPr>
          <w:p w14:paraId="2399DAB0" w14:textId="77777777" w:rsidR="002D269A" w:rsidRPr="008D566C" w:rsidRDefault="002D269A" w:rsidP="000C3A4F">
            <w:pPr>
              <w:pStyle w:val="Sinespaciado"/>
              <w:jc w:val="center"/>
              <w:rPr>
                <w:b/>
                <w:bCs/>
              </w:rPr>
            </w:pPr>
            <w:r w:rsidRPr="008D566C">
              <w:rPr>
                <w:b/>
                <w:bCs/>
              </w:rPr>
              <w:t>CAIA</w:t>
            </w:r>
          </w:p>
        </w:tc>
      </w:tr>
      <w:tr w:rsidR="002D269A" w:rsidRPr="008D566C" w14:paraId="6636EB3D" w14:textId="77777777" w:rsidTr="002D269A">
        <w:trPr>
          <w:trHeight w:val="253"/>
          <w:tblCellSpacing w:w="0" w:type="dxa"/>
          <w:jc w:val="center"/>
        </w:trPr>
        <w:tc>
          <w:tcPr>
            <w:tcW w:w="2122" w:type="dxa"/>
            <w:shd w:val="clear" w:color="auto" w:fill="FFFFFF"/>
            <w:vAlign w:val="center"/>
            <w:hideMark/>
          </w:tcPr>
          <w:p w14:paraId="75ECF905" w14:textId="77777777" w:rsidR="002D269A" w:rsidRPr="008D566C" w:rsidRDefault="002D269A" w:rsidP="000C3A4F">
            <w:pPr>
              <w:pStyle w:val="Sinespaciado"/>
            </w:pPr>
            <w:r w:rsidRPr="008D566C">
              <w:t>Población</w:t>
            </w:r>
          </w:p>
        </w:tc>
        <w:tc>
          <w:tcPr>
            <w:tcW w:w="1294" w:type="dxa"/>
            <w:shd w:val="clear" w:color="auto" w:fill="FFFFFF"/>
            <w:hideMark/>
          </w:tcPr>
          <w:p w14:paraId="1F1A30D3" w14:textId="77777777" w:rsidR="002D269A" w:rsidRPr="008D566C" w:rsidRDefault="002D269A" w:rsidP="000C3A4F">
            <w:pPr>
              <w:pStyle w:val="Sinespaciado"/>
              <w:jc w:val="center"/>
            </w:pPr>
            <w:r w:rsidRPr="008D566C">
              <w:t>1.951.119</w:t>
            </w:r>
          </w:p>
        </w:tc>
        <w:tc>
          <w:tcPr>
            <w:tcW w:w="1306" w:type="dxa"/>
            <w:shd w:val="clear" w:color="auto" w:fill="FFFFFF"/>
            <w:hideMark/>
          </w:tcPr>
          <w:p w14:paraId="4ACFD9CE" w14:textId="77777777" w:rsidR="002D269A" w:rsidRPr="008D566C" w:rsidRDefault="002D269A" w:rsidP="000C3A4F">
            <w:pPr>
              <w:pStyle w:val="Sinespaciado"/>
              <w:jc w:val="center"/>
            </w:pPr>
            <w:r w:rsidRPr="008D566C">
              <w:t>2.204.868</w:t>
            </w:r>
          </w:p>
        </w:tc>
        <w:tc>
          <w:tcPr>
            <w:tcW w:w="1708" w:type="dxa"/>
            <w:shd w:val="clear" w:color="auto" w:fill="FFFFFF"/>
            <w:hideMark/>
          </w:tcPr>
          <w:p w14:paraId="22E394CC" w14:textId="77777777" w:rsidR="002D269A" w:rsidRPr="008D566C" w:rsidRDefault="002D269A" w:rsidP="000C3A4F">
            <w:pPr>
              <w:pStyle w:val="Sinespaciado"/>
              <w:jc w:val="center"/>
            </w:pPr>
            <w:r w:rsidRPr="008D566C">
              <w:t>2.686.727</w:t>
            </w:r>
          </w:p>
        </w:tc>
        <w:tc>
          <w:tcPr>
            <w:tcW w:w="1319" w:type="dxa"/>
            <w:shd w:val="clear" w:color="auto" w:fill="FFFFFF"/>
            <w:hideMark/>
          </w:tcPr>
          <w:p w14:paraId="0FD00B3D" w14:textId="77777777" w:rsidR="002D269A" w:rsidRPr="008D566C" w:rsidRDefault="002D269A" w:rsidP="000C3A4F">
            <w:pPr>
              <w:pStyle w:val="Sinespaciado"/>
              <w:jc w:val="center"/>
            </w:pPr>
            <w:r w:rsidRPr="008D566C">
              <w:t>1.858.539</w:t>
            </w:r>
          </w:p>
        </w:tc>
        <w:tc>
          <w:tcPr>
            <w:tcW w:w="1309" w:type="dxa"/>
            <w:shd w:val="clear" w:color="auto" w:fill="FFFFFF"/>
            <w:vAlign w:val="center"/>
            <w:hideMark/>
          </w:tcPr>
          <w:p w14:paraId="3B4BCE52" w14:textId="77777777" w:rsidR="002D269A" w:rsidRPr="008D566C" w:rsidRDefault="002D269A" w:rsidP="000C3A4F">
            <w:pPr>
              <w:pStyle w:val="Sinespaciado"/>
              <w:jc w:val="center"/>
              <w:rPr>
                <w:b/>
                <w:bCs/>
              </w:rPr>
            </w:pPr>
            <w:r w:rsidRPr="008D566C">
              <w:rPr>
                <w:b/>
                <w:bCs/>
              </w:rPr>
              <w:t>1.603.063</w:t>
            </w:r>
          </w:p>
        </w:tc>
      </w:tr>
      <w:tr w:rsidR="002D269A" w:rsidRPr="008D566C" w14:paraId="0139A562" w14:textId="77777777" w:rsidTr="002D269A">
        <w:trPr>
          <w:trHeight w:val="253"/>
          <w:tblCellSpacing w:w="0" w:type="dxa"/>
          <w:jc w:val="center"/>
        </w:trPr>
        <w:tc>
          <w:tcPr>
            <w:tcW w:w="2122" w:type="dxa"/>
            <w:shd w:val="clear" w:color="auto" w:fill="FFFFFF"/>
            <w:vAlign w:val="center"/>
            <w:hideMark/>
          </w:tcPr>
          <w:p w14:paraId="63EB7FFD" w14:textId="77777777" w:rsidR="002D269A" w:rsidRPr="008D566C" w:rsidRDefault="002D269A" w:rsidP="000C3A4F">
            <w:pPr>
              <w:pStyle w:val="Sinespaciado"/>
            </w:pPr>
            <w:r w:rsidRPr="008D566C">
              <w:t>Católicos</w:t>
            </w:r>
          </w:p>
        </w:tc>
        <w:tc>
          <w:tcPr>
            <w:tcW w:w="1294" w:type="dxa"/>
            <w:shd w:val="clear" w:color="auto" w:fill="FFFFFF"/>
            <w:hideMark/>
          </w:tcPr>
          <w:p w14:paraId="5C99FE46" w14:textId="77777777" w:rsidR="002D269A" w:rsidRPr="008D566C" w:rsidRDefault="002D269A" w:rsidP="000C3A4F">
            <w:pPr>
              <w:pStyle w:val="Sinespaciado"/>
              <w:jc w:val="center"/>
            </w:pPr>
            <w:r w:rsidRPr="008D566C">
              <w:t>185.230</w:t>
            </w:r>
          </w:p>
        </w:tc>
        <w:tc>
          <w:tcPr>
            <w:tcW w:w="1306" w:type="dxa"/>
            <w:shd w:val="clear" w:color="auto" w:fill="FFFFFF"/>
            <w:hideMark/>
          </w:tcPr>
          <w:p w14:paraId="1ABCBCD1" w14:textId="77777777" w:rsidR="002D269A" w:rsidRPr="008D566C" w:rsidRDefault="002D269A" w:rsidP="000C3A4F">
            <w:pPr>
              <w:pStyle w:val="Sinespaciado"/>
              <w:jc w:val="center"/>
            </w:pPr>
            <w:r w:rsidRPr="008D566C">
              <w:t>89.702</w:t>
            </w:r>
          </w:p>
        </w:tc>
        <w:tc>
          <w:tcPr>
            <w:tcW w:w="1708" w:type="dxa"/>
            <w:shd w:val="clear" w:color="auto" w:fill="FFFFFF"/>
            <w:hideMark/>
          </w:tcPr>
          <w:p w14:paraId="55A45B4B" w14:textId="77777777" w:rsidR="002D269A" w:rsidRPr="008D566C" w:rsidRDefault="002D269A" w:rsidP="000C3A4F">
            <w:pPr>
              <w:pStyle w:val="Sinespaciado"/>
              <w:jc w:val="center"/>
            </w:pPr>
            <w:r w:rsidRPr="008D566C">
              <w:t>1.263.520</w:t>
            </w:r>
          </w:p>
        </w:tc>
        <w:tc>
          <w:tcPr>
            <w:tcW w:w="1319" w:type="dxa"/>
            <w:shd w:val="clear" w:color="auto" w:fill="FFFFFF"/>
            <w:hideMark/>
          </w:tcPr>
          <w:p w14:paraId="1D4F1D05" w14:textId="77777777" w:rsidR="002D269A" w:rsidRPr="008D566C" w:rsidRDefault="002D269A" w:rsidP="000C3A4F">
            <w:pPr>
              <w:pStyle w:val="Sinespaciado"/>
              <w:jc w:val="center"/>
            </w:pPr>
            <w:r w:rsidRPr="008D566C">
              <w:t>321.665</w:t>
            </w:r>
          </w:p>
        </w:tc>
        <w:tc>
          <w:tcPr>
            <w:tcW w:w="1309" w:type="dxa"/>
            <w:shd w:val="clear" w:color="auto" w:fill="FFFFFF"/>
            <w:vAlign w:val="center"/>
            <w:hideMark/>
          </w:tcPr>
          <w:p w14:paraId="7F191B4F" w14:textId="77777777" w:rsidR="002D269A" w:rsidRPr="008D566C" w:rsidRDefault="002D269A" w:rsidP="000C3A4F">
            <w:pPr>
              <w:pStyle w:val="Sinespaciado"/>
              <w:jc w:val="center"/>
              <w:rPr>
                <w:b/>
                <w:bCs/>
              </w:rPr>
            </w:pPr>
            <w:r w:rsidRPr="008D566C">
              <w:rPr>
                <w:b/>
                <w:bCs/>
              </w:rPr>
              <w:t>153.149</w:t>
            </w:r>
          </w:p>
        </w:tc>
      </w:tr>
      <w:tr w:rsidR="002D269A" w:rsidRPr="008D566C" w14:paraId="653D4616" w14:textId="77777777" w:rsidTr="002D269A">
        <w:trPr>
          <w:trHeight w:val="253"/>
          <w:tblCellSpacing w:w="0" w:type="dxa"/>
          <w:jc w:val="center"/>
        </w:trPr>
        <w:tc>
          <w:tcPr>
            <w:tcW w:w="2122" w:type="dxa"/>
            <w:shd w:val="clear" w:color="auto" w:fill="FFFFFF"/>
            <w:vAlign w:val="center"/>
            <w:hideMark/>
          </w:tcPr>
          <w:p w14:paraId="1B8A417F" w14:textId="77777777" w:rsidR="002D269A" w:rsidRPr="008D566C" w:rsidRDefault="002D269A" w:rsidP="000C3A4F">
            <w:pPr>
              <w:pStyle w:val="Sinespaciado"/>
            </w:pPr>
            <w:r w:rsidRPr="008D566C">
              <w:t>Parroquias</w:t>
            </w:r>
          </w:p>
        </w:tc>
        <w:tc>
          <w:tcPr>
            <w:tcW w:w="1294" w:type="dxa"/>
            <w:shd w:val="clear" w:color="auto" w:fill="FFFFFF"/>
            <w:hideMark/>
          </w:tcPr>
          <w:p w14:paraId="21FF7503" w14:textId="77777777" w:rsidR="002D269A" w:rsidRPr="008D566C" w:rsidRDefault="002D269A" w:rsidP="000C3A4F">
            <w:pPr>
              <w:pStyle w:val="Sinespaciado"/>
              <w:jc w:val="center"/>
            </w:pPr>
            <w:r w:rsidRPr="008D566C">
              <w:t>38</w:t>
            </w:r>
          </w:p>
        </w:tc>
        <w:tc>
          <w:tcPr>
            <w:tcW w:w="1306" w:type="dxa"/>
            <w:shd w:val="clear" w:color="auto" w:fill="FFFFFF"/>
            <w:hideMark/>
          </w:tcPr>
          <w:p w14:paraId="6038CB31" w14:textId="77777777" w:rsidR="002D269A" w:rsidRPr="008D566C" w:rsidRDefault="002D269A" w:rsidP="000C3A4F">
            <w:pPr>
              <w:pStyle w:val="Sinespaciado"/>
              <w:jc w:val="center"/>
            </w:pPr>
            <w:r w:rsidRPr="008D566C">
              <w:t>20</w:t>
            </w:r>
          </w:p>
        </w:tc>
        <w:tc>
          <w:tcPr>
            <w:tcW w:w="1708" w:type="dxa"/>
            <w:shd w:val="clear" w:color="auto" w:fill="FFFFFF"/>
            <w:hideMark/>
          </w:tcPr>
          <w:p w14:paraId="7DD809DA" w14:textId="77777777" w:rsidR="002D269A" w:rsidRPr="008D566C" w:rsidRDefault="002D269A" w:rsidP="000C3A4F">
            <w:pPr>
              <w:pStyle w:val="Sinespaciado"/>
              <w:jc w:val="center"/>
            </w:pPr>
            <w:r w:rsidRPr="008D566C">
              <w:t>25</w:t>
            </w:r>
          </w:p>
        </w:tc>
        <w:tc>
          <w:tcPr>
            <w:tcW w:w="1319" w:type="dxa"/>
            <w:shd w:val="clear" w:color="auto" w:fill="FFFFFF"/>
            <w:hideMark/>
          </w:tcPr>
          <w:p w14:paraId="63FED9B1" w14:textId="77777777" w:rsidR="002D269A" w:rsidRPr="008D566C" w:rsidRDefault="002D269A" w:rsidP="000C3A4F">
            <w:pPr>
              <w:pStyle w:val="Sinespaciado"/>
              <w:jc w:val="center"/>
            </w:pPr>
            <w:r w:rsidRPr="008D566C">
              <w:t>26</w:t>
            </w:r>
          </w:p>
        </w:tc>
        <w:tc>
          <w:tcPr>
            <w:tcW w:w="1309" w:type="dxa"/>
            <w:shd w:val="clear" w:color="auto" w:fill="FFFFFF"/>
            <w:vAlign w:val="center"/>
            <w:hideMark/>
          </w:tcPr>
          <w:p w14:paraId="42F251EA" w14:textId="77777777" w:rsidR="002D269A" w:rsidRPr="008D566C" w:rsidRDefault="002D269A" w:rsidP="000C3A4F">
            <w:pPr>
              <w:pStyle w:val="Sinespaciado"/>
              <w:jc w:val="center"/>
              <w:rPr>
                <w:b/>
                <w:bCs/>
              </w:rPr>
            </w:pPr>
            <w:r w:rsidRPr="008D566C">
              <w:rPr>
                <w:b/>
                <w:bCs/>
              </w:rPr>
              <w:t>16</w:t>
            </w:r>
          </w:p>
        </w:tc>
      </w:tr>
      <w:tr w:rsidR="002D269A" w:rsidRPr="008D566C" w14:paraId="4611426E" w14:textId="77777777" w:rsidTr="002D269A">
        <w:trPr>
          <w:trHeight w:val="253"/>
          <w:tblCellSpacing w:w="0" w:type="dxa"/>
          <w:jc w:val="center"/>
        </w:trPr>
        <w:tc>
          <w:tcPr>
            <w:tcW w:w="2122" w:type="dxa"/>
            <w:shd w:val="clear" w:color="auto" w:fill="FFFFFF"/>
            <w:vAlign w:val="center"/>
            <w:hideMark/>
          </w:tcPr>
          <w:p w14:paraId="7AB6B027" w14:textId="77777777" w:rsidR="002D269A" w:rsidRPr="008D566C" w:rsidRDefault="002D269A" w:rsidP="000C3A4F">
            <w:pPr>
              <w:pStyle w:val="Sinespaciado"/>
            </w:pPr>
            <w:r w:rsidRPr="008D566C">
              <w:t>Sacerdotes diocesanos</w:t>
            </w:r>
          </w:p>
        </w:tc>
        <w:tc>
          <w:tcPr>
            <w:tcW w:w="1294" w:type="dxa"/>
            <w:shd w:val="clear" w:color="auto" w:fill="FFFFFF"/>
            <w:hideMark/>
          </w:tcPr>
          <w:p w14:paraId="4D90B32A" w14:textId="77777777" w:rsidR="002D269A" w:rsidRPr="008D566C" w:rsidRDefault="002D269A" w:rsidP="000C3A4F">
            <w:pPr>
              <w:pStyle w:val="Sinespaciado"/>
              <w:jc w:val="center"/>
            </w:pPr>
            <w:r w:rsidRPr="008D566C">
              <w:t>41</w:t>
            </w:r>
          </w:p>
        </w:tc>
        <w:tc>
          <w:tcPr>
            <w:tcW w:w="1306" w:type="dxa"/>
            <w:shd w:val="clear" w:color="auto" w:fill="FFFFFF"/>
            <w:hideMark/>
          </w:tcPr>
          <w:p w14:paraId="43363AC8" w14:textId="77777777" w:rsidR="002D269A" w:rsidRPr="008D566C" w:rsidRDefault="002D269A" w:rsidP="000C3A4F">
            <w:pPr>
              <w:pStyle w:val="Sinespaciado"/>
              <w:jc w:val="center"/>
            </w:pPr>
            <w:r w:rsidRPr="008D566C">
              <w:t>20</w:t>
            </w:r>
          </w:p>
        </w:tc>
        <w:tc>
          <w:tcPr>
            <w:tcW w:w="1708" w:type="dxa"/>
            <w:shd w:val="clear" w:color="auto" w:fill="FFFFFF"/>
            <w:hideMark/>
          </w:tcPr>
          <w:p w14:paraId="1279F369" w14:textId="77777777" w:rsidR="002D269A" w:rsidRPr="008D566C" w:rsidRDefault="002D269A" w:rsidP="000C3A4F">
            <w:pPr>
              <w:pStyle w:val="Sinespaciado"/>
              <w:jc w:val="center"/>
            </w:pPr>
            <w:r w:rsidRPr="008D566C">
              <w:t>53</w:t>
            </w:r>
          </w:p>
        </w:tc>
        <w:tc>
          <w:tcPr>
            <w:tcW w:w="1319" w:type="dxa"/>
            <w:shd w:val="clear" w:color="auto" w:fill="FFFFFF"/>
            <w:hideMark/>
          </w:tcPr>
          <w:p w14:paraId="6B7BB412" w14:textId="77777777" w:rsidR="002D269A" w:rsidRPr="008D566C" w:rsidRDefault="002D269A" w:rsidP="000C3A4F">
            <w:pPr>
              <w:pStyle w:val="Sinespaciado"/>
              <w:jc w:val="center"/>
            </w:pPr>
            <w:r w:rsidRPr="008D566C">
              <w:t>19</w:t>
            </w:r>
          </w:p>
        </w:tc>
        <w:tc>
          <w:tcPr>
            <w:tcW w:w="1309" w:type="dxa"/>
            <w:shd w:val="clear" w:color="auto" w:fill="FFFFFF"/>
            <w:vAlign w:val="center"/>
            <w:hideMark/>
          </w:tcPr>
          <w:p w14:paraId="03B807D6" w14:textId="77777777" w:rsidR="002D269A" w:rsidRPr="008D566C" w:rsidRDefault="002D269A" w:rsidP="000C3A4F">
            <w:pPr>
              <w:pStyle w:val="Sinespaciado"/>
              <w:jc w:val="center"/>
              <w:rPr>
                <w:b/>
                <w:bCs/>
              </w:rPr>
            </w:pPr>
            <w:r w:rsidRPr="008D566C">
              <w:rPr>
                <w:b/>
                <w:bCs/>
              </w:rPr>
              <w:t>15</w:t>
            </w:r>
          </w:p>
        </w:tc>
      </w:tr>
      <w:tr w:rsidR="002D269A" w:rsidRPr="008D566C" w14:paraId="11DE7FE5" w14:textId="77777777" w:rsidTr="002D269A">
        <w:trPr>
          <w:trHeight w:val="253"/>
          <w:tblCellSpacing w:w="0" w:type="dxa"/>
          <w:jc w:val="center"/>
        </w:trPr>
        <w:tc>
          <w:tcPr>
            <w:tcW w:w="2122" w:type="dxa"/>
            <w:shd w:val="clear" w:color="auto" w:fill="FFFFFF"/>
            <w:vAlign w:val="center"/>
            <w:hideMark/>
          </w:tcPr>
          <w:p w14:paraId="1F2E5DD0" w14:textId="77777777" w:rsidR="002D269A" w:rsidRPr="008D566C" w:rsidRDefault="002D269A" w:rsidP="000C3A4F">
            <w:pPr>
              <w:pStyle w:val="Sinespaciado"/>
            </w:pPr>
            <w:r w:rsidRPr="008D566C">
              <w:t>Sacerdotes religiosos</w:t>
            </w:r>
          </w:p>
        </w:tc>
        <w:tc>
          <w:tcPr>
            <w:tcW w:w="1294" w:type="dxa"/>
            <w:shd w:val="clear" w:color="auto" w:fill="FFFFFF"/>
            <w:hideMark/>
          </w:tcPr>
          <w:p w14:paraId="50D1C4F6" w14:textId="77777777" w:rsidR="002D269A" w:rsidRPr="008D566C" w:rsidRDefault="002D269A" w:rsidP="000C3A4F">
            <w:pPr>
              <w:pStyle w:val="Sinespaciado"/>
              <w:jc w:val="center"/>
            </w:pPr>
            <w:r w:rsidRPr="008D566C">
              <w:t>28</w:t>
            </w:r>
          </w:p>
        </w:tc>
        <w:tc>
          <w:tcPr>
            <w:tcW w:w="1306" w:type="dxa"/>
            <w:shd w:val="clear" w:color="auto" w:fill="FFFFFF"/>
            <w:hideMark/>
          </w:tcPr>
          <w:p w14:paraId="1A7DE763" w14:textId="77777777" w:rsidR="002D269A" w:rsidRPr="008D566C" w:rsidRDefault="002D269A" w:rsidP="000C3A4F">
            <w:pPr>
              <w:pStyle w:val="Sinespaciado"/>
              <w:jc w:val="center"/>
            </w:pPr>
            <w:r w:rsidRPr="008D566C">
              <w:t>31</w:t>
            </w:r>
          </w:p>
        </w:tc>
        <w:tc>
          <w:tcPr>
            <w:tcW w:w="1708" w:type="dxa"/>
            <w:shd w:val="clear" w:color="auto" w:fill="FFFFFF"/>
            <w:hideMark/>
          </w:tcPr>
          <w:p w14:paraId="6B228885" w14:textId="77777777" w:rsidR="002D269A" w:rsidRPr="008D566C" w:rsidRDefault="002D269A" w:rsidP="000C3A4F">
            <w:pPr>
              <w:pStyle w:val="Sinespaciado"/>
              <w:jc w:val="center"/>
            </w:pPr>
            <w:r w:rsidRPr="008D566C">
              <w:t>20</w:t>
            </w:r>
          </w:p>
        </w:tc>
        <w:tc>
          <w:tcPr>
            <w:tcW w:w="1319" w:type="dxa"/>
            <w:shd w:val="clear" w:color="auto" w:fill="FFFFFF"/>
            <w:hideMark/>
          </w:tcPr>
          <w:p w14:paraId="26DC4211" w14:textId="77777777" w:rsidR="002D269A" w:rsidRPr="008D566C" w:rsidRDefault="002D269A" w:rsidP="000C3A4F">
            <w:pPr>
              <w:pStyle w:val="Sinespaciado"/>
              <w:jc w:val="center"/>
            </w:pPr>
            <w:r w:rsidRPr="008D566C">
              <w:t>47</w:t>
            </w:r>
          </w:p>
        </w:tc>
        <w:tc>
          <w:tcPr>
            <w:tcW w:w="1309" w:type="dxa"/>
            <w:shd w:val="clear" w:color="auto" w:fill="FFFFFF"/>
            <w:vAlign w:val="center"/>
            <w:hideMark/>
          </w:tcPr>
          <w:p w14:paraId="6ADF4171" w14:textId="77777777" w:rsidR="002D269A" w:rsidRPr="008D566C" w:rsidRDefault="002D269A" w:rsidP="000C3A4F">
            <w:pPr>
              <w:pStyle w:val="Sinespaciado"/>
              <w:jc w:val="center"/>
              <w:rPr>
                <w:b/>
                <w:bCs/>
              </w:rPr>
            </w:pPr>
            <w:r w:rsidRPr="008D566C">
              <w:rPr>
                <w:b/>
                <w:bCs/>
              </w:rPr>
              <w:t>8</w:t>
            </w:r>
          </w:p>
        </w:tc>
      </w:tr>
      <w:tr w:rsidR="002D269A" w:rsidRPr="008D566C" w14:paraId="73647CE5" w14:textId="77777777" w:rsidTr="002D269A">
        <w:trPr>
          <w:trHeight w:val="266"/>
          <w:tblCellSpacing w:w="0" w:type="dxa"/>
          <w:jc w:val="center"/>
        </w:trPr>
        <w:tc>
          <w:tcPr>
            <w:tcW w:w="2122" w:type="dxa"/>
            <w:shd w:val="clear" w:color="auto" w:fill="FFFFFF"/>
            <w:vAlign w:val="center"/>
            <w:hideMark/>
          </w:tcPr>
          <w:p w14:paraId="1FDD20C7" w14:textId="77777777" w:rsidR="002D269A" w:rsidRPr="008D566C" w:rsidRDefault="002D269A" w:rsidP="000C3A4F">
            <w:pPr>
              <w:pStyle w:val="Sinespaciado"/>
            </w:pPr>
            <w:r w:rsidRPr="008D566C">
              <w:t>Religioso</w:t>
            </w:r>
          </w:p>
        </w:tc>
        <w:tc>
          <w:tcPr>
            <w:tcW w:w="1294" w:type="dxa"/>
            <w:shd w:val="clear" w:color="auto" w:fill="FFFFFF"/>
            <w:hideMark/>
          </w:tcPr>
          <w:p w14:paraId="013F28B2" w14:textId="77777777" w:rsidR="002D269A" w:rsidRPr="008D566C" w:rsidRDefault="002D269A" w:rsidP="000C3A4F">
            <w:pPr>
              <w:pStyle w:val="Sinespaciado"/>
              <w:jc w:val="center"/>
            </w:pPr>
            <w:r w:rsidRPr="008D566C">
              <w:t>32</w:t>
            </w:r>
          </w:p>
        </w:tc>
        <w:tc>
          <w:tcPr>
            <w:tcW w:w="1306" w:type="dxa"/>
            <w:shd w:val="clear" w:color="auto" w:fill="FFFFFF"/>
            <w:hideMark/>
          </w:tcPr>
          <w:p w14:paraId="6F08E331" w14:textId="77777777" w:rsidR="002D269A" w:rsidRPr="008D566C" w:rsidRDefault="002D269A" w:rsidP="000C3A4F">
            <w:pPr>
              <w:pStyle w:val="Sinespaciado"/>
              <w:jc w:val="center"/>
            </w:pPr>
            <w:r w:rsidRPr="008D566C">
              <w:t>7</w:t>
            </w:r>
          </w:p>
        </w:tc>
        <w:tc>
          <w:tcPr>
            <w:tcW w:w="1708" w:type="dxa"/>
            <w:shd w:val="clear" w:color="auto" w:fill="FFFFFF"/>
            <w:hideMark/>
          </w:tcPr>
          <w:p w14:paraId="4300C749" w14:textId="77777777" w:rsidR="002D269A" w:rsidRPr="008D566C" w:rsidRDefault="002D269A" w:rsidP="000C3A4F">
            <w:pPr>
              <w:pStyle w:val="Sinespaciado"/>
              <w:jc w:val="center"/>
            </w:pPr>
            <w:r w:rsidRPr="008D566C">
              <w:t>7</w:t>
            </w:r>
          </w:p>
        </w:tc>
        <w:tc>
          <w:tcPr>
            <w:tcW w:w="1319" w:type="dxa"/>
            <w:shd w:val="clear" w:color="auto" w:fill="FFFFFF"/>
            <w:hideMark/>
          </w:tcPr>
          <w:p w14:paraId="0FEA23E6" w14:textId="77777777" w:rsidR="002D269A" w:rsidRPr="008D566C" w:rsidRDefault="002D269A" w:rsidP="000C3A4F">
            <w:pPr>
              <w:pStyle w:val="Sinespaciado"/>
              <w:jc w:val="center"/>
            </w:pPr>
            <w:r w:rsidRPr="008D566C">
              <w:t>10</w:t>
            </w:r>
          </w:p>
        </w:tc>
        <w:tc>
          <w:tcPr>
            <w:tcW w:w="1309" w:type="dxa"/>
            <w:shd w:val="clear" w:color="auto" w:fill="FFFFFF"/>
            <w:vAlign w:val="center"/>
            <w:hideMark/>
          </w:tcPr>
          <w:p w14:paraId="246FE302" w14:textId="77777777" w:rsidR="002D269A" w:rsidRPr="008D566C" w:rsidRDefault="002D269A" w:rsidP="000C3A4F">
            <w:pPr>
              <w:pStyle w:val="Sinespaciado"/>
              <w:jc w:val="center"/>
              <w:rPr>
                <w:b/>
                <w:bCs/>
              </w:rPr>
            </w:pPr>
            <w:r w:rsidRPr="008D566C">
              <w:rPr>
                <w:b/>
                <w:bCs/>
              </w:rPr>
              <w:t>-</w:t>
            </w:r>
          </w:p>
        </w:tc>
      </w:tr>
      <w:tr w:rsidR="002D269A" w:rsidRPr="008D566C" w14:paraId="200E93E2" w14:textId="77777777" w:rsidTr="002D269A">
        <w:trPr>
          <w:trHeight w:val="253"/>
          <w:tblCellSpacing w:w="0" w:type="dxa"/>
          <w:jc w:val="center"/>
        </w:trPr>
        <w:tc>
          <w:tcPr>
            <w:tcW w:w="2122" w:type="dxa"/>
            <w:shd w:val="clear" w:color="auto" w:fill="FFFFFF"/>
            <w:vAlign w:val="center"/>
            <w:hideMark/>
          </w:tcPr>
          <w:p w14:paraId="71184DBB" w14:textId="77777777" w:rsidR="002D269A" w:rsidRPr="008D566C" w:rsidRDefault="002D269A" w:rsidP="000C3A4F">
            <w:pPr>
              <w:pStyle w:val="Sinespaciado"/>
            </w:pPr>
            <w:r w:rsidRPr="008D566C">
              <w:t>Religios</w:t>
            </w:r>
            <w:r>
              <w:t>as</w:t>
            </w:r>
          </w:p>
        </w:tc>
        <w:tc>
          <w:tcPr>
            <w:tcW w:w="1294" w:type="dxa"/>
            <w:shd w:val="clear" w:color="auto" w:fill="FFFFFF"/>
            <w:hideMark/>
          </w:tcPr>
          <w:p w14:paraId="4C6AF88B" w14:textId="77777777" w:rsidR="002D269A" w:rsidRPr="008D566C" w:rsidRDefault="002D269A" w:rsidP="000C3A4F">
            <w:pPr>
              <w:pStyle w:val="Sinespaciado"/>
              <w:jc w:val="center"/>
            </w:pPr>
            <w:r w:rsidRPr="008D566C">
              <w:t>85</w:t>
            </w:r>
          </w:p>
        </w:tc>
        <w:tc>
          <w:tcPr>
            <w:tcW w:w="1306" w:type="dxa"/>
            <w:shd w:val="clear" w:color="auto" w:fill="FFFFFF"/>
            <w:hideMark/>
          </w:tcPr>
          <w:p w14:paraId="3ECDBED8" w14:textId="77777777" w:rsidR="002D269A" w:rsidRPr="008D566C" w:rsidRDefault="002D269A" w:rsidP="000C3A4F">
            <w:pPr>
              <w:pStyle w:val="Sinespaciado"/>
              <w:jc w:val="center"/>
            </w:pPr>
            <w:r w:rsidRPr="008D566C">
              <w:t>53</w:t>
            </w:r>
          </w:p>
        </w:tc>
        <w:tc>
          <w:tcPr>
            <w:tcW w:w="1708" w:type="dxa"/>
            <w:shd w:val="clear" w:color="auto" w:fill="FFFFFF"/>
            <w:hideMark/>
          </w:tcPr>
          <w:p w14:paraId="761F2FD8" w14:textId="77777777" w:rsidR="002D269A" w:rsidRPr="008D566C" w:rsidRDefault="002D269A" w:rsidP="000C3A4F">
            <w:pPr>
              <w:pStyle w:val="Sinespaciado"/>
              <w:jc w:val="center"/>
            </w:pPr>
            <w:r w:rsidRPr="008D566C">
              <w:t>95</w:t>
            </w:r>
          </w:p>
        </w:tc>
        <w:tc>
          <w:tcPr>
            <w:tcW w:w="1319" w:type="dxa"/>
            <w:shd w:val="clear" w:color="auto" w:fill="FFFFFF"/>
            <w:hideMark/>
          </w:tcPr>
          <w:p w14:paraId="257B6755" w14:textId="77777777" w:rsidR="002D269A" w:rsidRPr="008D566C" w:rsidRDefault="002D269A" w:rsidP="000C3A4F">
            <w:pPr>
              <w:pStyle w:val="Sinespaciado"/>
              <w:jc w:val="center"/>
            </w:pPr>
            <w:r w:rsidRPr="008D566C">
              <w:t>60</w:t>
            </w:r>
          </w:p>
        </w:tc>
        <w:tc>
          <w:tcPr>
            <w:tcW w:w="1309" w:type="dxa"/>
            <w:shd w:val="clear" w:color="auto" w:fill="FFFFFF"/>
            <w:vAlign w:val="center"/>
            <w:hideMark/>
          </w:tcPr>
          <w:p w14:paraId="0A37F715" w14:textId="77777777" w:rsidR="002D269A" w:rsidRPr="008D566C" w:rsidRDefault="002D269A" w:rsidP="000C3A4F">
            <w:pPr>
              <w:pStyle w:val="Sinespaciado"/>
              <w:jc w:val="center"/>
              <w:rPr>
                <w:b/>
                <w:bCs/>
              </w:rPr>
            </w:pPr>
            <w:r w:rsidRPr="008D566C">
              <w:rPr>
                <w:b/>
                <w:bCs/>
              </w:rPr>
              <w:t>17</w:t>
            </w:r>
          </w:p>
        </w:tc>
      </w:tr>
      <w:tr w:rsidR="002D269A" w:rsidRPr="008D566C" w14:paraId="1960201C" w14:textId="77777777" w:rsidTr="002D269A">
        <w:trPr>
          <w:trHeight w:val="266"/>
          <w:tblCellSpacing w:w="0" w:type="dxa"/>
          <w:jc w:val="center"/>
        </w:trPr>
        <w:tc>
          <w:tcPr>
            <w:tcW w:w="2122" w:type="dxa"/>
            <w:shd w:val="clear" w:color="auto" w:fill="FFFFFF"/>
            <w:vAlign w:val="center"/>
            <w:hideMark/>
          </w:tcPr>
          <w:p w14:paraId="6A4C01DE" w14:textId="77777777" w:rsidR="002D269A" w:rsidRPr="008D566C" w:rsidRDefault="002D269A" w:rsidP="000C3A4F">
            <w:pPr>
              <w:pStyle w:val="Sinespaciado"/>
            </w:pPr>
            <w:r w:rsidRPr="008D566C">
              <w:t>Seminaristas</w:t>
            </w:r>
          </w:p>
        </w:tc>
        <w:tc>
          <w:tcPr>
            <w:tcW w:w="1294" w:type="dxa"/>
            <w:shd w:val="clear" w:color="auto" w:fill="FFFFFF"/>
            <w:vAlign w:val="center"/>
            <w:hideMark/>
          </w:tcPr>
          <w:p w14:paraId="00F08768" w14:textId="77777777" w:rsidR="002D269A" w:rsidRPr="008D566C" w:rsidRDefault="002D269A" w:rsidP="000C3A4F">
            <w:pPr>
              <w:pStyle w:val="Sinespaciado"/>
              <w:jc w:val="center"/>
            </w:pPr>
            <w:r w:rsidRPr="008D566C">
              <w:t>30</w:t>
            </w:r>
          </w:p>
        </w:tc>
        <w:tc>
          <w:tcPr>
            <w:tcW w:w="1306" w:type="dxa"/>
            <w:shd w:val="clear" w:color="auto" w:fill="FFFFFF"/>
            <w:vAlign w:val="center"/>
            <w:hideMark/>
          </w:tcPr>
          <w:p w14:paraId="26874785" w14:textId="77777777" w:rsidR="002D269A" w:rsidRPr="008D566C" w:rsidRDefault="002D269A" w:rsidP="000C3A4F">
            <w:pPr>
              <w:pStyle w:val="Sinespaciado"/>
              <w:jc w:val="center"/>
            </w:pPr>
            <w:r w:rsidRPr="008D566C">
              <w:t>29</w:t>
            </w:r>
          </w:p>
        </w:tc>
        <w:tc>
          <w:tcPr>
            <w:tcW w:w="1708" w:type="dxa"/>
            <w:shd w:val="clear" w:color="auto" w:fill="FFFFFF"/>
            <w:vAlign w:val="center"/>
            <w:hideMark/>
          </w:tcPr>
          <w:p w14:paraId="2ECF8FA3" w14:textId="77777777" w:rsidR="002D269A" w:rsidRPr="008D566C" w:rsidRDefault="002D269A" w:rsidP="000C3A4F">
            <w:pPr>
              <w:pStyle w:val="Sinespaciado"/>
              <w:jc w:val="center"/>
            </w:pPr>
            <w:r w:rsidRPr="008D566C">
              <w:t>44</w:t>
            </w:r>
          </w:p>
        </w:tc>
        <w:tc>
          <w:tcPr>
            <w:tcW w:w="1319" w:type="dxa"/>
            <w:shd w:val="clear" w:color="auto" w:fill="FFFFFF"/>
            <w:vAlign w:val="center"/>
            <w:hideMark/>
          </w:tcPr>
          <w:p w14:paraId="6BC628C8" w14:textId="77777777" w:rsidR="002D269A" w:rsidRPr="008D566C" w:rsidRDefault="002D269A" w:rsidP="000C3A4F">
            <w:pPr>
              <w:pStyle w:val="Sinespaciado"/>
              <w:jc w:val="center"/>
            </w:pPr>
            <w:r w:rsidRPr="008D566C">
              <w:t>40</w:t>
            </w:r>
          </w:p>
        </w:tc>
        <w:tc>
          <w:tcPr>
            <w:tcW w:w="1309" w:type="dxa"/>
            <w:shd w:val="clear" w:color="auto" w:fill="FFFFFF"/>
            <w:vAlign w:val="center"/>
            <w:hideMark/>
          </w:tcPr>
          <w:p w14:paraId="2C176A92" w14:textId="77777777" w:rsidR="002D269A" w:rsidRPr="008D566C" w:rsidRDefault="002D269A" w:rsidP="000C3A4F">
            <w:pPr>
              <w:pStyle w:val="Sinespaciado"/>
              <w:jc w:val="center"/>
            </w:pPr>
            <w:r w:rsidRPr="008D566C">
              <w:t>18</w:t>
            </w:r>
          </w:p>
        </w:tc>
      </w:tr>
    </w:tbl>
    <w:p w14:paraId="3696A085" w14:textId="1CCDF1D6" w:rsidR="002D269A" w:rsidRPr="002D269A" w:rsidRDefault="002D269A" w:rsidP="002D269A">
      <w:pPr>
        <w:pStyle w:val="Sinespaciado"/>
        <w:rPr>
          <w:b/>
          <w:bCs/>
        </w:rPr>
      </w:pPr>
      <w:bookmarkStart w:id="0" w:name="jas"/>
      <w:bookmarkEnd w:id="0"/>
      <w:r>
        <w:rPr>
          <w:noProof/>
        </w:rPr>
        <w:drawing>
          <wp:anchor distT="0" distB="0" distL="114300" distR="114300" simplePos="0" relativeHeight="251659264" behindDoc="0" locked="0" layoutInCell="1" allowOverlap="1" wp14:anchorId="79E39BB7" wp14:editId="6F3B692C">
            <wp:simplePos x="0" y="0"/>
            <wp:positionH relativeFrom="column">
              <wp:posOffset>3810</wp:posOffset>
            </wp:positionH>
            <wp:positionV relativeFrom="paragraph">
              <wp:posOffset>160020</wp:posOffset>
            </wp:positionV>
            <wp:extent cx="1319530" cy="1656080"/>
            <wp:effectExtent l="0" t="0" r="0" b="1270"/>
            <wp:wrapSquare wrapText="bothSides"/>
            <wp:docPr id="1789425909" name="Imagen 1" descr="Comb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bon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9530" cy="165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BF5CB" w14:textId="7E656A1D" w:rsidR="002D269A" w:rsidRPr="002D269A" w:rsidRDefault="002D269A" w:rsidP="002D269A">
      <w:pPr>
        <w:pStyle w:val="Sinespaciado"/>
        <w:ind w:left="708"/>
        <w:jc w:val="both"/>
        <w:rPr>
          <w:sz w:val="26"/>
          <w:szCs w:val="26"/>
        </w:rPr>
      </w:pPr>
      <w:r w:rsidRPr="002D269A">
        <w:rPr>
          <w:b/>
          <w:bCs/>
          <w:sz w:val="26"/>
          <w:szCs w:val="26"/>
          <w:lang w:val="pt-PT"/>
        </w:rPr>
        <w:t>† António Manuel Bogaio Constantino, M.C.C.J.,</w:t>
      </w:r>
      <w:r w:rsidRPr="002D269A">
        <w:rPr>
          <w:sz w:val="26"/>
          <w:szCs w:val="26"/>
          <w:lang w:val="pt-PT"/>
        </w:rPr>
        <w:t xml:space="preserve"> </w:t>
      </w:r>
      <w:r w:rsidRPr="002D269A">
        <w:rPr>
          <w:sz w:val="26"/>
          <w:szCs w:val="26"/>
          <w:u w:val="single"/>
          <w:lang w:val="pt-PT"/>
        </w:rPr>
        <w:t>Primer Obispo de Caia</w:t>
      </w:r>
      <w:r w:rsidRPr="002D269A">
        <w:rPr>
          <w:sz w:val="26"/>
          <w:szCs w:val="26"/>
          <w:lang w:val="pt-PT"/>
        </w:rPr>
        <w:t xml:space="preserve">: Sufr. Arq. Beira: Cr. 23/12/2025. </w:t>
      </w:r>
      <w:r w:rsidRPr="002D269A">
        <w:rPr>
          <w:sz w:val="26"/>
          <w:szCs w:val="26"/>
        </w:rPr>
        <w:t>Nació: 09/11/1969 en Beira</w:t>
      </w:r>
      <w:r>
        <w:rPr>
          <w:sz w:val="26"/>
          <w:szCs w:val="26"/>
        </w:rPr>
        <w:t>. Misionero</w:t>
      </w:r>
      <w:r w:rsidRPr="002D269A">
        <w:rPr>
          <w:sz w:val="26"/>
          <w:szCs w:val="26"/>
        </w:rPr>
        <w:t xml:space="preserve"> Comboniano. Lic. Teologia por </w:t>
      </w:r>
      <w:r w:rsidRPr="002D269A">
        <w:rPr>
          <w:i/>
          <w:iCs/>
          <w:sz w:val="26"/>
          <w:szCs w:val="26"/>
        </w:rPr>
        <w:t>Pontificia U</w:t>
      </w:r>
      <w:r>
        <w:rPr>
          <w:i/>
          <w:iCs/>
          <w:sz w:val="26"/>
          <w:szCs w:val="26"/>
        </w:rPr>
        <w:t xml:space="preserve">niversidad </w:t>
      </w:r>
      <w:r w:rsidRPr="002D269A">
        <w:rPr>
          <w:i/>
          <w:iCs/>
          <w:sz w:val="26"/>
          <w:szCs w:val="26"/>
        </w:rPr>
        <w:t>Gregoriana</w:t>
      </w:r>
      <w:r w:rsidRPr="002D269A">
        <w:rPr>
          <w:sz w:val="26"/>
          <w:szCs w:val="26"/>
        </w:rPr>
        <w:t> de</w:t>
      </w:r>
      <w:r w:rsidRPr="002D269A">
        <w:rPr>
          <w:i/>
          <w:iCs/>
          <w:sz w:val="26"/>
          <w:szCs w:val="26"/>
        </w:rPr>
        <w:t> </w:t>
      </w:r>
      <w:r w:rsidRPr="002D269A">
        <w:rPr>
          <w:sz w:val="26"/>
          <w:szCs w:val="26"/>
        </w:rPr>
        <w:t>Roma. Lic. Comunicación Social, España.</w:t>
      </w:r>
      <w:r>
        <w:rPr>
          <w:sz w:val="26"/>
          <w:szCs w:val="26"/>
        </w:rPr>
        <w:t xml:space="preserve"> Director de una Revista Misionera en la Región Africana. </w:t>
      </w:r>
      <w:r w:rsidRPr="002D269A">
        <w:rPr>
          <w:sz w:val="26"/>
          <w:szCs w:val="26"/>
        </w:rPr>
        <w:t xml:space="preserve"> Párroco en Uganda. subdirector de la Secretaría de Cuidado Pastoral de la Diócesis de Tete, Mozambique (2012-2016). Sup</w:t>
      </w:r>
      <w:r>
        <w:rPr>
          <w:sz w:val="26"/>
          <w:szCs w:val="26"/>
        </w:rPr>
        <w:t>erior</w:t>
      </w:r>
      <w:r w:rsidRPr="002D269A">
        <w:rPr>
          <w:sz w:val="26"/>
          <w:szCs w:val="26"/>
        </w:rPr>
        <w:t xml:space="preserve"> Provincial de los Combonianos en Mozambique (2017–2022). Electo: Titular de Sutunurca y auxiliar Arq</w:t>
      </w:r>
      <w:r>
        <w:rPr>
          <w:sz w:val="26"/>
          <w:szCs w:val="26"/>
        </w:rPr>
        <w:t>uidiócesis de</w:t>
      </w:r>
      <w:r w:rsidRPr="002D269A">
        <w:rPr>
          <w:sz w:val="26"/>
          <w:szCs w:val="26"/>
        </w:rPr>
        <w:t xml:space="preserve"> Beira: 12/12/2022. Consg. 19/02/2023</w:t>
      </w:r>
      <w:r>
        <w:rPr>
          <w:sz w:val="26"/>
          <w:szCs w:val="26"/>
        </w:rPr>
        <w:t xml:space="preserve"> (OGLO)</w:t>
      </w:r>
    </w:p>
    <w:p w14:paraId="14A68F81" w14:textId="77777777" w:rsidR="002D269A" w:rsidRPr="002D269A" w:rsidRDefault="002D269A" w:rsidP="002D269A">
      <w:pPr>
        <w:pStyle w:val="Sinespaciado"/>
        <w:rPr>
          <w:sz w:val="26"/>
          <w:szCs w:val="26"/>
        </w:rPr>
      </w:pPr>
    </w:p>
    <w:p w14:paraId="6D1063E8" w14:textId="77777777" w:rsidR="002D269A" w:rsidRPr="009B6C0F" w:rsidRDefault="002D269A" w:rsidP="00660F58">
      <w:pPr>
        <w:pStyle w:val="Sinespaciado"/>
        <w:jc w:val="center"/>
        <w:rPr>
          <w:sz w:val="26"/>
          <w:szCs w:val="26"/>
        </w:rPr>
      </w:pPr>
    </w:p>
    <w:sectPr w:rsidR="002D269A" w:rsidRPr="009B6C0F"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4087" w14:textId="77777777" w:rsidR="00237283" w:rsidRDefault="00237283" w:rsidP="00A07A32">
      <w:r>
        <w:separator/>
      </w:r>
    </w:p>
  </w:endnote>
  <w:endnote w:type="continuationSeparator" w:id="0">
    <w:p w14:paraId="2B80F5CD" w14:textId="77777777" w:rsidR="00237283" w:rsidRDefault="00237283"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B3E2" w14:textId="77777777" w:rsidR="00237283" w:rsidRDefault="00237283" w:rsidP="00A07A32">
      <w:r>
        <w:separator/>
      </w:r>
    </w:p>
  </w:footnote>
  <w:footnote w:type="continuationSeparator" w:id="0">
    <w:p w14:paraId="514FE5C7" w14:textId="77777777" w:rsidR="00237283" w:rsidRDefault="00237283"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02D66F3A"/>
    <w:multiLevelType w:val="hybridMultilevel"/>
    <w:tmpl w:val="98D0FB96"/>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2EA7B37"/>
    <w:multiLevelType w:val="hybridMultilevel"/>
    <w:tmpl w:val="2FCAA5FA"/>
    <w:lvl w:ilvl="0" w:tplc="F4D2D64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3C6668F"/>
    <w:multiLevelType w:val="hybridMultilevel"/>
    <w:tmpl w:val="ACB4E3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88E57DA"/>
    <w:multiLevelType w:val="multilevel"/>
    <w:tmpl w:val="1D1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26517"/>
    <w:multiLevelType w:val="hybridMultilevel"/>
    <w:tmpl w:val="F844E5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9D15821"/>
    <w:multiLevelType w:val="multilevel"/>
    <w:tmpl w:val="509C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E64BA"/>
    <w:multiLevelType w:val="multilevel"/>
    <w:tmpl w:val="1566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56C3D"/>
    <w:multiLevelType w:val="hybridMultilevel"/>
    <w:tmpl w:val="830CEBCC"/>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50377B"/>
    <w:multiLevelType w:val="multilevel"/>
    <w:tmpl w:val="363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0023D"/>
    <w:multiLevelType w:val="multilevel"/>
    <w:tmpl w:val="F8F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656987"/>
    <w:multiLevelType w:val="multilevel"/>
    <w:tmpl w:val="6D3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B2EC0"/>
    <w:multiLevelType w:val="hybridMultilevel"/>
    <w:tmpl w:val="72EA0840"/>
    <w:lvl w:ilvl="0" w:tplc="BEB80A6E">
      <w:start w:val="1"/>
      <w:numFmt w:val="bullet"/>
      <w:lvlText w:val=""/>
      <w:lvlPicBulletId w:val="1"/>
      <w:lvlJc w:val="left"/>
      <w:pPr>
        <w:tabs>
          <w:tab w:val="num" w:pos="720"/>
        </w:tabs>
        <w:ind w:left="720" w:hanging="360"/>
      </w:pPr>
      <w:rPr>
        <w:rFonts w:ascii="Symbol" w:hAnsi="Symbol" w:hint="default"/>
      </w:rPr>
    </w:lvl>
    <w:lvl w:ilvl="1" w:tplc="58621082" w:tentative="1">
      <w:start w:val="1"/>
      <w:numFmt w:val="bullet"/>
      <w:lvlText w:val=""/>
      <w:lvlJc w:val="left"/>
      <w:pPr>
        <w:tabs>
          <w:tab w:val="num" w:pos="1440"/>
        </w:tabs>
        <w:ind w:left="1440" w:hanging="360"/>
      </w:pPr>
      <w:rPr>
        <w:rFonts w:ascii="Symbol" w:hAnsi="Symbol" w:hint="default"/>
      </w:rPr>
    </w:lvl>
    <w:lvl w:ilvl="2" w:tplc="CD9EC5E8" w:tentative="1">
      <w:start w:val="1"/>
      <w:numFmt w:val="bullet"/>
      <w:lvlText w:val=""/>
      <w:lvlJc w:val="left"/>
      <w:pPr>
        <w:tabs>
          <w:tab w:val="num" w:pos="2160"/>
        </w:tabs>
        <w:ind w:left="2160" w:hanging="360"/>
      </w:pPr>
      <w:rPr>
        <w:rFonts w:ascii="Symbol" w:hAnsi="Symbol" w:hint="default"/>
      </w:rPr>
    </w:lvl>
    <w:lvl w:ilvl="3" w:tplc="09C2DB86" w:tentative="1">
      <w:start w:val="1"/>
      <w:numFmt w:val="bullet"/>
      <w:lvlText w:val=""/>
      <w:lvlJc w:val="left"/>
      <w:pPr>
        <w:tabs>
          <w:tab w:val="num" w:pos="2880"/>
        </w:tabs>
        <w:ind w:left="2880" w:hanging="360"/>
      </w:pPr>
      <w:rPr>
        <w:rFonts w:ascii="Symbol" w:hAnsi="Symbol" w:hint="default"/>
      </w:rPr>
    </w:lvl>
    <w:lvl w:ilvl="4" w:tplc="5910206C" w:tentative="1">
      <w:start w:val="1"/>
      <w:numFmt w:val="bullet"/>
      <w:lvlText w:val=""/>
      <w:lvlJc w:val="left"/>
      <w:pPr>
        <w:tabs>
          <w:tab w:val="num" w:pos="3600"/>
        </w:tabs>
        <w:ind w:left="3600" w:hanging="360"/>
      </w:pPr>
      <w:rPr>
        <w:rFonts w:ascii="Symbol" w:hAnsi="Symbol" w:hint="default"/>
      </w:rPr>
    </w:lvl>
    <w:lvl w:ilvl="5" w:tplc="48BE2922" w:tentative="1">
      <w:start w:val="1"/>
      <w:numFmt w:val="bullet"/>
      <w:lvlText w:val=""/>
      <w:lvlJc w:val="left"/>
      <w:pPr>
        <w:tabs>
          <w:tab w:val="num" w:pos="4320"/>
        </w:tabs>
        <w:ind w:left="4320" w:hanging="360"/>
      </w:pPr>
      <w:rPr>
        <w:rFonts w:ascii="Symbol" w:hAnsi="Symbol" w:hint="default"/>
      </w:rPr>
    </w:lvl>
    <w:lvl w:ilvl="6" w:tplc="470C1272" w:tentative="1">
      <w:start w:val="1"/>
      <w:numFmt w:val="bullet"/>
      <w:lvlText w:val=""/>
      <w:lvlJc w:val="left"/>
      <w:pPr>
        <w:tabs>
          <w:tab w:val="num" w:pos="5040"/>
        </w:tabs>
        <w:ind w:left="5040" w:hanging="360"/>
      </w:pPr>
      <w:rPr>
        <w:rFonts w:ascii="Symbol" w:hAnsi="Symbol" w:hint="default"/>
      </w:rPr>
    </w:lvl>
    <w:lvl w:ilvl="7" w:tplc="F3689198" w:tentative="1">
      <w:start w:val="1"/>
      <w:numFmt w:val="bullet"/>
      <w:lvlText w:val=""/>
      <w:lvlJc w:val="left"/>
      <w:pPr>
        <w:tabs>
          <w:tab w:val="num" w:pos="5760"/>
        </w:tabs>
        <w:ind w:left="5760" w:hanging="360"/>
      </w:pPr>
      <w:rPr>
        <w:rFonts w:ascii="Symbol" w:hAnsi="Symbol" w:hint="default"/>
      </w:rPr>
    </w:lvl>
    <w:lvl w:ilvl="8" w:tplc="F572999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8C502F1"/>
    <w:multiLevelType w:val="hybridMultilevel"/>
    <w:tmpl w:val="1F74E6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BFE1FDB"/>
    <w:multiLevelType w:val="hybridMultilevel"/>
    <w:tmpl w:val="923A5E62"/>
    <w:lvl w:ilvl="0" w:tplc="6526DC94">
      <w:numFmt w:val="bullet"/>
      <w:lvlText w:val="-"/>
      <w:lvlJc w:val="left"/>
      <w:pPr>
        <w:ind w:left="720" w:hanging="360"/>
      </w:pPr>
      <w:rPr>
        <w:rFonts w:ascii="Baskerville Old Face" w:eastAsiaTheme="minorHAnsi" w:hAnsi="Baskerville Old Face"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E196678"/>
    <w:multiLevelType w:val="multilevel"/>
    <w:tmpl w:val="8C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581C6F"/>
    <w:multiLevelType w:val="multilevel"/>
    <w:tmpl w:val="01D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CE26C7"/>
    <w:multiLevelType w:val="hybridMultilevel"/>
    <w:tmpl w:val="995CFE68"/>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3732F2C"/>
    <w:multiLevelType w:val="hybridMultilevel"/>
    <w:tmpl w:val="EC840DC2"/>
    <w:lvl w:ilvl="0" w:tplc="949C8F4C">
      <w:numFmt w:val="bullet"/>
      <w:lvlText w:val="-"/>
      <w:lvlJc w:val="left"/>
      <w:pPr>
        <w:ind w:left="720" w:hanging="360"/>
      </w:pPr>
      <w:rPr>
        <w:rFonts w:ascii="Times New Roman" w:eastAsia="Courier New"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5FA205B"/>
    <w:multiLevelType w:val="multilevel"/>
    <w:tmpl w:val="E4DC7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C3728"/>
    <w:multiLevelType w:val="multilevel"/>
    <w:tmpl w:val="4C8A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927345"/>
    <w:multiLevelType w:val="multilevel"/>
    <w:tmpl w:val="FA7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B67709"/>
    <w:multiLevelType w:val="multilevel"/>
    <w:tmpl w:val="CD82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DE1E7C"/>
    <w:multiLevelType w:val="hybridMultilevel"/>
    <w:tmpl w:val="8AD0D504"/>
    <w:lvl w:ilvl="0" w:tplc="73F29226">
      <w:start w:val="1"/>
      <w:numFmt w:val="bullet"/>
      <w:lvlText w:val=""/>
      <w:lvlPicBulletId w:val="0"/>
      <w:lvlJc w:val="left"/>
      <w:pPr>
        <w:tabs>
          <w:tab w:val="num" w:pos="720"/>
        </w:tabs>
        <w:ind w:left="720" w:hanging="360"/>
      </w:pPr>
      <w:rPr>
        <w:rFonts w:ascii="Symbol" w:hAnsi="Symbol" w:hint="default"/>
      </w:rPr>
    </w:lvl>
    <w:lvl w:ilvl="1" w:tplc="29B09976" w:tentative="1">
      <w:start w:val="1"/>
      <w:numFmt w:val="bullet"/>
      <w:lvlText w:val=""/>
      <w:lvlJc w:val="left"/>
      <w:pPr>
        <w:tabs>
          <w:tab w:val="num" w:pos="1440"/>
        </w:tabs>
        <w:ind w:left="1440" w:hanging="360"/>
      </w:pPr>
      <w:rPr>
        <w:rFonts w:ascii="Symbol" w:hAnsi="Symbol" w:hint="default"/>
      </w:rPr>
    </w:lvl>
    <w:lvl w:ilvl="2" w:tplc="E8F6C248" w:tentative="1">
      <w:start w:val="1"/>
      <w:numFmt w:val="bullet"/>
      <w:lvlText w:val=""/>
      <w:lvlJc w:val="left"/>
      <w:pPr>
        <w:tabs>
          <w:tab w:val="num" w:pos="2160"/>
        </w:tabs>
        <w:ind w:left="2160" w:hanging="360"/>
      </w:pPr>
      <w:rPr>
        <w:rFonts w:ascii="Symbol" w:hAnsi="Symbol" w:hint="default"/>
      </w:rPr>
    </w:lvl>
    <w:lvl w:ilvl="3" w:tplc="C3DE93A2" w:tentative="1">
      <w:start w:val="1"/>
      <w:numFmt w:val="bullet"/>
      <w:lvlText w:val=""/>
      <w:lvlJc w:val="left"/>
      <w:pPr>
        <w:tabs>
          <w:tab w:val="num" w:pos="2880"/>
        </w:tabs>
        <w:ind w:left="2880" w:hanging="360"/>
      </w:pPr>
      <w:rPr>
        <w:rFonts w:ascii="Symbol" w:hAnsi="Symbol" w:hint="default"/>
      </w:rPr>
    </w:lvl>
    <w:lvl w:ilvl="4" w:tplc="47E6D27C" w:tentative="1">
      <w:start w:val="1"/>
      <w:numFmt w:val="bullet"/>
      <w:lvlText w:val=""/>
      <w:lvlJc w:val="left"/>
      <w:pPr>
        <w:tabs>
          <w:tab w:val="num" w:pos="3600"/>
        </w:tabs>
        <w:ind w:left="3600" w:hanging="360"/>
      </w:pPr>
      <w:rPr>
        <w:rFonts w:ascii="Symbol" w:hAnsi="Symbol" w:hint="default"/>
      </w:rPr>
    </w:lvl>
    <w:lvl w:ilvl="5" w:tplc="6FFA48D6" w:tentative="1">
      <w:start w:val="1"/>
      <w:numFmt w:val="bullet"/>
      <w:lvlText w:val=""/>
      <w:lvlJc w:val="left"/>
      <w:pPr>
        <w:tabs>
          <w:tab w:val="num" w:pos="4320"/>
        </w:tabs>
        <w:ind w:left="4320" w:hanging="360"/>
      </w:pPr>
      <w:rPr>
        <w:rFonts w:ascii="Symbol" w:hAnsi="Symbol" w:hint="default"/>
      </w:rPr>
    </w:lvl>
    <w:lvl w:ilvl="6" w:tplc="9A1CD2EC" w:tentative="1">
      <w:start w:val="1"/>
      <w:numFmt w:val="bullet"/>
      <w:lvlText w:val=""/>
      <w:lvlJc w:val="left"/>
      <w:pPr>
        <w:tabs>
          <w:tab w:val="num" w:pos="5040"/>
        </w:tabs>
        <w:ind w:left="5040" w:hanging="360"/>
      </w:pPr>
      <w:rPr>
        <w:rFonts w:ascii="Symbol" w:hAnsi="Symbol" w:hint="default"/>
      </w:rPr>
    </w:lvl>
    <w:lvl w:ilvl="7" w:tplc="2BA2510C" w:tentative="1">
      <w:start w:val="1"/>
      <w:numFmt w:val="bullet"/>
      <w:lvlText w:val=""/>
      <w:lvlJc w:val="left"/>
      <w:pPr>
        <w:tabs>
          <w:tab w:val="num" w:pos="5760"/>
        </w:tabs>
        <w:ind w:left="5760" w:hanging="360"/>
      </w:pPr>
      <w:rPr>
        <w:rFonts w:ascii="Symbol" w:hAnsi="Symbol" w:hint="default"/>
      </w:rPr>
    </w:lvl>
    <w:lvl w:ilvl="8" w:tplc="9286A80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EF661B1"/>
    <w:multiLevelType w:val="hybridMultilevel"/>
    <w:tmpl w:val="333C0A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2F1E4C5C"/>
    <w:multiLevelType w:val="multilevel"/>
    <w:tmpl w:val="5820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B62608"/>
    <w:multiLevelType w:val="multilevel"/>
    <w:tmpl w:val="7B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F36DA0"/>
    <w:multiLevelType w:val="hybridMultilevel"/>
    <w:tmpl w:val="ABB6E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3C41513F"/>
    <w:multiLevelType w:val="multilevel"/>
    <w:tmpl w:val="5F8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ED5E12"/>
    <w:multiLevelType w:val="hybridMultilevel"/>
    <w:tmpl w:val="5372C6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24E736F"/>
    <w:multiLevelType w:val="hybridMultilevel"/>
    <w:tmpl w:val="893677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2BE0488"/>
    <w:multiLevelType w:val="hybridMultilevel"/>
    <w:tmpl w:val="670CAA1A"/>
    <w:lvl w:ilvl="0" w:tplc="2974C24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3676D63"/>
    <w:multiLevelType w:val="multilevel"/>
    <w:tmpl w:val="9EA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B3A73"/>
    <w:multiLevelType w:val="hybridMultilevel"/>
    <w:tmpl w:val="033EBEF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F5807C6"/>
    <w:multiLevelType w:val="multilevel"/>
    <w:tmpl w:val="CB66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43097"/>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963EAF"/>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BB3797"/>
    <w:multiLevelType w:val="multilevel"/>
    <w:tmpl w:val="D3E4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16586A"/>
    <w:multiLevelType w:val="hybridMultilevel"/>
    <w:tmpl w:val="FF10CD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C927BCA"/>
    <w:multiLevelType w:val="hybridMultilevel"/>
    <w:tmpl w:val="7E72584A"/>
    <w:lvl w:ilvl="0" w:tplc="8CD8A6A2">
      <w:start w:val="1"/>
      <w:numFmt w:val="bullet"/>
      <w:lvlText w:val=""/>
      <w:lvlJc w:val="left"/>
      <w:pPr>
        <w:ind w:left="720" w:hanging="360"/>
      </w:pPr>
      <w:rPr>
        <w:rFonts w:ascii="Symbol" w:hAnsi="Symbol" w:hint="default"/>
        <w:color w:val="EE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6F7D5D5A"/>
    <w:multiLevelType w:val="hybridMultilevel"/>
    <w:tmpl w:val="2012A4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0" w15:restartNumberingAfterBreak="0">
    <w:nsid w:val="702C1B45"/>
    <w:multiLevelType w:val="multilevel"/>
    <w:tmpl w:val="D70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F1DB4"/>
    <w:multiLevelType w:val="multilevel"/>
    <w:tmpl w:val="978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FE0233"/>
    <w:multiLevelType w:val="hybridMultilevel"/>
    <w:tmpl w:val="15C6BA5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7BD5B29"/>
    <w:multiLevelType w:val="multilevel"/>
    <w:tmpl w:val="EF28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2A171C"/>
    <w:multiLevelType w:val="multilevel"/>
    <w:tmpl w:val="854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07B76"/>
    <w:multiLevelType w:val="multilevel"/>
    <w:tmpl w:val="4F08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85098"/>
    <w:multiLevelType w:val="hybridMultilevel"/>
    <w:tmpl w:val="B1C674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7CE22B4F"/>
    <w:multiLevelType w:val="multilevel"/>
    <w:tmpl w:val="60FE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1C5402"/>
    <w:multiLevelType w:val="multilevel"/>
    <w:tmpl w:val="40A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538024">
    <w:abstractNumId w:val="25"/>
  </w:num>
  <w:num w:numId="2" w16cid:durableId="1630238751">
    <w:abstractNumId w:val="22"/>
  </w:num>
  <w:num w:numId="3" w16cid:durableId="543255270">
    <w:abstractNumId w:val="45"/>
  </w:num>
  <w:num w:numId="4" w16cid:durableId="671179334">
    <w:abstractNumId w:val="38"/>
  </w:num>
  <w:num w:numId="5" w16cid:durableId="1091657200">
    <w:abstractNumId w:val="30"/>
  </w:num>
  <w:num w:numId="6" w16cid:durableId="1787777105">
    <w:abstractNumId w:val="11"/>
  </w:num>
  <w:num w:numId="7" w16cid:durableId="1788814521">
    <w:abstractNumId w:val="31"/>
  </w:num>
  <w:num w:numId="8" w16cid:durableId="1772891024">
    <w:abstractNumId w:val="27"/>
  </w:num>
  <w:num w:numId="9" w16cid:durableId="184101289">
    <w:abstractNumId w:val="39"/>
  </w:num>
  <w:num w:numId="10" w16cid:durableId="634526179">
    <w:abstractNumId w:val="43"/>
  </w:num>
  <w:num w:numId="11" w16cid:durableId="1514343243">
    <w:abstractNumId w:val="20"/>
  </w:num>
  <w:num w:numId="12" w16cid:durableId="1974098996">
    <w:abstractNumId w:val="8"/>
  </w:num>
  <w:num w:numId="13" w16cid:durableId="1554611989">
    <w:abstractNumId w:val="40"/>
  </w:num>
  <w:num w:numId="14" w16cid:durableId="738938137">
    <w:abstractNumId w:val="14"/>
  </w:num>
  <w:num w:numId="15" w16cid:durableId="1434788128">
    <w:abstractNumId w:val="3"/>
  </w:num>
  <w:num w:numId="16" w16cid:durableId="709497906">
    <w:abstractNumId w:val="5"/>
  </w:num>
  <w:num w:numId="17" w16cid:durableId="1796413344">
    <w:abstractNumId w:val="41"/>
  </w:num>
  <w:num w:numId="18" w16cid:durableId="1538543174">
    <w:abstractNumId w:val="9"/>
  </w:num>
  <w:num w:numId="19" w16cid:durableId="1633362808">
    <w:abstractNumId w:val="15"/>
  </w:num>
  <w:num w:numId="20" w16cid:durableId="2130007917">
    <w:abstractNumId w:val="28"/>
  </w:num>
  <w:num w:numId="21" w16cid:durableId="1639413076">
    <w:abstractNumId w:val="37"/>
  </w:num>
  <w:num w:numId="22" w16cid:durableId="1773356410">
    <w:abstractNumId w:val="12"/>
  </w:num>
  <w:num w:numId="23" w16cid:durableId="2009667981">
    <w:abstractNumId w:val="46"/>
  </w:num>
  <w:num w:numId="24" w16cid:durableId="78140167">
    <w:abstractNumId w:val="2"/>
  </w:num>
  <w:num w:numId="25" w16cid:durableId="888152113">
    <w:abstractNumId w:val="7"/>
  </w:num>
  <w:num w:numId="26" w16cid:durableId="1362167722">
    <w:abstractNumId w:val="23"/>
  </w:num>
  <w:num w:numId="27" w16cid:durableId="1902910634">
    <w:abstractNumId w:val="44"/>
  </w:num>
  <w:num w:numId="28" w16cid:durableId="2055497823">
    <w:abstractNumId w:val="19"/>
  </w:num>
  <w:num w:numId="29" w16cid:durableId="746999708">
    <w:abstractNumId w:val="48"/>
  </w:num>
  <w:num w:numId="30" w16cid:durableId="1953322093">
    <w:abstractNumId w:val="36"/>
  </w:num>
  <w:num w:numId="31" w16cid:durableId="1328442385">
    <w:abstractNumId w:val="10"/>
  </w:num>
  <w:num w:numId="32" w16cid:durableId="1418405327">
    <w:abstractNumId w:val="34"/>
  </w:num>
  <w:num w:numId="33" w16cid:durableId="921329172">
    <w:abstractNumId w:val="35"/>
  </w:num>
  <w:num w:numId="34" w16cid:durableId="1964001573">
    <w:abstractNumId w:val="32"/>
  </w:num>
  <w:num w:numId="35" w16cid:durableId="298148341">
    <w:abstractNumId w:val="13"/>
  </w:num>
  <w:num w:numId="36" w16cid:durableId="2025983638">
    <w:abstractNumId w:val="33"/>
  </w:num>
  <w:num w:numId="37" w16cid:durableId="612711368">
    <w:abstractNumId w:val="6"/>
  </w:num>
  <w:num w:numId="38" w16cid:durableId="922183523">
    <w:abstractNumId w:val="4"/>
  </w:num>
  <w:num w:numId="39" w16cid:durableId="1089430332">
    <w:abstractNumId w:val="24"/>
  </w:num>
  <w:num w:numId="40" w16cid:durableId="1835994657">
    <w:abstractNumId w:val="29"/>
  </w:num>
  <w:num w:numId="41" w16cid:durableId="394276067">
    <w:abstractNumId w:val="26"/>
  </w:num>
  <w:num w:numId="42" w16cid:durableId="879710887">
    <w:abstractNumId w:val="16"/>
  </w:num>
  <w:num w:numId="43" w16cid:durableId="1544172482">
    <w:abstractNumId w:val="18"/>
  </w:num>
  <w:num w:numId="44" w16cid:durableId="1720861773">
    <w:abstractNumId w:val="21"/>
  </w:num>
  <w:num w:numId="45" w16cid:durableId="1814785665">
    <w:abstractNumId w:val="47"/>
  </w:num>
  <w:num w:numId="46" w16cid:durableId="14119252">
    <w:abstractNumId w:val="42"/>
  </w:num>
  <w:num w:numId="47" w16cid:durableId="1161307698">
    <w:abstractNumId w:val="1"/>
  </w:num>
  <w:num w:numId="48" w16cid:durableId="1806117376">
    <w:abstractNumId w:val="0"/>
  </w:num>
  <w:num w:numId="49" w16cid:durableId="48007887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1AA8"/>
    <w:rsid w:val="00002844"/>
    <w:rsid w:val="00002CDF"/>
    <w:rsid w:val="00003E1E"/>
    <w:rsid w:val="00004286"/>
    <w:rsid w:val="0000445E"/>
    <w:rsid w:val="00004771"/>
    <w:rsid w:val="00005890"/>
    <w:rsid w:val="00005CB7"/>
    <w:rsid w:val="00006621"/>
    <w:rsid w:val="000066BF"/>
    <w:rsid w:val="0000670B"/>
    <w:rsid w:val="00006BBA"/>
    <w:rsid w:val="00007706"/>
    <w:rsid w:val="00007A96"/>
    <w:rsid w:val="00007A9F"/>
    <w:rsid w:val="0001180F"/>
    <w:rsid w:val="00012422"/>
    <w:rsid w:val="00012624"/>
    <w:rsid w:val="0001473B"/>
    <w:rsid w:val="00015D46"/>
    <w:rsid w:val="00015D7F"/>
    <w:rsid w:val="0001626F"/>
    <w:rsid w:val="000164AA"/>
    <w:rsid w:val="000164EF"/>
    <w:rsid w:val="00016B15"/>
    <w:rsid w:val="00016B1D"/>
    <w:rsid w:val="00016E0C"/>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3DCC"/>
    <w:rsid w:val="00044665"/>
    <w:rsid w:val="000449A1"/>
    <w:rsid w:val="00045B45"/>
    <w:rsid w:val="00045CAF"/>
    <w:rsid w:val="00045FFD"/>
    <w:rsid w:val="00046192"/>
    <w:rsid w:val="000464DD"/>
    <w:rsid w:val="00046841"/>
    <w:rsid w:val="00046A5A"/>
    <w:rsid w:val="00046AA4"/>
    <w:rsid w:val="00046B77"/>
    <w:rsid w:val="00050D64"/>
    <w:rsid w:val="000512E2"/>
    <w:rsid w:val="000519FB"/>
    <w:rsid w:val="00052130"/>
    <w:rsid w:val="0005235C"/>
    <w:rsid w:val="0005311C"/>
    <w:rsid w:val="0005332E"/>
    <w:rsid w:val="000539C9"/>
    <w:rsid w:val="00053F55"/>
    <w:rsid w:val="0005552C"/>
    <w:rsid w:val="00055FE9"/>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AE7"/>
    <w:rsid w:val="00071D8C"/>
    <w:rsid w:val="00071EB1"/>
    <w:rsid w:val="00073405"/>
    <w:rsid w:val="00073487"/>
    <w:rsid w:val="000744C2"/>
    <w:rsid w:val="00075442"/>
    <w:rsid w:val="0007577C"/>
    <w:rsid w:val="00076BB2"/>
    <w:rsid w:val="000777A6"/>
    <w:rsid w:val="00077EF5"/>
    <w:rsid w:val="00080732"/>
    <w:rsid w:val="0008097C"/>
    <w:rsid w:val="00080A55"/>
    <w:rsid w:val="00081022"/>
    <w:rsid w:val="000811B1"/>
    <w:rsid w:val="00081BE1"/>
    <w:rsid w:val="00081C7E"/>
    <w:rsid w:val="000822F7"/>
    <w:rsid w:val="00082975"/>
    <w:rsid w:val="0008312C"/>
    <w:rsid w:val="000835B1"/>
    <w:rsid w:val="00083B63"/>
    <w:rsid w:val="000843B5"/>
    <w:rsid w:val="000845BB"/>
    <w:rsid w:val="000846E4"/>
    <w:rsid w:val="00084F60"/>
    <w:rsid w:val="0008562E"/>
    <w:rsid w:val="000857FC"/>
    <w:rsid w:val="0008585F"/>
    <w:rsid w:val="00085C69"/>
    <w:rsid w:val="000862DA"/>
    <w:rsid w:val="00086489"/>
    <w:rsid w:val="00086628"/>
    <w:rsid w:val="000870EF"/>
    <w:rsid w:val="0009042D"/>
    <w:rsid w:val="00090E41"/>
    <w:rsid w:val="00091FCF"/>
    <w:rsid w:val="000921DE"/>
    <w:rsid w:val="0009247E"/>
    <w:rsid w:val="000927CA"/>
    <w:rsid w:val="00092BB4"/>
    <w:rsid w:val="00093E3C"/>
    <w:rsid w:val="00094BEB"/>
    <w:rsid w:val="00095AE9"/>
    <w:rsid w:val="0009613C"/>
    <w:rsid w:val="000976FA"/>
    <w:rsid w:val="000A025F"/>
    <w:rsid w:val="000A0E7D"/>
    <w:rsid w:val="000A1535"/>
    <w:rsid w:val="000A1A80"/>
    <w:rsid w:val="000A1DBF"/>
    <w:rsid w:val="000A1F27"/>
    <w:rsid w:val="000A240D"/>
    <w:rsid w:val="000A25D4"/>
    <w:rsid w:val="000A28FB"/>
    <w:rsid w:val="000A30F8"/>
    <w:rsid w:val="000A3610"/>
    <w:rsid w:val="000A38B5"/>
    <w:rsid w:val="000A3F12"/>
    <w:rsid w:val="000A3FE3"/>
    <w:rsid w:val="000A455B"/>
    <w:rsid w:val="000A4B22"/>
    <w:rsid w:val="000A4F68"/>
    <w:rsid w:val="000A4FA5"/>
    <w:rsid w:val="000A58D3"/>
    <w:rsid w:val="000A5BCD"/>
    <w:rsid w:val="000A5EE2"/>
    <w:rsid w:val="000A5F5A"/>
    <w:rsid w:val="000A6017"/>
    <w:rsid w:val="000A6B1A"/>
    <w:rsid w:val="000A6E2B"/>
    <w:rsid w:val="000A7985"/>
    <w:rsid w:val="000A7D22"/>
    <w:rsid w:val="000B0025"/>
    <w:rsid w:val="000B0489"/>
    <w:rsid w:val="000B1155"/>
    <w:rsid w:val="000B1D82"/>
    <w:rsid w:val="000B1E94"/>
    <w:rsid w:val="000B24AD"/>
    <w:rsid w:val="000B4E06"/>
    <w:rsid w:val="000B4EB3"/>
    <w:rsid w:val="000B505E"/>
    <w:rsid w:val="000B538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C7713"/>
    <w:rsid w:val="000D06B0"/>
    <w:rsid w:val="000D1401"/>
    <w:rsid w:val="000D18E8"/>
    <w:rsid w:val="000D23DA"/>
    <w:rsid w:val="000D28F5"/>
    <w:rsid w:val="000D41C1"/>
    <w:rsid w:val="000D4966"/>
    <w:rsid w:val="000D61CE"/>
    <w:rsid w:val="000D6815"/>
    <w:rsid w:val="000D78F1"/>
    <w:rsid w:val="000D7A5D"/>
    <w:rsid w:val="000D7CB1"/>
    <w:rsid w:val="000D7E60"/>
    <w:rsid w:val="000E03EB"/>
    <w:rsid w:val="000E2105"/>
    <w:rsid w:val="000E315B"/>
    <w:rsid w:val="000E3644"/>
    <w:rsid w:val="000E3943"/>
    <w:rsid w:val="000E400D"/>
    <w:rsid w:val="000E4269"/>
    <w:rsid w:val="000E5113"/>
    <w:rsid w:val="000E5280"/>
    <w:rsid w:val="000E682D"/>
    <w:rsid w:val="000E6E3E"/>
    <w:rsid w:val="000E6EA3"/>
    <w:rsid w:val="000E7CD7"/>
    <w:rsid w:val="000F0211"/>
    <w:rsid w:val="000F06FE"/>
    <w:rsid w:val="000F2714"/>
    <w:rsid w:val="000F3061"/>
    <w:rsid w:val="000F41C8"/>
    <w:rsid w:val="000F53AA"/>
    <w:rsid w:val="000F6A39"/>
    <w:rsid w:val="000F72CE"/>
    <w:rsid w:val="00101AA7"/>
    <w:rsid w:val="00102373"/>
    <w:rsid w:val="00102435"/>
    <w:rsid w:val="00103558"/>
    <w:rsid w:val="00103BFA"/>
    <w:rsid w:val="00104241"/>
    <w:rsid w:val="00104FE1"/>
    <w:rsid w:val="00106E49"/>
    <w:rsid w:val="00107190"/>
    <w:rsid w:val="00107667"/>
    <w:rsid w:val="0011002F"/>
    <w:rsid w:val="0011010B"/>
    <w:rsid w:val="001105BC"/>
    <w:rsid w:val="001121F8"/>
    <w:rsid w:val="00113F75"/>
    <w:rsid w:val="001161BF"/>
    <w:rsid w:val="0011678F"/>
    <w:rsid w:val="0011751B"/>
    <w:rsid w:val="001176B4"/>
    <w:rsid w:val="00117D74"/>
    <w:rsid w:val="00117DB7"/>
    <w:rsid w:val="00120998"/>
    <w:rsid w:val="001214C7"/>
    <w:rsid w:val="001227CF"/>
    <w:rsid w:val="00122FFD"/>
    <w:rsid w:val="0012349A"/>
    <w:rsid w:val="0012356E"/>
    <w:rsid w:val="00123A4C"/>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8FA"/>
    <w:rsid w:val="00135E30"/>
    <w:rsid w:val="001372FE"/>
    <w:rsid w:val="001377E0"/>
    <w:rsid w:val="00140042"/>
    <w:rsid w:val="0014196D"/>
    <w:rsid w:val="00141A0C"/>
    <w:rsid w:val="00142242"/>
    <w:rsid w:val="00142D32"/>
    <w:rsid w:val="00143240"/>
    <w:rsid w:val="00143544"/>
    <w:rsid w:val="001455DA"/>
    <w:rsid w:val="00145AFB"/>
    <w:rsid w:val="00145CE1"/>
    <w:rsid w:val="00146AAF"/>
    <w:rsid w:val="00146D51"/>
    <w:rsid w:val="00146F02"/>
    <w:rsid w:val="0014726D"/>
    <w:rsid w:val="00147452"/>
    <w:rsid w:val="00147B7F"/>
    <w:rsid w:val="001500A4"/>
    <w:rsid w:val="00150661"/>
    <w:rsid w:val="001506E8"/>
    <w:rsid w:val="001507A1"/>
    <w:rsid w:val="0015162A"/>
    <w:rsid w:val="001522D9"/>
    <w:rsid w:val="001539BE"/>
    <w:rsid w:val="001547E0"/>
    <w:rsid w:val="00154B5B"/>
    <w:rsid w:val="00154E42"/>
    <w:rsid w:val="00155E03"/>
    <w:rsid w:val="00156581"/>
    <w:rsid w:val="0015763F"/>
    <w:rsid w:val="00157806"/>
    <w:rsid w:val="001579E7"/>
    <w:rsid w:val="00160ACA"/>
    <w:rsid w:val="00160D71"/>
    <w:rsid w:val="00160F67"/>
    <w:rsid w:val="00161ED8"/>
    <w:rsid w:val="00162A04"/>
    <w:rsid w:val="00162B3E"/>
    <w:rsid w:val="00163786"/>
    <w:rsid w:val="00163CA4"/>
    <w:rsid w:val="00163F7A"/>
    <w:rsid w:val="00164110"/>
    <w:rsid w:val="00164173"/>
    <w:rsid w:val="00164BE1"/>
    <w:rsid w:val="0016610E"/>
    <w:rsid w:val="00166E13"/>
    <w:rsid w:val="00170192"/>
    <w:rsid w:val="00170C6D"/>
    <w:rsid w:val="00171EF6"/>
    <w:rsid w:val="001722F8"/>
    <w:rsid w:val="001728C3"/>
    <w:rsid w:val="00173A60"/>
    <w:rsid w:val="00173B67"/>
    <w:rsid w:val="00174156"/>
    <w:rsid w:val="00174CED"/>
    <w:rsid w:val="00175825"/>
    <w:rsid w:val="00175B74"/>
    <w:rsid w:val="00175FFC"/>
    <w:rsid w:val="001765FB"/>
    <w:rsid w:val="0017663D"/>
    <w:rsid w:val="00176B95"/>
    <w:rsid w:val="001776B7"/>
    <w:rsid w:val="0017790E"/>
    <w:rsid w:val="00177F2D"/>
    <w:rsid w:val="0018075C"/>
    <w:rsid w:val="001815FB"/>
    <w:rsid w:val="001821ED"/>
    <w:rsid w:val="001826B3"/>
    <w:rsid w:val="0018407F"/>
    <w:rsid w:val="00184DC0"/>
    <w:rsid w:val="00185908"/>
    <w:rsid w:val="001861EF"/>
    <w:rsid w:val="0018680A"/>
    <w:rsid w:val="001869AA"/>
    <w:rsid w:val="0019092C"/>
    <w:rsid w:val="001917E7"/>
    <w:rsid w:val="001922B3"/>
    <w:rsid w:val="00192B27"/>
    <w:rsid w:val="00192C32"/>
    <w:rsid w:val="001930FF"/>
    <w:rsid w:val="001932A4"/>
    <w:rsid w:val="001934C9"/>
    <w:rsid w:val="0019378C"/>
    <w:rsid w:val="001939ED"/>
    <w:rsid w:val="00194B0B"/>
    <w:rsid w:val="00194CEE"/>
    <w:rsid w:val="001950E5"/>
    <w:rsid w:val="0019570E"/>
    <w:rsid w:val="00196438"/>
    <w:rsid w:val="001965F1"/>
    <w:rsid w:val="00196CE4"/>
    <w:rsid w:val="00197368"/>
    <w:rsid w:val="001A0AE9"/>
    <w:rsid w:val="001A13E6"/>
    <w:rsid w:val="001A1A3A"/>
    <w:rsid w:val="001A1AF2"/>
    <w:rsid w:val="001A2505"/>
    <w:rsid w:val="001A3D15"/>
    <w:rsid w:val="001A3F88"/>
    <w:rsid w:val="001A4ADE"/>
    <w:rsid w:val="001A5657"/>
    <w:rsid w:val="001A5E3D"/>
    <w:rsid w:val="001A6064"/>
    <w:rsid w:val="001A6239"/>
    <w:rsid w:val="001A69B7"/>
    <w:rsid w:val="001A765B"/>
    <w:rsid w:val="001B0119"/>
    <w:rsid w:val="001B033E"/>
    <w:rsid w:val="001B1394"/>
    <w:rsid w:val="001B1AC5"/>
    <w:rsid w:val="001B23FB"/>
    <w:rsid w:val="001B3860"/>
    <w:rsid w:val="001B3A09"/>
    <w:rsid w:val="001B3D56"/>
    <w:rsid w:val="001B40C0"/>
    <w:rsid w:val="001B4B08"/>
    <w:rsid w:val="001B4BDF"/>
    <w:rsid w:val="001B4E81"/>
    <w:rsid w:val="001B4EA0"/>
    <w:rsid w:val="001B5186"/>
    <w:rsid w:val="001B6907"/>
    <w:rsid w:val="001B6CAC"/>
    <w:rsid w:val="001B7241"/>
    <w:rsid w:val="001B7716"/>
    <w:rsid w:val="001B7CDA"/>
    <w:rsid w:val="001C038F"/>
    <w:rsid w:val="001C045B"/>
    <w:rsid w:val="001C082E"/>
    <w:rsid w:val="001C1A94"/>
    <w:rsid w:val="001C2153"/>
    <w:rsid w:val="001C34E8"/>
    <w:rsid w:val="001C3AD9"/>
    <w:rsid w:val="001C417F"/>
    <w:rsid w:val="001C45F9"/>
    <w:rsid w:val="001C494C"/>
    <w:rsid w:val="001C53D0"/>
    <w:rsid w:val="001C5825"/>
    <w:rsid w:val="001D07F0"/>
    <w:rsid w:val="001D101C"/>
    <w:rsid w:val="001D1358"/>
    <w:rsid w:val="001D1387"/>
    <w:rsid w:val="001D19A5"/>
    <w:rsid w:val="001D1B8B"/>
    <w:rsid w:val="001D1C2A"/>
    <w:rsid w:val="001D1F14"/>
    <w:rsid w:val="001D238B"/>
    <w:rsid w:val="001D32A6"/>
    <w:rsid w:val="001D38DF"/>
    <w:rsid w:val="001D3C20"/>
    <w:rsid w:val="001D434B"/>
    <w:rsid w:val="001D57AF"/>
    <w:rsid w:val="001D5B9E"/>
    <w:rsid w:val="001D66D3"/>
    <w:rsid w:val="001D6803"/>
    <w:rsid w:val="001D6AE6"/>
    <w:rsid w:val="001D7006"/>
    <w:rsid w:val="001D777A"/>
    <w:rsid w:val="001E0399"/>
    <w:rsid w:val="001E12ED"/>
    <w:rsid w:val="001E1D5E"/>
    <w:rsid w:val="001E246B"/>
    <w:rsid w:val="001E2C0C"/>
    <w:rsid w:val="001E52AA"/>
    <w:rsid w:val="001E58D4"/>
    <w:rsid w:val="001E6559"/>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58BE"/>
    <w:rsid w:val="002073DB"/>
    <w:rsid w:val="00207944"/>
    <w:rsid w:val="00207FA7"/>
    <w:rsid w:val="00210BC9"/>
    <w:rsid w:val="00211FA7"/>
    <w:rsid w:val="00212804"/>
    <w:rsid w:val="002129B0"/>
    <w:rsid w:val="002132FD"/>
    <w:rsid w:val="00213E35"/>
    <w:rsid w:val="0021410F"/>
    <w:rsid w:val="00214426"/>
    <w:rsid w:val="00214A12"/>
    <w:rsid w:val="00214EEF"/>
    <w:rsid w:val="0021562F"/>
    <w:rsid w:val="002156C3"/>
    <w:rsid w:val="00216281"/>
    <w:rsid w:val="00216EF2"/>
    <w:rsid w:val="0022018C"/>
    <w:rsid w:val="00220F42"/>
    <w:rsid w:val="00221643"/>
    <w:rsid w:val="002232D6"/>
    <w:rsid w:val="00223693"/>
    <w:rsid w:val="00224C90"/>
    <w:rsid w:val="00224D28"/>
    <w:rsid w:val="00225D92"/>
    <w:rsid w:val="002265A8"/>
    <w:rsid w:val="00226A8A"/>
    <w:rsid w:val="00227605"/>
    <w:rsid w:val="00227FBE"/>
    <w:rsid w:val="002303E8"/>
    <w:rsid w:val="00230CE7"/>
    <w:rsid w:val="00230F4C"/>
    <w:rsid w:val="00231D30"/>
    <w:rsid w:val="002323A8"/>
    <w:rsid w:val="002323BA"/>
    <w:rsid w:val="00232BC4"/>
    <w:rsid w:val="002334ED"/>
    <w:rsid w:val="00233EFC"/>
    <w:rsid w:val="00234776"/>
    <w:rsid w:val="00234FEB"/>
    <w:rsid w:val="00234FF9"/>
    <w:rsid w:val="00235847"/>
    <w:rsid w:val="00236503"/>
    <w:rsid w:val="00237283"/>
    <w:rsid w:val="002426B3"/>
    <w:rsid w:val="00242930"/>
    <w:rsid w:val="00242BD0"/>
    <w:rsid w:val="00242F70"/>
    <w:rsid w:val="0024348A"/>
    <w:rsid w:val="00244EC3"/>
    <w:rsid w:val="00245221"/>
    <w:rsid w:val="00245A17"/>
    <w:rsid w:val="00246217"/>
    <w:rsid w:val="00246C2F"/>
    <w:rsid w:val="002470CC"/>
    <w:rsid w:val="00247D5F"/>
    <w:rsid w:val="00250697"/>
    <w:rsid w:val="002510D8"/>
    <w:rsid w:val="0025341A"/>
    <w:rsid w:val="00253524"/>
    <w:rsid w:val="00254289"/>
    <w:rsid w:val="0025436E"/>
    <w:rsid w:val="00255650"/>
    <w:rsid w:val="0025571A"/>
    <w:rsid w:val="0025581C"/>
    <w:rsid w:val="00255A9F"/>
    <w:rsid w:val="00256176"/>
    <w:rsid w:val="00256D50"/>
    <w:rsid w:val="00260266"/>
    <w:rsid w:val="00262723"/>
    <w:rsid w:val="00262767"/>
    <w:rsid w:val="0026278D"/>
    <w:rsid w:val="002629DC"/>
    <w:rsid w:val="00263482"/>
    <w:rsid w:val="00263FA5"/>
    <w:rsid w:val="002643EE"/>
    <w:rsid w:val="00264D38"/>
    <w:rsid w:val="002656E9"/>
    <w:rsid w:val="002662DF"/>
    <w:rsid w:val="002663A8"/>
    <w:rsid w:val="00266528"/>
    <w:rsid w:val="00266EF5"/>
    <w:rsid w:val="00267102"/>
    <w:rsid w:val="00274A2F"/>
    <w:rsid w:val="00275750"/>
    <w:rsid w:val="002759FD"/>
    <w:rsid w:val="00275FCE"/>
    <w:rsid w:val="00277360"/>
    <w:rsid w:val="00277DD2"/>
    <w:rsid w:val="00277E20"/>
    <w:rsid w:val="0028057D"/>
    <w:rsid w:val="00281D54"/>
    <w:rsid w:val="002821B9"/>
    <w:rsid w:val="00282C3C"/>
    <w:rsid w:val="00282CBD"/>
    <w:rsid w:val="00283762"/>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3432"/>
    <w:rsid w:val="00293434"/>
    <w:rsid w:val="00293788"/>
    <w:rsid w:val="00293B5C"/>
    <w:rsid w:val="00293FF6"/>
    <w:rsid w:val="002947A9"/>
    <w:rsid w:val="00294EA5"/>
    <w:rsid w:val="0029589E"/>
    <w:rsid w:val="00295C06"/>
    <w:rsid w:val="0029625F"/>
    <w:rsid w:val="00296C5B"/>
    <w:rsid w:val="00297476"/>
    <w:rsid w:val="00297754"/>
    <w:rsid w:val="002A12A5"/>
    <w:rsid w:val="002A1812"/>
    <w:rsid w:val="002A2AFD"/>
    <w:rsid w:val="002A44A8"/>
    <w:rsid w:val="002A4605"/>
    <w:rsid w:val="002A5318"/>
    <w:rsid w:val="002A5415"/>
    <w:rsid w:val="002A632C"/>
    <w:rsid w:val="002A64DE"/>
    <w:rsid w:val="002A6E8F"/>
    <w:rsid w:val="002A7C5C"/>
    <w:rsid w:val="002B0DA7"/>
    <w:rsid w:val="002B0F5B"/>
    <w:rsid w:val="002B14EE"/>
    <w:rsid w:val="002B16BC"/>
    <w:rsid w:val="002B1BBB"/>
    <w:rsid w:val="002B2F09"/>
    <w:rsid w:val="002B31ED"/>
    <w:rsid w:val="002B3226"/>
    <w:rsid w:val="002B43F7"/>
    <w:rsid w:val="002B52B1"/>
    <w:rsid w:val="002B5C4A"/>
    <w:rsid w:val="002B62A5"/>
    <w:rsid w:val="002B62A6"/>
    <w:rsid w:val="002B62EB"/>
    <w:rsid w:val="002B655F"/>
    <w:rsid w:val="002B7BF0"/>
    <w:rsid w:val="002C174B"/>
    <w:rsid w:val="002C2140"/>
    <w:rsid w:val="002C261A"/>
    <w:rsid w:val="002C5FD6"/>
    <w:rsid w:val="002C6CE1"/>
    <w:rsid w:val="002D1E9D"/>
    <w:rsid w:val="002D1FB3"/>
    <w:rsid w:val="002D2594"/>
    <w:rsid w:val="002D269A"/>
    <w:rsid w:val="002D3993"/>
    <w:rsid w:val="002D3A47"/>
    <w:rsid w:val="002D5A0E"/>
    <w:rsid w:val="002D659C"/>
    <w:rsid w:val="002D6A22"/>
    <w:rsid w:val="002D6B90"/>
    <w:rsid w:val="002D77F2"/>
    <w:rsid w:val="002D7BC5"/>
    <w:rsid w:val="002E3087"/>
    <w:rsid w:val="002E3194"/>
    <w:rsid w:val="002E490B"/>
    <w:rsid w:val="002E49DD"/>
    <w:rsid w:val="002E4DB4"/>
    <w:rsid w:val="002E5001"/>
    <w:rsid w:val="002E5949"/>
    <w:rsid w:val="002E63E7"/>
    <w:rsid w:val="002E6E73"/>
    <w:rsid w:val="002E6FAF"/>
    <w:rsid w:val="002E7455"/>
    <w:rsid w:val="002E7630"/>
    <w:rsid w:val="002E7D08"/>
    <w:rsid w:val="002F4817"/>
    <w:rsid w:val="002F4F28"/>
    <w:rsid w:val="002F53FB"/>
    <w:rsid w:val="002F5681"/>
    <w:rsid w:val="002F6630"/>
    <w:rsid w:val="002F6B92"/>
    <w:rsid w:val="002F7422"/>
    <w:rsid w:val="00300CD3"/>
    <w:rsid w:val="00301A2F"/>
    <w:rsid w:val="00302294"/>
    <w:rsid w:val="00302545"/>
    <w:rsid w:val="003026AB"/>
    <w:rsid w:val="00302C65"/>
    <w:rsid w:val="00302CFB"/>
    <w:rsid w:val="0030307A"/>
    <w:rsid w:val="003038D2"/>
    <w:rsid w:val="00303ABD"/>
    <w:rsid w:val="003054EB"/>
    <w:rsid w:val="00305523"/>
    <w:rsid w:val="00306877"/>
    <w:rsid w:val="003076C8"/>
    <w:rsid w:val="00307ACD"/>
    <w:rsid w:val="00307D55"/>
    <w:rsid w:val="00307FA3"/>
    <w:rsid w:val="0031011A"/>
    <w:rsid w:val="003109E9"/>
    <w:rsid w:val="00312658"/>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0EAD"/>
    <w:rsid w:val="003210C5"/>
    <w:rsid w:val="00321367"/>
    <w:rsid w:val="00322155"/>
    <w:rsid w:val="00322532"/>
    <w:rsid w:val="00323032"/>
    <w:rsid w:val="003232D7"/>
    <w:rsid w:val="003238CC"/>
    <w:rsid w:val="00324CE9"/>
    <w:rsid w:val="00325B64"/>
    <w:rsid w:val="00325CEE"/>
    <w:rsid w:val="003265CF"/>
    <w:rsid w:val="00326B04"/>
    <w:rsid w:val="00326FC1"/>
    <w:rsid w:val="0032716B"/>
    <w:rsid w:val="00331E92"/>
    <w:rsid w:val="003328FA"/>
    <w:rsid w:val="00332F86"/>
    <w:rsid w:val="00334581"/>
    <w:rsid w:val="00336F0F"/>
    <w:rsid w:val="003372CF"/>
    <w:rsid w:val="00337423"/>
    <w:rsid w:val="003377F0"/>
    <w:rsid w:val="00337BA6"/>
    <w:rsid w:val="00337D04"/>
    <w:rsid w:val="00340B1C"/>
    <w:rsid w:val="0034101F"/>
    <w:rsid w:val="00341CB7"/>
    <w:rsid w:val="0034492E"/>
    <w:rsid w:val="0034493C"/>
    <w:rsid w:val="00345638"/>
    <w:rsid w:val="00345800"/>
    <w:rsid w:val="00345E70"/>
    <w:rsid w:val="00346A0A"/>
    <w:rsid w:val="00347143"/>
    <w:rsid w:val="00347CFA"/>
    <w:rsid w:val="00347D62"/>
    <w:rsid w:val="00350377"/>
    <w:rsid w:val="00350483"/>
    <w:rsid w:val="00350741"/>
    <w:rsid w:val="00351516"/>
    <w:rsid w:val="003515FB"/>
    <w:rsid w:val="00351791"/>
    <w:rsid w:val="00351E57"/>
    <w:rsid w:val="003524D6"/>
    <w:rsid w:val="003529FC"/>
    <w:rsid w:val="00353C5F"/>
    <w:rsid w:val="00354D11"/>
    <w:rsid w:val="00354ECF"/>
    <w:rsid w:val="00356027"/>
    <w:rsid w:val="00356F86"/>
    <w:rsid w:val="00357946"/>
    <w:rsid w:val="00357A47"/>
    <w:rsid w:val="00357C54"/>
    <w:rsid w:val="00357E0B"/>
    <w:rsid w:val="00357FD6"/>
    <w:rsid w:val="00360166"/>
    <w:rsid w:val="00360B88"/>
    <w:rsid w:val="00360E50"/>
    <w:rsid w:val="0036152C"/>
    <w:rsid w:val="003621CD"/>
    <w:rsid w:val="00362C75"/>
    <w:rsid w:val="0036311A"/>
    <w:rsid w:val="00363124"/>
    <w:rsid w:val="003632ED"/>
    <w:rsid w:val="003635B6"/>
    <w:rsid w:val="003635BB"/>
    <w:rsid w:val="003660C0"/>
    <w:rsid w:val="00366109"/>
    <w:rsid w:val="00366405"/>
    <w:rsid w:val="003676C5"/>
    <w:rsid w:val="00367D94"/>
    <w:rsid w:val="003709BF"/>
    <w:rsid w:val="00376660"/>
    <w:rsid w:val="00376A8B"/>
    <w:rsid w:val="0037727E"/>
    <w:rsid w:val="003776FD"/>
    <w:rsid w:val="00377B51"/>
    <w:rsid w:val="00377DBB"/>
    <w:rsid w:val="0038024F"/>
    <w:rsid w:val="00380884"/>
    <w:rsid w:val="0038118B"/>
    <w:rsid w:val="0038136F"/>
    <w:rsid w:val="003825F7"/>
    <w:rsid w:val="00382770"/>
    <w:rsid w:val="0038365B"/>
    <w:rsid w:val="00384527"/>
    <w:rsid w:val="00384ADD"/>
    <w:rsid w:val="00385291"/>
    <w:rsid w:val="00385B01"/>
    <w:rsid w:val="003861AD"/>
    <w:rsid w:val="003867E7"/>
    <w:rsid w:val="00386851"/>
    <w:rsid w:val="00386B54"/>
    <w:rsid w:val="00387286"/>
    <w:rsid w:val="0038751A"/>
    <w:rsid w:val="00387AE6"/>
    <w:rsid w:val="00387D39"/>
    <w:rsid w:val="003908D6"/>
    <w:rsid w:val="003916AA"/>
    <w:rsid w:val="00391721"/>
    <w:rsid w:val="00391C3E"/>
    <w:rsid w:val="003933DB"/>
    <w:rsid w:val="00394353"/>
    <w:rsid w:val="00394FDC"/>
    <w:rsid w:val="003952D1"/>
    <w:rsid w:val="003954CA"/>
    <w:rsid w:val="0039684A"/>
    <w:rsid w:val="0039703E"/>
    <w:rsid w:val="0039789A"/>
    <w:rsid w:val="003A00DC"/>
    <w:rsid w:val="003A0636"/>
    <w:rsid w:val="003A1F52"/>
    <w:rsid w:val="003A3D42"/>
    <w:rsid w:val="003A4951"/>
    <w:rsid w:val="003A4EF7"/>
    <w:rsid w:val="003A5B51"/>
    <w:rsid w:val="003A5B8D"/>
    <w:rsid w:val="003A5C9A"/>
    <w:rsid w:val="003A6647"/>
    <w:rsid w:val="003A7A9E"/>
    <w:rsid w:val="003A7D61"/>
    <w:rsid w:val="003B1E46"/>
    <w:rsid w:val="003B1EC6"/>
    <w:rsid w:val="003B2DD4"/>
    <w:rsid w:val="003B2ECB"/>
    <w:rsid w:val="003B33C7"/>
    <w:rsid w:val="003B3774"/>
    <w:rsid w:val="003B4C51"/>
    <w:rsid w:val="003B4CE0"/>
    <w:rsid w:val="003B5639"/>
    <w:rsid w:val="003B5B9D"/>
    <w:rsid w:val="003B6A79"/>
    <w:rsid w:val="003B73FB"/>
    <w:rsid w:val="003B74EB"/>
    <w:rsid w:val="003C0EDA"/>
    <w:rsid w:val="003C23AA"/>
    <w:rsid w:val="003C242D"/>
    <w:rsid w:val="003C2BB2"/>
    <w:rsid w:val="003C37A5"/>
    <w:rsid w:val="003C3E0D"/>
    <w:rsid w:val="003C3E77"/>
    <w:rsid w:val="003C4A07"/>
    <w:rsid w:val="003C4D9B"/>
    <w:rsid w:val="003C52BA"/>
    <w:rsid w:val="003C5E42"/>
    <w:rsid w:val="003C63EF"/>
    <w:rsid w:val="003C6B61"/>
    <w:rsid w:val="003C74A9"/>
    <w:rsid w:val="003D10CB"/>
    <w:rsid w:val="003D11C0"/>
    <w:rsid w:val="003D13AC"/>
    <w:rsid w:val="003D152F"/>
    <w:rsid w:val="003D15DF"/>
    <w:rsid w:val="003D169C"/>
    <w:rsid w:val="003D1824"/>
    <w:rsid w:val="003D1B8C"/>
    <w:rsid w:val="003D2644"/>
    <w:rsid w:val="003D267E"/>
    <w:rsid w:val="003D304D"/>
    <w:rsid w:val="003D320B"/>
    <w:rsid w:val="003D46F0"/>
    <w:rsid w:val="003D489D"/>
    <w:rsid w:val="003D4F6D"/>
    <w:rsid w:val="003D5798"/>
    <w:rsid w:val="003D58DC"/>
    <w:rsid w:val="003D63CE"/>
    <w:rsid w:val="003D7545"/>
    <w:rsid w:val="003D7BDD"/>
    <w:rsid w:val="003E0DBA"/>
    <w:rsid w:val="003E2288"/>
    <w:rsid w:val="003E2E6D"/>
    <w:rsid w:val="003E3747"/>
    <w:rsid w:val="003E44EB"/>
    <w:rsid w:val="003E4D3F"/>
    <w:rsid w:val="003E536B"/>
    <w:rsid w:val="003E6B51"/>
    <w:rsid w:val="003E6B81"/>
    <w:rsid w:val="003E6EA0"/>
    <w:rsid w:val="003E7C38"/>
    <w:rsid w:val="003F097E"/>
    <w:rsid w:val="003F18D8"/>
    <w:rsid w:val="003F455F"/>
    <w:rsid w:val="003F65B7"/>
    <w:rsid w:val="003F6AF8"/>
    <w:rsid w:val="003F7888"/>
    <w:rsid w:val="00400931"/>
    <w:rsid w:val="004016F1"/>
    <w:rsid w:val="00401ECD"/>
    <w:rsid w:val="00402134"/>
    <w:rsid w:val="0040287B"/>
    <w:rsid w:val="00403020"/>
    <w:rsid w:val="004031A6"/>
    <w:rsid w:val="00403506"/>
    <w:rsid w:val="00403D0E"/>
    <w:rsid w:val="00404F02"/>
    <w:rsid w:val="004052EB"/>
    <w:rsid w:val="004062C7"/>
    <w:rsid w:val="00406D56"/>
    <w:rsid w:val="004102AC"/>
    <w:rsid w:val="00410548"/>
    <w:rsid w:val="00410893"/>
    <w:rsid w:val="00410F40"/>
    <w:rsid w:val="00411AD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17ECE"/>
    <w:rsid w:val="004202C7"/>
    <w:rsid w:val="00420F5C"/>
    <w:rsid w:val="00421C02"/>
    <w:rsid w:val="00422325"/>
    <w:rsid w:val="004224CB"/>
    <w:rsid w:val="00422C43"/>
    <w:rsid w:val="0042318B"/>
    <w:rsid w:val="0042361D"/>
    <w:rsid w:val="00423B5B"/>
    <w:rsid w:val="00423C5C"/>
    <w:rsid w:val="00423F93"/>
    <w:rsid w:val="004249F5"/>
    <w:rsid w:val="004255E8"/>
    <w:rsid w:val="00425D74"/>
    <w:rsid w:val="004260D6"/>
    <w:rsid w:val="004261AD"/>
    <w:rsid w:val="00430770"/>
    <w:rsid w:val="00430D80"/>
    <w:rsid w:val="00431E1B"/>
    <w:rsid w:val="004326BC"/>
    <w:rsid w:val="00432C76"/>
    <w:rsid w:val="0043326A"/>
    <w:rsid w:val="00433300"/>
    <w:rsid w:val="00433461"/>
    <w:rsid w:val="00433728"/>
    <w:rsid w:val="00433A83"/>
    <w:rsid w:val="00434211"/>
    <w:rsid w:val="00434BEC"/>
    <w:rsid w:val="0043533D"/>
    <w:rsid w:val="00436B2B"/>
    <w:rsid w:val="004372C3"/>
    <w:rsid w:val="004377DB"/>
    <w:rsid w:val="00437DD7"/>
    <w:rsid w:val="004401BF"/>
    <w:rsid w:val="00440303"/>
    <w:rsid w:val="00440948"/>
    <w:rsid w:val="00441316"/>
    <w:rsid w:val="004413C7"/>
    <w:rsid w:val="00441A12"/>
    <w:rsid w:val="004429DB"/>
    <w:rsid w:val="00442C0E"/>
    <w:rsid w:val="00442E46"/>
    <w:rsid w:val="00443229"/>
    <w:rsid w:val="0044346A"/>
    <w:rsid w:val="00443720"/>
    <w:rsid w:val="00443DFF"/>
    <w:rsid w:val="00444B39"/>
    <w:rsid w:val="00445422"/>
    <w:rsid w:val="004454AC"/>
    <w:rsid w:val="00445B6E"/>
    <w:rsid w:val="00445FA5"/>
    <w:rsid w:val="004460E1"/>
    <w:rsid w:val="0044663B"/>
    <w:rsid w:val="0044700E"/>
    <w:rsid w:val="0044717C"/>
    <w:rsid w:val="004478AA"/>
    <w:rsid w:val="004500D6"/>
    <w:rsid w:val="004503DD"/>
    <w:rsid w:val="00450F64"/>
    <w:rsid w:val="00451446"/>
    <w:rsid w:val="00451C3F"/>
    <w:rsid w:val="00452231"/>
    <w:rsid w:val="00452838"/>
    <w:rsid w:val="0045287F"/>
    <w:rsid w:val="00453037"/>
    <w:rsid w:val="00453367"/>
    <w:rsid w:val="00453401"/>
    <w:rsid w:val="0045353C"/>
    <w:rsid w:val="00454CD9"/>
    <w:rsid w:val="00455350"/>
    <w:rsid w:val="004555F6"/>
    <w:rsid w:val="004568A9"/>
    <w:rsid w:val="00457038"/>
    <w:rsid w:val="00460235"/>
    <w:rsid w:val="004606EA"/>
    <w:rsid w:val="00460727"/>
    <w:rsid w:val="00461010"/>
    <w:rsid w:val="00461244"/>
    <w:rsid w:val="00461F07"/>
    <w:rsid w:val="00462E1D"/>
    <w:rsid w:val="0046370C"/>
    <w:rsid w:val="00463F49"/>
    <w:rsid w:val="00464C26"/>
    <w:rsid w:val="00465662"/>
    <w:rsid w:val="00465A75"/>
    <w:rsid w:val="00465CA3"/>
    <w:rsid w:val="00467501"/>
    <w:rsid w:val="0046768D"/>
    <w:rsid w:val="00467F5F"/>
    <w:rsid w:val="00470091"/>
    <w:rsid w:val="004715F4"/>
    <w:rsid w:val="00471D7A"/>
    <w:rsid w:val="0047202C"/>
    <w:rsid w:val="00472CE5"/>
    <w:rsid w:val="00473BE6"/>
    <w:rsid w:val="00474117"/>
    <w:rsid w:val="0047489A"/>
    <w:rsid w:val="00475722"/>
    <w:rsid w:val="004763A9"/>
    <w:rsid w:val="00476A17"/>
    <w:rsid w:val="00476F95"/>
    <w:rsid w:val="00480CD1"/>
    <w:rsid w:val="00480DE0"/>
    <w:rsid w:val="00484113"/>
    <w:rsid w:val="00484166"/>
    <w:rsid w:val="00484224"/>
    <w:rsid w:val="00485AFD"/>
    <w:rsid w:val="00486090"/>
    <w:rsid w:val="00487975"/>
    <w:rsid w:val="00487BC9"/>
    <w:rsid w:val="00487CC9"/>
    <w:rsid w:val="00490593"/>
    <w:rsid w:val="00490BB9"/>
    <w:rsid w:val="0049130C"/>
    <w:rsid w:val="0049244C"/>
    <w:rsid w:val="00492D9A"/>
    <w:rsid w:val="00492FC7"/>
    <w:rsid w:val="00493773"/>
    <w:rsid w:val="0049399C"/>
    <w:rsid w:val="0049420A"/>
    <w:rsid w:val="00494E90"/>
    <w:rsid w:val="004958C8"/>
    <w:rsid w:val="00495D07"/>
    <w:rsid w:val="00497116"/>
    <w:rsid w:val="004A0021"/>
    <w:rsid w:val="004A0C16"/>
    <w:rsid w:val="004A0FB6"/>
    <w:rsid w:val="004A2055"/>
    <w:rsid w:val="004A2423"/>
    <w:rsid w:val="004A25FC"/>
    <w:rsid w:val="004A2802"/>
    <w:rsid w:val="004A33C0"/>
    <w:rsid w:val="004A34A9"/>
    <w:rsid w:val="004A35CC"/>
    <w:rsid w:val="004A3FF6"/>
    <w:rsid w:val="004A4061"/>
    <w:rsid w:val="004A439C"/>
    <w:rsid w:val="004A4C16"/>
    <w:rsid w:val="004A5172"/>
    <w:rsid w:val="004A536B"/>
    <w:rsid w:val="004A546C"/>
    <w:rsid w:val="004A5B4D"/>
    <w:rsid w:val="004A6906"/>
    <w:rsid w:val="004A6A9A"/>
    <w:rsid w:val="004A6D06"/>
    <w:rsid w:val="004A71C6"/>
    <w:rsid w:val="004A774D"/>
    <w:rsid w:val="004B02B6"/>
    <w:rsid w:val="004B06C0"/>
    <w:rsid w:val="004B0D8D"/>
    <w:rsid w:val="004B14A1"/>
    <w:rsid w:val="004B1956"/>
    <w:rsid w:val="004B1AB4"/>
    <w:rsid w:val="004B2508"/>
    <w:rsid w:val="004B2ADE"/>
    <w:rsid w:val="004B32C8"/>
    <w:rsid w:val="004B3783"/>
    <w:rsid w:val="004B3928"/>
    <w:rsid w:val="004B3BFE"/>
    <w:rsid w:val="004B451C"/>
    <w:rsid w:val="004B4590"/>
    <w:rsid w:val="004B468F"/>
    <w:rsid w:val="004B4E8D"/>
    <w:rsid w:val="004B60BB"/>
    <w:rsid w:val="004B638B"/>
    <w:rsid w:val="004B71EE"/>
    <w:rsid w:val="004B7585"/>
    <w:rsid w:val="004B78F7"/>
    <w:rsid w:val="004B7D2B"/>
    <w:rsid w:val="004C0743"/>
    <w:rsid w:val="004C0BA4"/>
    <w:rsid w:val="004C2120"/>
    <w:rsid w:val="004C2615"/>
    <w:rsid w:val="004C2692"/>
    <w:rsid w:val="004C26A9"/>
    <w:rsid w:val="004C3CBB"/>
    <w:rsid w:val="004C4B5E"/>
    <w:rsid w:val="004C5134"/>
    <w:rsid w:val="004C5452"/>
    <w:rsid w:val="004C554F"/>
    <w:rsid w:val="004C558B"/>
    <w:rsid w:val="004C58E5"/>
    <w:rsid w:val="004C7C2E"/>
    <w:rsid w:val="004D0212"/>
    <w:rsid w:val="004D028C"/>
    <w:rsid w:val="004D11F3"/>
    <w:rsid w:val="004D13AE"/>
    <w:rsid w:val="004D1A19"/>
    <w:rsid w:val="004D3156"/>
    <w:rsid w:val="004D4396"/>
    <w:rsid w:val="004D43CE"/>
    <w:rsid w:val="004D4B22"/>
    <w:rsid w:val="004D521D"/>
    <w:rsid w:val="004D5909"/>
    <w:rsid w:val="004D62FB"/>
    <w:rsid w:val="004D6589"/>
    <w:rsid w:val="004D6A99"/>
    <w:rsid w:val="004D7B19"/>
    <w:rsid w:val="004D7B3F"/>
    <w:rsid w:val="004E091C"/>
    <w:rsid w:val="004E0C6B"/>
    <w:rsid w:val="004E0CA0"/>
    <w:rsid w:val="004E1114"/>
    <w:rsid w:val="004E1AC2"/>
    <w:rsid w:val="004E3667"/>
    <w:rsid w:val="004E3918"/>
    <w:rsid w:val="004E4ED2"/>
    <w:rsid w:val="004E5504"/>
    <w:rsid w:val="004E5DA2"/>
    <w:rsid w:val="004F01B5"/>
    <w:rsid w:val="004F029C"/>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17E"/>
    <w:rsid w:val="004F7BF4"/>
    <w:rsid w:val="004F7C65"/>
    <w:rsid w:val="004F7F77"/>
    <w:rsid w:val="005011B6"/>
    <w:rsid w:val="0050124D"/>
    <w:rsid w:val="00501791"/>
    <w:rsid w:val="005019B0"/>
    <w:rsid w:val="00502EE4"/>
    <w:rsid w:val="00503483"/>
    <w:rsid w:val="005034AB"/>
    <w:rsid w:val="005036AA"/>
    <w:rsid w:val="005038D7"/>
    <w:rsid w:val="00504B1C"/>
    <w:rsid w:val="00505A23"/>
    <w:rsid w:val="00506EF1"/>
    <w:rsid w:val="0050797F"/>
    <w:rsid w:val="005109E5"/>
    <w:rsid w:val="00510B97"/>
    <w:rsid w:val="00510CB7"/>
    <w:rsid w:val="005112C9"/>
    <w:rsid w:val="0051199F"/>
    <w:rsid w:val="00512898"/>
    <w:rsid w:val="0051316A"/>
    <w:rsid w:val="00513196"/>
    <w:rsid w:val="005135B4"/>
    <w:rsid w:val="00515887"/>
    <w:rsid w:val="00516EF1"/>
    <w:rsid w:val="005175CD"/>
    <w:rsid w:val="00520354"/>
    <w:rsid w:val="00520DD4"/>
    <w:rsid w:val="0052123A"/>
    <w:rsid w:val="00522D64"/>
    <w:rsid w:val="00523CC1"/>
    <w:rsid w:val="0052547B"/>
    <w:rsid w:val="00525978"/>
    <w:rsid w:val="005269BF"/>
    <w:rsid w:val="00526F6C"/>
    <w:rsid w:val="00527847"/>
    <w:rsid w:val="00527F74"/>
    <w:rsid w:val="005308A1"/>
    <w:rsid w:val="005309D8"/>
    <w:rsid w:val="0053158E"/>
    <w:rsid w:val="00533A67"/>
    <w:rsid w:val="005358AA"/>
    <w:rsid w:val="005361A7"/>
    <w:rsid w:val="005362D5"/>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316"/>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6040"/>
    <w:rsid w:val="005665EB"/>
    <w:rsid w:val="00566BB7"/>
    <w:rsid w:val="00566D9F"/>
    <w:rsid w:val="00567080"/>
    <w:rsid w:val="00567792"/>
    <w:rsid w:val="00571B5A"/>
    <w:rsid w:val="00571C36"/>
    <w:rsid w:val="005726AF"/>
    <w:rsid w:val="00573018"/>
    <w:rsid w:val="00574835"/>
    <w:rsid w:val="00574E39"/>
    <w:rsid w:val="005752FD"/>
    <w:rsid w:val="005756B6"/>
    <w:rsid w:val="0057700F"/>
    <w:rsid w:val="00577D4E"/>
    <w:rsid w:val="00580538"/>
    <w:rsid w:val="00580671"/>
    <w:rsid w:val="00580D4F"/>
    <w:rsid w:val="00580E64"/>
    <w:rsid w:val="00581B10"/>
    <w:rsid w:val="00581CD9"/>
    <w:rsid w:val="00584504"/>
    <w:rsid w:val="005857B0"/>
    <w:rsid w:val="005863F2"/>
    <w:rsid w:val="005869E0"/>
    <w:rsid w:val="00587DE2"/>
    <w:rsid w:val="005907C7"/>
    <w:rsid w:val="00590A3A"/>
    <w:rsid w:val="00590A50"/>
    <w:rsid w:val="0059152E"/>
    <w:rsid w:val="005924CC"/>
    <w:rsid w:val="00592CAD"/>
    <w:rsid w:val="00592ED4"/>
    <w:rsid w:val="0059348A"/>
    <w:rsid w:val="00593667"/>
    <w:rsid w:val="005939BE"/>
    <w:rsid w:val="00593F31"/>
    <w:rsid w:val="0059493D"/>
    <w:rsid w:val="00594995"/>
    <w:rsid w:val="00594DB8"/>
    <w:rsid w:val="00594F23"/>
    <w:rsid w:val="00595BF5"/>
    <w:rsid w:val="005969D6"/>
    <w:rsid w:val="00597C54"/>
    <w:rsid w:val="00597CAB"/>
    <w:rsid w:val="005A02F4"/>
    <w:rsid w:val="005A0306"/>
    <w:rsid w:val="005A0DC6"/>
    <w:rsid w:val="005A0F46"/>
    <w:rsid w:val="005A108E"/>
    <w:rsid w:val="005A1192"/>
    <w:rsid w:val="005A158C"/>
    <w:rsid w:val="005A19C7"/>
    <w:rsid w:val="005A2B81"/>
    <w:rsid w:val="005A2DCB"/>
    <w:rsid w:val="005A360E"/>
    <w:rsid w:val="005A3F4A"/>
    <w:rsid w:val="005A5C5A"/>
    <w:rsid w:val="005A5C5F"/>
    <w:rsid w:val="005A6F87"/>
    <w:rsid w:val="005A71EB"/>
    <w:rsid w:val="005B02F4"/>
    <w:rsid w:val="005B062F"/>
    <w:rsid w:val="005B146F"/>
    <w:rsid w:val="005B23E3"/>
    <w:rsid w:val="005B2938"/>
    <w:rsid w:val="005B2C55"/>
    <w:rsid w:val="005B3239"/>
    <w:rsid w:val="005B33D2"/>
    <w:rsid w:val="005B3924"/>
    <w:rsid w:val="005B43C2"/>
    <w:rsid w:val="005B4FC5"/>
    <w:rsid w:val="005B508A"/>
    <w:rsid w:val="005B5FD3"/>
    <w:rsid w:val="005B6028"/>
    <w:rsid w:val="005B60E9"/>
    <w:rsid w:val="005B6394"/>
    <w:rsid w:val="005B6FDA"/>
    <w:rsid w:val="005C00CC"/>
    <w:rsid w:val="005C027A"/>
    <w:rsid w:val="005C034D"/>
    <w:rsid w:val="005C07A3"/>
    <w:rsid w:val="005C0B74"/>
    <w:rsid w:val="005C19F6"/>
    <w:rsid w:val="005C1E5D"/>
    <w:rsid w:val="005C1E86"/>
    <w:rsid w:val="005C2050"/>
    <w:rsid w:val="005C461A"/>
    <w:rsid w:val="005C46F0"/>
    <w:rsid w:val="005C5256"/>
    <w:rsid w:val="005C54E4"/>
    <w:rsid w:val="005C5945"/>
    <w:rsid w:val="005C6FC5"/>
    <w:rsid w:val="005C7658"/>
    <w:rsid w:val="005C7660"/>
    <w:rsid w:val="005C7ECD"/>
    <w:rsid w:val="005D0D1B"/>
    <w:rsid w:val="005D1242"/>
    <w:rsid w:val="005D124D"/>
    <w:rsid w:val="005D1591"/>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2EB"/>
    <w:rsid w:val="005E1D38"/>
    <w:rsid w:val="005E2922"/>
    <w:rsid w:val="005E3058"/>
    <w:rsid w:val="005E330C"/>
    <w:rsid w:val="005E33DE"/>
    <w:rsid w:val="005E47DC"/>
    <w:rsid w:val="005E63DE"/>
    <w:rsid w:val="005E6578"/>
    <w:rsid w:val="005E75C9"/>
    <w:rsid w:val="005F03A3"/>
    <w:rsid w:val="005F11F4"/>
    <w:rsid w:val="005F1267"/>
    <w:rsid w:val="005F1DF6"/>
    <w:rsid w:val="005F2885"/>
    <w:rsid w:val="005F2C79"/>
    <w:rsid w:val="005F309C"/>
    <w:rsid w:val="005F4C51"/>
    <w:rsid w:val="005F4FE9"/>
    <w:rsid w:val="005F5143"/>
    <w:rsid w:val="005F514B"/>
    <w:rsid w:val="005F5E12"/>
    <w:rsid w:val="005F6020"/>
    <w:rsid w:val="005F63F8"/>
    <w:rsid w:val="005F6FB9"/>
    <w:rsid w:val="005F7576"/>
    <w:rsid w:val="006003DE"/>
    <w:rsid w:val="006012E5"/>
    <w:rsid w:val="0060222E"/>
    <w:rsid w:val="0060232A"/>
    <w:rsid w:val="00602600"/>
    <w:rsid w:val="0060279C"/>
    <w:rsid w:val="00602A4C"/>
    <w:rsid w:val="00605316"/>
    <w:rsid w:val="0060603A"/>
    <w:rsid w:val="006067C9"/>
    <w:rsid w:val="00606B22"/>
    <w:rsid w:val="00606F7B"/>
    <w:rsid w:val="00607448"/>
    <w:rsid w:val="00607A42"/>
    <w:rsid w:val="00612BED"/>
    <w:rsid w:val="00613710"/>
    <w:rsid w:val="0061392D"/>
    <w:rsid w:val="00613ABA"/>
    <w:rsid w:val="00613F01"/>
    <w:rsid w:val="00614D09"/>
    <w:rsid w:val="00614F44"/>
    <w:rsid w:val="00615486"/>
    <w:rsid w:val="0061653A"/>
    <w:rsid w:val="00616808"/>
    <w:rsid w:val="00616DF0"/>
    <w:rsid w:val="00616E9F"/>
    <w:rsid w:val="00620495"/>
    <w:rsid w:val="00620691"/>
    <w:rsid w:val="0062114D"/>
    <w:rsid w:val="00622A29"/>
    <w:rsid w:val="00622D35"/>
    <w:rsid w:val="00623024"/>
    <w:rsid w:val="006230BD"/>
    <w:rsid w:val="0062409D"/>
    <w:rsid w:val="00624AE1"/>
    <w:rsid w:val="006255C3"/>
    <w:rsid w:val="00625C8D"/>
    <w:rsid w:val="00626709"/>
    <w:rsid w:val="00626B2F"/>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51E"/>
    <w:rsid w:val="00647951"/>
    <w:rsid w:val="00647ACF"/>
    <w:rsid w:val="00651574"/>
    <w:rsid w:val="006527D9"/>
    <w:rsid w:val="00653F7D"/>
    <w:rsid w:val="0065412A"/>
    <w:rsid w:val="006548C5"/>
    <w:rsid w:val="00655490"/>
    <w:rsid w:val="00655558"/>
    <w:rsid w:val="00656152"/>
    <w:rsid w:val="00656635"/>
    <w:rsid w:val="0065681D"/>
    <w:rsid w:val="00656C7E"/>
    <w:rsid w:val="00660F58"/>
    <w:rsid w:val="00661E4D"/>
    <w:rsid w:val="00661E58"/>
    <w:rsid w:val="00661F5B"/>
    <w:rsid w:val="00663768"/>
    <w:rsid w:val="00663F61"/>
    <w:rsid w:val="00664205"/>
    <w:rsid w:val="00664AB3"/>
    <w:rsid w:val="00664C87"/>
    <w:rsid w:val="00665696"/>
    <w:rsid w:val="0066584F"/>
    <w:rsid w:val="006660E9"/>
    <w:rsid w:val="00666D99"/>
    <w:rsid w:val="00670DDB"/>
    <w:rsid w:val="0067144C"/>
    <w:rsid w:val="0067172D"/>
    <w:rsid w:val="00671FF6"/>
    <w:rsid w:val="00672754"/>
    <w:rsid w:val="00672AA8"/>
    <w:rsid w:val="00672CFF"/>
    <w:rsid w:val="00673C77"/>
    <w:rsid w:val="00673DF4"/>
    <w:rsid w:val="00673E17"/>
    <w:rsid w:val="0067421F"/>
    <w:rsid w:val="00674B7E"/>
    <w:rsid w:val="00674CD0"/>
    <w:rsid w:val="00674DEB"/>
    <w:rsid w:val="006756EC"/>
    <w:rsid w:val="00675CD7"/>
    <w:rsid w:val="006762C7"/>
    <w:rsid w:val="00676C79"/>
    <w:rsid w:val="00680470"/>
    <w:rsid w:val="00681188"/>
    <w:rsid w:val="00681A59"/>
    <w:rsid w:val="00681B21"/>
    <w:rsid w:val="00681D2A"/>
    <w:rsid w:val="006825B9"/>
    <w:rsid w:val="00682E1D"/>
    <w:rsid w:val="006837C5"/>
    <w:rsid w:val="0068514A"/>
    <w:rsid w:val="00686A01"/>
    <w:rsid w:val="00687839"/>
    <w:rsid w:val="00690CBD"/>
    <w:rsid w:val="006910A0"/>
    <w:rsid w:val="00691E5A"/>
    <w:rsid w:val="006924BB"/>
    <w:rsid w:val="00694EC1"/>
    <w:rsid w:val="00695AFE"/>
    <w:rsid w:val="00695C93"/>
    <w:rsid w:val="00695FD0"/>
    <w:rsid w:val="006962F1"/>
    <w:rsid w:val="006964DC"/>
    <w:rsid w:val="00697616"/>
    <w:rsid w:val="00697931"/>
    <w:rsid w:val="006A017A"/>
    <w:rsid w:val="006A0771"/>
    <w:rsid w:val="006A2E0D"/>
    <w:rsid w:val="006A332B"/>
    <w:rsid w:val="006A41B9"/>
    <w:rsid w:val="006A4A64"/>
    <w:rsid w:val="006A4D8E"/>
    <w:rsid w:val="006A52D2"/>
    <w:rsid w:val="006A5652"/>
    <w:rsid w:val="006A59B9"/>
    <w:rsid w:val="006A638D"/>
    <w:rsid w:val="006A6AD0"/>
    <w:rsid w:val="006A71FE"/>
    <w:rsid w:val="006B0AAC"/>
    <w:rsid w:val="006B1BB4"/>
    <w:rsid w:val="006B1ECC"/>
    <w:rsid w:val="006B216A"/>
    <w:rsid w:val="006B27A8"/>
    <w:rsid w:val="006B28CD"/>
    <w:rsid w:val="006B28D1"/>
    <w:rsid w:val="006B31DB"/>
    <w:rsid w:val="006B5062"/>
    <w:rsid w:val="006B5973"/>
    <w:rsid w:val="006B5C7E"/>
    <w:rsid w:val="006B5F77"/>
    <w:rsid w:val="006B6778"/>
    <w:rsid w:val="006B6F12"/>
    <w:rsid w:val="006B721C"/>
    <w:rsid w:val="006B7889"/>
    <w:rsid w:val="006C0972"/>
    <w:rsid w:val="006C2C8B"/>
    <w:rsid w:val="006C3493"/>
    <w:rsid w:val="006C3500"/>
    <w:rsid w:val="006C3833"/>
    <w:rsid w:val="006C3E91"/>
    <w:rsid w:val="006C51FC"/>
    <w:rsid w:val="006C6407"/>
    <w:rsid w:val="006C6723"/>
    <w:rsid w:val="006C6F89"/>
    <w:rsid w:val="006C74AB"/>
    <w:rsid w:val="006C7C90"/>
    <w:rsid w:val="006D09EB"/>
    <w:rsid w:val="006D0B6E"/>
    <w:rsid w:val="006D1293"/>
    <w:rsid w:val="006D186D"/>
    <w:rsid w:val="006D1A7A"/>
    <w:rsid w:val="006D1BAF"/>
    <w:rsid w:val="006D2526"/>
    <w:rsid w:val="006D291A"/>
    <w:rsid w:val="006D3A0F"/>
    <w:rsid w:val="006D3F63"/>
    <w:rsid w:val="006D407B"/>
    <w:rsid w:val="006D4399"/>
    <w:rsid w:val="006D4631"/>
    <w:rsid w:val="006D59A5"/>
    <w:rsid w:val="006D6439"/>
    <w:rsid w:val="006D6658"/>
    <w:rsid w:val="006D66FF"/>
    <w:rsid w:val="006D6886"/>
    <w:rsid w:val="006D7C13"/>
    <w:rsid w:val="006D7F81"/>
    <w:rsid w:val="006E0D29"/>
    <w:rsid w:val="006E107C"/>
    <w:rsid w:val="006E12AF"/>
    <w:rsid w:val="006E1D42"/>
    <w:rsid w:val="006E414C"/>
    <w:rsid w:val="006E5425"/>
    <w:rsid w:val="006E5E7A"/>
    <w:rsid w:val="006E638F"/>
    <w:rsid w:val="006E6B39"/>
    <w:rsid w:val="006F0148"/>
    <w:rsid w:val="006F1846"/>
    <w:rsid w:val="006F2E05"/>
    <w:rsid w:val="006F32EE"/>
    <w:rsid w:val="006F3FBD"/>
    <w:rsid w:val="006F3FC4"/>
    <w:rsid w:val="006F4230"/>
    <w:rsid w:val="006F4386"/>
    <w:rsid w:val="006F6024"/>
    <w:rsid w:val="006F6D1C"/>
    <w:rsid w:val="006F7B86"/>
    <w:rsid w:val="00700DDD"/>
    <w:rsid w:val="00701C38"/>
    <w:rsid w:val="00701FB5"/>
    <w:rsid w:val="007024E9"/>
    <w:rsid w:val="007037FC"/>
    <w:rsid w:val="00703B4E"/>
    <w:rsid w:val="007050D3"/>
    <w:rsid w:val="00705228"/>
    <w:rsid w:val="0070538F"/>
    <w:rsid w:val="0070702B"/>
    <w:rsid w:val="007072E1"/>
    <w:rsid w:val="0071070E"/>
    <w:rsid w:val="00711013"/>
    <w:rsid w:val="00711D09"/>
    <w:rsid w:val="007121C4"/>
    <w:rsid w:val="007123E3"/>
    <w:rsid w:val="00713901"/>
    <w:rsid w:val="00713E4B"/>
    <w:rsid w:val="00714298"/>
    <w:rsid w:val="00714F51"/>
    <w:rsid w:val="00716BAE"/>
    <w:rsid w:val="00716C96"/>
    <w:rsid w:val="00717217"/>
    <w:rsid w:val="00717F77"/>
    <w:rsid w:val="0072000D"/>
    <w:rsid w:val="007204DF"/>
    <w:rsid w:val="00720B5A"/>
    <w:rsid w:val="00720CCC"/>
    <w:rsid w:val="00723200"/>
    <w:rsid w:val="00723FD3"/>
    <w:rsid w:val="0072421A"/>
    <w:rsid w:val="007246C2"/>
    <w:rsid w:val="00724D89"/>
    <w:rsid w:val="0072503B"/>
    <w:rsid w:val="00725CBD"/>
    <w:rsid w:val="00726859"/>
    <w:rsid w:val="00727568"/>
    <w:rsid w:val="00727677"/>
    <w:rsid w:val="00727D85"/>
    <w:rsid w:val="00727F97"/>
    <w:rsid w:val="007311DB"/>
    <w:rsid w:val="00731BA0"/>
    <w:rsid w:val="00731EE4"/>
    <w:rsid w:val="00732D23"/>
    <w:rsid w:val="00732F9D"/>
    <w:rsid w:val="007341C2"/>
    <w:rsid w:val="00734392"/>
    <w:rsid w:val="007347FC"/>
    <w:rsid w:val="00734A4A"/>
    <w:rsid w:val="00735D99"/>
    <w:rsid w:val="007369BD"/>
    <w:rsid w:val="00736FD8"/>
    <w:rsid w:val="007372CE"/>
    <w:rsid w:val="007404E0"/>
    <w:rsid w:val="00741A34"/>
    <w:rsid w:val="007427AA"/>
    <w:rsid w:val="0074297B"/>
    <w:rsid w:val="007438A0"/>
    <w:rsid w:val="00743968"/>
    <w:rsid w:val="007442A4"/>
    <w:rsid w:val="007445F7"/>
    <w:rsid w:val="0074487B"/>
    <w:rsid w:val="00745477"/>
    <w:rsid w:val="007465FE"/>
    <w:rsid w:val="00751CA8"/>
    <w:rsid w:val="00751D20"/>
    <w:rsid w:val="00752471"/>
    <w:rsid w:val="007529BB"/>
    <w:rsid w:val="00752CCB"/>
    <w:rsid w:val="0075336A"/>
    <w:rsid w:val="00753384"/>
    <w:rsid w:val="00753BE3"/>
    <w:rsid w:val="00754790"/>
    <w:rsid w:val="0075538E"/>
    <w:rsid w:val="00755685"/>
    <w:rsid w:val="00755BB2"/>
    <w:rsid w:val="00755C65"/>
    <w:rsid w:val="007560B3"/>
    <w:rsid w:val="007569CD"/>
    <w:rsid w:val="00756E62"/>
    <w:rsid w:val="00760192"/>
    <w:rsid w:val="00760C48"/>
    <w:rsid w:val="00761A04"/>
    <w:rsid w:val="00761B38"/>
    <w:rsid w:val="007620AF"/>
    <w:rsid w:val="00762A13"/>
    <w:rsid w:val="00762DAC"/>
    <w:rsid w:val="007633B6"/>
    <w:rsid w:val="007642E1"/>
    <w:rsid w:val="00764B00"/>
    <w:rsid w:val="00764BE1"/>
    <w:rsid w:val="00764D58"/>
    <w:rsid w:val="00765395"/>
    <w:rsid w:val="00766489"/>
    <w:rsid w:val="00766A5D"/>
    <w:rsid w:val="007672E5"/>
    <w:rsid w:val="007675F8"/>
    <w:rsid w:val="00767EEB"/>
    <w:rsid w:val="00770339"/>
    <w:rsid w:val="00770770"/>
    <w:rsid w:val="00770BC7"/>
    <w:rsid w:val="00771BCE"/>
    <w:rsid w:val="00771D2B"/>
    <w:rsid w:val="007723E2"/>
    <w:rsid w:val="0077288C"/>
    <w:rsid w:val="007731B5"/>
    <w:rsid w:val="007738B2"/>
    <w:rsid w:val="007749E4"/>
    <w:rsid w:val="007757DC"/>
    <w:rsid w:val="007759E0"/>
    <w:rsid w:val="00775A10"/>
    <w:rsid w:val="00775C9D"/>
    <w:rsid w:val="0077616C"/>
    <w:rsid w:val="007776C2"/>
    <w:rsid w:val="00777977"/>
    <w:rsid w:val="00777BC9"/>
    <w:rsid w:val="0078018A"/>
    <w:rsid w:val="0078120C"/>
    <w:rsid w:val="0078185A"/>
    <w:rsid w:val="00781AF3"/>
    <w:rsid w:val="00781C79"/>
    <w:rsid w:val="00782101"/>
    <w:rsid w:val="007838FB"/>
    <w:rsid w:val="00783BDF"/>
    <w:rsid w:val="00783D5A"/>
    <w:rsid w:val="00784349"/>
    <w:rsid w:val="007847D5"/>
    <w:rsid w:val="00784FAE"/>
    <w:rsid w:val="007858E6"/>
    <w:rsid w:val="00786766"/>
    <w:rsid w:val="0078692B"/>
    <w:rsid w:val="007869DB"/>
    <w:rsid w:val="00786FA0"/>
    <w:rsid w:val="00787B62"/>
    <w:rsid w:val="00790905"/>
    <w:rsid w:val="00791B35"/>
    <w:rsid w:val="00791C04"/>
    <w:rsid w:val="00792806"/>
    <w:rsid w:val="00792C3F"/>
    <w:rsid w:val="007940DB"/>
    <w:rsid w:val="0079416F"/>
    <w:rsid w:val="0079430B"/>
    <w:rsid w:val="007951F6"/>
    <w:rsid w:val="00795D6F"/>
    <w:rsid w:val="007961BE"/>
    <w:rsid w:val="007973DA"/>
    <w:rsid w:val="007976B7"/>
    <w:rsid w:val="00797804"/>
    <w:rsid w:val="00797E1C"/>
    <w:rsid w:val="007A0426"/>
    <w:rsid w:val="007A0889"/>
    <w:rsid w:val="007A09E1"/>
    <w:rsid w:val="007A0B54"/>
    <w:rsid w:val="007A0E2B"/>
    <w:rsid w:val="007A14DD"/>
    <w:rsid w:val="007A3393"/>
    <w:rsid w:val="007A3B2D"/>
    <w:rsid w:val="007A5AF1"/>
    <w:rsid w:val="007A606E"/>
    <w:rsid w:val="007A6F66"/>
    <w:rsid w:val="007A7A85"/>
    <w:rsid w:val="007A7DE5"/>
    <w:rsid w:val="007B03A8"/>
    <w:rsid w:val="007B0DF6"/>
    <w:rsid w:val="007B0FF0"/>
    <w:rsid w:val="007B15DC"/>
    <w:rsid w:val="007B48A6"/>
    <w:rsid w:val="007B4EF7"/>
    <w:rsid w:val="007B63D5"/>
    <w:rsid w:val="007B653F"/>
    <w:rsid w:val="007B678A"/>
    <w:rsid w:val="007B79FC"/>
    <w:rsid w:val="007C01FD"/>
    <w:rsid w:val="007C0796"/>
    <w:rsid w:val="007C12DE"/>
    <w:rsid w:val="007C1C5B"/>
    <w:rsid w:val="007C3419"/>
    <w:rsid w:val="007C3BFB"/>
    <w:rsid w:val="007C4145"/>
    <w:rsid w:val="007C4188"/>
    <w:rsid w:val="007C4367"/>
    <w:rsid w:val="007C51B3"/>
    <w:rsid w:val="007C5762"/>
    <w:rsid w:val="007C5BCF"/>
    <w:rsid w:val="007C63FD"/>
    <w:rsid w:val="007C6560"/>
    <w:rsid w:val="007C6BB9"/>
    <w:rsid w:val="007C76E7"/>
    <w:rsid w:val="007C7BCC"/>
    <w:rsid w:val="007C7F40"/>
    <w:rsid w:val="007D0319"/>
    <w:rsid w:val="007D196D"/>
    <w:rsid w:val="007D1DE8"/>
    <w:rsid w:val="007D285E"/>
    <w:rsid w:val="007D2DC9"/>
    <w:rsid w:val="007D3BA6"/>
    <w:rsid w:val="007D3D44"/>
    <w:rsid w:val="007D4F71"/>
    <w:rsid w:val="007E00D4"/>
    <w:rsid w:val="007E0B5D"/>
    <w:rsid w:val="007E0C44"/>
    <w:rsid w:val="007E311C"/>
    <w:rsid w:val="007E3A37"/>
    <w:rsid w:val="007E4C93"/>
    <w:rsid w:val="007E57E4"/>
    <w:rsid w:val="007E5B96"/>
    <w:rsid w:val="007E7322"/>
    <w:rsid w:val="007E7422"/>
    <w:rsid w:val="007F038B"/>
    <w:rsid w:val="007F092E"/>
    <w:rsid w:val="007F0996"/>
    <w:rsid w:val="007F0EEC"/>
    <w:rsid w:val="007F1905"/>
    <w:rsid w:val="007F1D05"/>
    <w:rsid w:val="007F25DC"/>
    <w:rsid w:val="007F2F55"/>
    <w:rsid w:val="007F44D9"/>
    <w:rsid w:val="007F5A18"/>
    <w:rsid w:val="007F5CAC"/>
    <w:rsid w:val="007F5D75"/>
    <w:rsid w:val="007F6315"/>
    <w:rsid w:val="00800537"/>
    <w:rsid w:val="0080071A"/>
    <w:rsid w:val="008013D4"/>
    <w:rsid w:val="00801C24"/>
    <w:rsid w:val="00801DBE"/>
    <w:rsid w:val="00801F79"/>
    <w:rsid w:val="008024EB"/>
    <w:rsid w:val="00802769"/>
    <w:rsid w:val="008027CF"/>
    <w:rsid w:val="00802BAA"/>
    <w:rsid w:val="00803127"/>
    <w:rsid w:val="0080350A"/>
    <w:rsid w:val="008035F0"/>
    <w:rsid w:val="00803DD7"/>
    <w:rsid w:val="008042CB"/>
    <w:rsid w:val="00804F02"/>
    <w:rsid w:val="00805A2A"/>
    <w:rsid w:val="00805BE8"/>
    <w:rsid w:val="00805E78"/>
    <w:rsid w:val="00806D42"/>
    <w:rsid w:val="00807420"/>
    <w:rsid w:val="00807B2C"/>
    <w:rsid w:val="00807C5E"/>
    <w:rsid w:val="0081044F"/>
    <w:rsid w:val="00810F4F"/>
    <w:rsid w:val="00812A09"/>
    <w:rsid w:val="00812AF9"/>
    <w:rsid w:val="00812CE3"/>
    <w:rsid w:val="00814200"/>
    <w:rsid w:val="008151D2"/>
    <w:rsid w:val="008155AD"/>
    <w:rsid w:val="008157A8"/>
    <w:rsid w:val="008158DE"/>
    <w:rsid w:val="00815A18"/>
    <w:rsid w:val="008163F7"/>
    <w:rsid w:val="00820011"/>
    <w:rsid w:val="0082034F"/>
    <w:rsid w:val="008205D5"/>
    <w:rsid w:val="0082158E"/>
    <w:rsid w:val="008226F5"/>
    <w:rsid w:val="00823780"/>
    <w:rsid w:val="00823798"/>
    <w:rsid w:val="00823960"/>
    <w:rsid w:val="00824335"/>
    <w:rsid w:val="0082533C"/>
    <w:rsid w:val="00826283"/>
    <w:rsid w:val="0082635F"/>
    <w:rsid w:val="00827505"/>
    <w:rsid w:val="00827862"/>
    <w:rsid w:val="008307FA"/>
    <w:rsid w:val="00830E3D"/>
    <w:rsid w:val="00831033"/>
    <w:rsid w:val="008319B4"/>
    <w:rsid w:val="00832F34"/>
    <w:rsid w:val="0083326D"/>
    <w:rsid w:val="00833B90"/>
    <w:rsid w:val="008344BE"/>
    <w:rsid w:val="00834E18"/>
    <w:rsid w:val="0083552A"/>
    <w:rsid w:val="00835B18"/>
    <w:rsid w:val="00835C94"/>
    <w:rsid w:val="0083716A"/>
    <w:rsid w:val="008373BE"/>
    <w:rsid w:val="008377A4"/>
    <w:rsid w:val="0084036C"/>
    <w:rsid w:val="00840719"/>
    <w:rsid w:val="00840743"/>
    <w:rsid w:val="0084081A"/>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7D7"/>
    <w:rsid w:val="008479AA"/>
    <w:rsid w:val="00850B64"/>
    <w:rsid w:val="0085136E"/>
    <w:rsid w:val="008515B7"/>
    <w:rsid w:val="0085322F"/>
    <w:rsid w:val="00853939"/>
    <w:rsid w:val="00853AB0"/>
    <w:rsid w:val="008552A2"/>
    <w:rsid w:val="008561AB"/>
    <w:rsid w:val="00856EE6"/>
    <w:rsid w:val="00857BDA"/>
    <w:rsid w:val="00857C46"/>
    <w:rsid w:val="00860264"/>
    <w:rsid w:val="0086046F"/>
    <w:rsid w:val="008609A1"/>
    <w:rsid w:val="0086182A"/>
    <w:rsid w:val="00861B01"/>
    <w:rsid w:val="008632AA"/>
    <w:rsid w:val="00863529"/>
    <w:rsid w:val="00865610"/>
    <w:rsid w:val="00865FFD"/>
    <w:rsid w:val="00866112"/>
    <w:rsid w:val="00866479"/>
    <w:rsid w:val="00866573"/>
    <w:rsid w:val="00866874"/>
    <w:rsid w:val="0087013D"/>
    <w:rsid w:val="008715CA"/>
    <w:rsid w:val="00871E90"/>
    <w:rsid w:val="0087212A"/>
    <w:rsid w:val="00872B2D"/>
    <w:rsid w:val="0087334E"/>
    <w:rsid w:val="00873862"/>
    <w:rsid w:val="00875FBD"/>
    <w:rsid w:val="008768D6"/>
    <w:rsid w:val="00876EF4"/>
    <w:rsid w:val="00880C1F"/>
    <w:rsid w:val="008810B6"/>
    <w:rsid w:val="00881394"/>
    <w:rsid w:val="00882D4D"/>
    <w:rsid w:val="00883808"/>
    <w:rsid w:val="00883FFC"/>
    <w:rsid w:val="00884F3E"/>
    <w:rsid w:val="008864B6"/>
    <w:rsid w:val="008866A0"/>
    <w:rsid w:val="008873C7"/>
    <w:rsid w:val="008875D0"/>
    <w:rsid w:val="00887717"/>
    <w:rsid w:val="0089035E"/>
    <w:rsid w:val="008904FB"/>
    <w:rsid w:val="0089133B"/>
    <w:rsid w:val="0089203D"/>
    <w:rsid w:val="00892348"/>
    <w:rsid w:val="0089332C"/>
    <w:rsid w:val="008940E5"/>
    <w:rsid w:val="00896410"/>
    <w:rsid w:val="00897861"/>
    <w:rsid w:val="00897CB4"/>
    <w:rsid w:val="00897F2E"/>
    <w:rsid w:val="008A12CB"/>
    <w:rsid w:val="008A2976"/>
    <w:rsid w:val="008A2D05"/>
    <w:rsid w:val="008A3295"/>
    <w:rsid w:val="008A3CD5"/>
    <w:rsid w:val="008A3F4B"/>
    <w:rsid w:val="008A4258"/>
    <w:rsid w:val="008A60D6"/>
    <w:rsid w:val="008A70A7"/>
    <w:rsid w:val="008A7633"/>
    <w:rsid w:val="008B0678"/>
    <w:rsid w:val="008B0746"/>
    <w:rsid w:val="008B088E"/>
    <w:rsid w:val="008B0FE8"/>
    <w:rsid w:val="008B1333"/>
    <w:rsid w:val="008B1AEC"/>
    <w:rsid w:val="008B266E"/>
    <w:rsid w:val="008B275A"/>
    <w:rsid w:val="008B329D"/>
    <w:rsid w:val="008B380F"/>
    <w:rsid w:val="008B4CE3"/>
    <w:rsid w:val="008B5B4B"/>
    <w:rsid w:val="008B7903"/>
    <w:rsid w:val="008C008D"/>
    <w:rsid w:val="008C0E52"/>
    <w:rsid w:val="008C10E7"/>
    <w:rsid w:val="008C14AE"/>
    <w:rsid w:val="008C30F2"/>
    <w:rsid w:val="008C31E4"/>
    <w:rsid w:val="008C4467"/>
    <w:rsid w:val="008C5542"/>
    <w:rsid w:val="008C5F12"/>
    <w:rsid w:val="008C6086"/>
    <w:rsid w:val="008C682A"/>
    <w:rsid w:val="008C6B17"/>
    <w:rsid w:val="008C7909"/>
    <w:rsid w:val="008D083F"/>
    <w:rsid w:val="008D096B"/>
    <w:rsid w:val="008D2153"/>
    <w:rsid w:val="008D2F0B"/>
    <w:rsid w:val="008D36F5"/>
    <w:rsid w:val="008D3D96"/>
    <w:rsid w:val="008D3DFF"/>
    <w:rsid w:val="008D49EB"/>
    <w:rsid w:val="008D52C6"/>
    <w:rsid w:val="008D5AB0"/>
    <w:rsid w:val="008D5C86"/>
    <w:rsid w:val="008D65CC"/>
    <w:rsid w:val="008D75DC"/>
    <w:rsid w:val="008D79CC"/>
    <w:rsid w:val="008D7AF5"/>
    <w:rsid w:val="008E05FA"/>
    <w:rsid w:val="008E0D92"/>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7E40"/>
    <w:rsid w:val="008F1D84"/>
    <w:rsid w:val="008F23CC"/>
    <w:rsid w:val="008F2838"/>
    <w:rsid w:val="008F2C3B"/>
    <w:rsid w:val="008F3389"/>
    <w:rsid w:val="008F3B13"/>
    <w:rsid w:val="008F4B23"/>
    <w:rsid w:val="008F5106"/>
    <w:rsid w:val="008F55AB"/>
    <w:rsid w:val="008F5C57"/>
    <w:rsid w:val="0090025A"/>
    <w:rsid w:val="009005CB"/>
    <w:rsid w:val="009014F6"/>
    <w:rsid w:val="009025AD"/>
    <w:rsid w:val="00902905"/>
    <w:rsid w:val="009034C9"/>
    <w:rsid w:val="00903867"/>
    <w:rsid w:val="00903C79"/>
    <w:rsid w:val="0090407E"/>
    <w:rsid w:val="009044CC"/>
    <w:rsid w:val="00904858"/>
    <w:rsid w:val="00904D58"/>
    <w:rsid w:val="00905B8B"/>
    <w:rsid w:val="009061AD"/>
    <w:rsid w:val="00906F89"/>
    <w:rsid w:val="00910182"/>
    <w:rsid w:val="009103EE"/>
    <w:rsid w:val="00910D79"/>
    <w:rsid w:val="00911605"/>
    <w:rsid w:val="00911E02"/>
    <w:rsid w:val="00912153"/>
    <w:rsid w:val="00912A02"/>
    <w:rsid w:val="0091571C"/>
    <w:rsid w:val="00915F72"/>
    <w:rsid w:val="009165D0"/>
    <w:rsid w:val="00916A18"/>
    <w:rsid w:val="00916F4A"/>
    <w:rsid w:val="0091756A"/>
    <w:rsid w:val="00917F49"/>
    <w:rsid w:val="00922425"/>
    <w:rsid w:val="00922A82"/>
    <w:rsid w:val="00923173"/>
    <w:rsid w:val="00923EB5"/>
    <w:rsid w:val="009242AD"/>
    <w:rsid w:val="00924B59"/>
    <w:rsid w:val="009264A9"/>
    <w:rsid w:val="0093044C"/>
    <w:rsid w:val="0093101F"/>
    <w:rsid w:val="00931BF6"/>
    <w:rsid w:val="009329F8"/>
    <w:rsid w:val="00932D4D"/>
    <w:rsid w:val="00932DAE"/>
    <w:rsid w:val="00933F5C"/>
    <w:rsid w:val="0093525F"/>
    <w:rsid w:val="0093546E"/>
    <w:rsid w:val="00935637"/>
    <w:rsid w:val="00935646"/>
    <w:rsid w:val="009356DB"/>
    <w:rsid w:val="00936CF9"/>
    <w:rsid w:val="00937414"/>
    <w:rsid w:val="00937E77"/>
    <w:rsid w:val="00940355"/>
    <w:rsid w:val="00940373"/>
    <w:rsid w:val="0094039A"/>
    <w:rsid w:val="009405BB"/>
    <w:rsid w:val="00940EB2"/>
    <w:rsid w:val="009420B8"/>
    <w:rsid w:val="0094239A"/>
    <w:rsid w:val="0094291A"/>
    <w:rsid w:val="00942BB2"/>
    <w:rsid w:val="00942F0E"/>
    <w:rsid w:val="00945FD7"/>
    <w:rsid w:val="00947287"/>
    <w:rsid w:val="00947EC1"/>
    <w:rsid w:val="00950297"/>
    <w:rsid w:val="0095086D"/>
    <w:rsid w:val="00950911"/>
    <w:rsid w:val="00950B6E"/>
    <w:rsid w:val="00951155"/>
    <w:rsid w:val="009522B9"/>
    <w:rsid w:val="009522D8"/>
    <w:rsid w:val="00952621"/>
    <w:rsid w:val="0095274F"/>
    <w:rsid w:val="009529C5"/>
    <w:rsid w:val="009535E3"/>
    <w:rsid w:val="009544AE"/>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4788"/>
    <w:rsid w:val="00965BB6"/>
    <w:rsid w:val="00966145"/>
    <w:rsid w:val="0096690F"/>
    <w:rsid w:val="00966E2B"/>
    <w:rsid w:val="00966E93"/>
    <w:rsid w:val="00966FDF"/>
    <w:rsid w:val="0096702C"/>
    <w:rsid w:val="009674CD"/>
    <w:rsid w:val="00970A57"/>
    <w:rsid w:val="009718E1"/>
    <w:rsid w:val="00971C94"/>
    <w:rsid w:val="00971CE3"/>
    <w:rsid w:val="009720EB"/>
    <w:rsid w:val="00972669"/>
    <w:rsid w:val="00972FFB"/>
    <w:rsid w:val="009730ED"/>
    <w:rsid w:val="00973282"/>
    <w:rsid w:val="0097353A"/>
    <w:rsid w:val="009735B7"/>
    <w:rsid w:val="00973741"/>
    <w:rsid w:val="00973C54"/>
    <w:rsid w:val="00973FCF"/>
    <w:rsid w:val="009741E9"/>
    <w:rsid w:val="00974399"/>
    <w:rsid w:val="00975120"/>
    <w:rsid w:val="00975527"/>
    <w:rsid w:val="009757D9"/>
    <w:rsid w:val="00976044"/>
    <w:rsid w:val="009766F5"/>
    <w:rsid w:val="009768F4"/>
    <w:rsid w:val="0097733C"/>
    <w:rsid w:val="00977E68"/>
    <w:rsid w:val="0098047F"/>
    <w:rsid w:val="00981524"/>
    <w:rsid w:val="009815C1"/>
    <w:rsid w:val="00981A38"/>
    <w:rsid w:val="00981D23"/>
    <w:rsid w:val="009823E1"/>
    <w:rsid w:val="00982BC6"/>
    <w:rsid w:val="00982DB5"/>
    <w:rsid w:val="00982ED2"/>
    <w:rsid w:val="00983032"/>
    <w:rsid w:val="0098338D"/>
    <w:rsid w:val="00983606"/>
    <w:rsid w:val="009836FB"/>
    <w:rsid w:val="009837A4"/>
    <w:rsid w:val="00983D88"/>
    <w:rsid w:val="009841CE"/>
    <w:rsid w:val="009848E8"/>
    <w:rsid w:val="00984CA3"/>
    <w:rsid w:val="00985EA2"/>
    <w:rsid w:val="009863AC"/>
    <w:rsid w:val="009870BE"/>
    <w:rsid w:val="00987425"/>
    <w:rsid w:val="0098745B"/>
    <w:rsid w:val="00990419"/>
    <w:rsid w:val="00990B36"/>
    <w:rsid w:val="00991A5A"/>
    <w:rsid w:val="00991EFA"/>
    <w:rsid w:val="009924AD"/>
    <w:rsid w:val="00992C4B"/>
    <w:rsid w:val="00992D22"/>
    <w:rsid w:val="00992E78"/>
    <w:rsid w:val="009936B6"/>
    <w:rsid w:val="0099382B"/>
    <w:rsid w:val="00994AB6"/>
    <w:rsid w:val="00994F8A"/>
    <w:rsid w:val="00995E8F"/>
    <w:rsid w:val="009977FE"/>
    <w:rsid w:val="00997DC8"/>
    <w:rsid w:val="009A078D"/>
    <w:rsid w:val="009A0FDC"/>
    <w:rsid w:val="009A1357"/>
    <w:rsid w:val="009A1755"/>
    <w:rsid w:val="009A1EA1"/>
    <w:rsid w:val="009A206A"/>
    <w:rsid w:val="009A29E7"/>
    <w:rsid w:val="009A3395"/>
    <w:rsid w:val="009A33B9"/>
    <w:rsid w:val="009A350C"/>
    <w:rsid w:val="009A38AD"/>
    <w:rsid w:val="009A4535"/>
    <w:rsid w:val="009A4B49"/>
    <w:rsid w:val="009A4D76"/>
    <w:rsid w:val="009A5CFC"/>
    <w:rsid w:val="009A6EDF"/>
    <w:rsid w:val="009A7BC6"/>
    <w:rsid w:val="009B0EAF"/>
    <w:rsid w:val="009B1666"/>
    <w:rsid w:val="009B1E3B"/>
    <w:rsid w:val="009B2C4B"/>
    <w:rsid w:val="009B399F"/>
    <w:rsid w:val="009B3F08"/>
    <w:rsid w:val="009B4DC3"/>
    <w:rsid w:val="009B577E"/>
    <w:rsid w:val="009B5A58"/>
    <w:rsid w:val="009B5F15"/>
    <w:rsid w:val="009B64C0"/>
    <w:rsid w:val="009B6636"/>
    <w:rsid w:val="009B6C0F"/>
    <w:rsid w:val="009B6FF5"/>
    <w:rsid w:val="009B70B9"/>
    <w:rsid w:val="009B7228"/>
    <w:rsid w:val="009B7769"/>
    <w:rsid w:val="009B7B94"/>
    <w:rsid w:val="009C0374"/>
    <w:rsid w:val="009C0923"/>
    <w:rsid w:val="009C09B3"/>
    <w:rsid w:val="009C25F3"/>
    <w:rsid w:val="009C2EEE"/>
    <w:rsid w:val="009C39C7"/>
    <w:rsid w:val="009C3CCB"/>
    <w:rsid w:val="009C458D"/>
    <w:rsid w:val="009C5D18"/>
    <w:rsid w:val="009C5EB4"/>
    <w:rsid w:val="009C63E7"/>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D7F3D"/>
    <w:rsid w:val="009E0371"/>
    <w:rsid w:val="009E1A39"/>
    <w:rsid w:val="009E1B80"/>
    <w:rsid w:val="009E2BA3"/>
    <w:rsid w:val="009E35B6"/>
    <w:rsid w:val="009E39C6"/>
    <w:rsid w:val="009E3FF9"/>
    <w:rsid w:val="009E4BC9"/>
    <w:rsid w:val="009E4EC1"/>
    <w:rsid w:val="009E6438"/>
    <w:rsid w:val="009E6DB0"/>
    <w:rsid w:val="009E76C7"/>
    <w:rsid w:val="009E7839"/>
    <w:rsid w:val="009F00F3"/>
    <w:rsid w:val="009F1648"/>
    <w:rsid w:val="009F18D2"/>
    <w:rsid w:val="009F216A"/>
    <w:rsid w:val="009F238B"/>
    <w:rsid w:val="009F2666"/>
    <w:rsid w:val="009F2B0F"/>
    <w:rsid w:val="009F2C22"/>
    <w:rsid w:val="009F3D7D"/>
    <w:rsid w:val="009F4E30"/>
    <w:rsid w:val="009F5103"/>
    <w:rsid w:val="009F6233"/>
    <w:rsid w:val="009F7AAF"/>
    <w:rsid w:val="009F7D44"/>
    <w:rsid w:val="009F7EAC"/>
    <w:rsid w:val="00A00648"/>
    <w:rsid w:val="00A01600"/>
    <w:rsid w:val="00A01D79"/>
    <w:rsid w:val="00A027D3"/>
    <w:rsid w:val="00A02B18"/>
    <w:rsid w:val="00A031B7"/>
    <w:rsid w:val="00A0453A"/>
    <w:rsid w:val="00A04BA3"/>
    <w:rsid w:val="00A05A06"/>
    <w:rsid w:val="00A05A6B"/>
    <w:rsid w:val="00A0674E"/>
    <w:rsid w:val="00A06822"/>
    <w:rsid w:val="00A06A7E"/>
    <w:rsid w:val="00A0715E"/>
    <w:rsid w:val="00A07A32"/>
    <w:rsid w:val="00A07CE8"/>
    <w:rsid w:val="00A10D76"/>
    <w:rsid w:val="00A124BC"/>
    <w:rsid w:val="00A124D7"/>
    <w:rsid w:val="00A12BE5"/>
    <w:rsid w:val="00A1307C"/>
    <w:rsid w:val="00A133A6"/>
    <w:rsid w:val="00A1360C"/>
    <w:rsid w:val="00A1400D"/>
    <w:rsid w:val="00A14179"/>
    <w:rsid w:val="00A145EA"/>
    <w:rsid w:val="00A14871"/>
    <w:rsid w:val="00A15B5D"/>
    <w:rsid w:val="00A17072"/>
    <w:rsid w:val="00A1725E"/>
    <w:rsid w:val="00A21731"/>
    <w:rsid w:val="00A21AA7"/>
    <w:rsid w:val="00A22549"/>
    <w:rsid w:val="00A22948"/>
    <w:rsid w:val="00A22B1F"/>
    <w:rsid w:val="00A24D26"/>
    <w:rsid w:val="00A24EEE"/>
    <w:rsid w:val="00A25513"/>
    <w:rsid w:val="00A263C2"/>
    <w:rsid w:val="00A26A24"/>
    <w:rsid w:val="00A27318"/>
    <w:rsid w:val="00A27D5A"/>
    <w:rsid w:val="00A27DD5"/>
    <w:rsid w:val="00A30210"/>
    <w:rsid w:val="00A30F37"/>
    <w:rsid w:val="00A314A1"/>
    <w:rsid w:val="00A3256B"/>
    <w:rsid w:val="00A32681"/>
    <w:rsid w:val="00A326E7"/>
    <w:rsid w:val="00A32CFB"/>
    <w:rsid w:val="00A32FEC"/>
    <w:rsid w:val="00A33031"/>
    <w:rsid w:val="00A33FA8"/>
    <w:rsid w:val="00A340C9"/>
    <w:rsid w:val="00A340FB"/>
    <w:rsid w:val="00A341DF"/>
    <w:rsid w:val="00A344F2"/>
    <w:rsid w:val="00A3508E"/>
    <w:rsid w:val="00A35828"/>
    <w:rsid w:val="00A36CEF"/>
    <w:rsid w:val="00A37D54"/>
    <w:rsid w:val="00A400FD"/>
    <w:rsid w:val="00A40DA6"/>
    <w:rsid w:val="00A426D9"/>
    <w:rsid w:val="00A430CB"/>
    <w:rsid w:val="00A43647"/>
    <w:rsid w:val="00A43B98"/>
    <w:rsid w:val="00A44520"/>
    <w:rsid w:val="00A445AD"/>
    <w:rsid w:val="00A4466F"/>
    <w:rsid w:val="00A44688"/>
    <w:rsid w:val="00A449D0"/>
    <w:rsid w:val="00A44DAD"/>
    <w:rsid w:val="00A45452"/>
    <w:rsid w:val="00A45AF6"/>
    <w:rsid w:val="00A45B83"/>
    <w:rsid w:val="00A463D6"/>
    <w:rsid w:val="00A468DF"/>
    <w:rsid w:val="00A46D3A"/>
    <w:rsid w:val="00A46FE7"/>
    <w:rsid w:val="00A47459"/>
    <w:rsid w:val="00A47E58"/>
    <w:rsid w:val="00A507D4"/>
    <w:rsid w:val="00A51720"/>
    <w:rsid w:val="00A5247C"/>
    <w:rsid w:val="00A52586"/>
    <w:rsid w:val="00A52952"/>
    <w:rsid w:val="00A5329E"/>
    <w:rsid w:val="00A53ACD"/>
    <w:rsid w:val="00A53D94"/>
    <w:rsid w:val="00A54BC7"/>
    <w:rsid w:val="00A55C5A"/>
    <w:rsid w:val="00A5633C"/>
    <w:rsid w:val="00A56D35"/>
    <w:rsid w:val="00A57279"/>
    <w:rsid w:val="00A57B39"/>
    <w:rsid w:val="00A57B3D"/>
    <w:rsid w:val="00A61B3E"/>
    <w:rsid w:val="00A65E80"/>
    <w:rsid w:val="00A66C5E"/>
    <w:rsid w:val="00A66FF9"/>
    <w:rsid w:val="00A67576"/>
    <w:rsid w:val="00A678E8"/>
    <w:rsid w:val="00A701D5"/>
    <w:rsid w:val="00A716FF"/>
    <w:rsid w:val="00A71833"/>
    <w:rsid w:val="00A725E4"/>
    <w:rsid w:val="00A7260E"/>
    <w:rsid w:val="00A7296B"/>
    <w:rsid w:val="00A72C93"/>
    <w:rsid w:val="00A73A74"/>
    <w:rsid w:val="00A73B6C"/>
    <w:rsid w:val="00A74128"/>
    <w:rsid w:val="00A74A90"/>
    <w:rsid w:val="00A74C77"/>
    <w:rsid w:val="00A74D06"/>
    <w:rsid w:val="00A75404"/>
    <w:rsid w:val="00A758E9"/>
    <w:rsid w:val="00A75F59"/>
    <w:rsid w:val="00A769D7"/>
    <w:rsid w:val="00A76C94"/>
    <w:rsid w:val="00A76DB4"/>
    <w:rsid w:val="00A76E77"/>
    <w:rsid w:val="00A77E3D"/>
    <w:rsid w:val="00A77EDD"/>
    <w:rsid w:val="00A803E6"/>
    <w:rsid w:val="00A812E7"/>
    <w:rsid w:val="00A82184"/>
    <w:rsid w:val="00A8235D"/>
    <w:rsid w:val="00A82409"/>
    <w:rsid w:val="00A839BB"/>
    <w:rsid w:val="00A852EF"/>
    <w:rsid w:val="00A853B4"/>
    <w:rsid w:val="00A85925"/>
    <w:rsid w:val="00A86939"/>
    <w:rsid w:val="00A87EA5"/>
    <w:rsid w:val="00A900E7"/>
    <w:rsid w:val="00A904E9"/>
    <w:rsid w:val="00A90D8F"/>
    <w:rsid w:val="00A91AF6"/>
    <w:rsid w:val="00A9205B"/>
    <w:rsid w:val="00A93F6A"/>
    <w:rsid w:val="00A94152"/>
    <w:rsid w:val="00A95BA7"/>
    <w:rsid w:val="00A95F56"/>
    <w:rsid w:val="00A95FFD"/>
    <w:rsid w:val="00A96774"/>
    <w:rsid w:val="00A968E0"/>
    <w:rsid w:val="00A96ADC"/>
    <w:rsid w:val="00A96FF0"/>
    <w:rsid w:val="00A970BC"/>
    <w:rsid w:val="00A97124"/>
    <w:rsid w:val="00A97404"/>
    <w:rsid w:val="00A9787B"/>
    <w:rsid w:val="00AA029B"/>
    <w:rsid w:val="00AA051E"/>
    <w:rsid w:val="00AA0D4D"/>
    <w:rsid w:val="00AA0D97"/>
    <w:rsid w:val="00AA17F7"/>
    <w:rsid w:val="00AA2284"/>
    <w:rsid w:val="00AA324D"/>
    <w:rsid w:val="00AA3710"/>
    <w:rsid w:val="00AA38BC"/>
    <w:rsid w:val="00AA3B74"/>
    <w:rsid w:val="00AA4314"/>
    <w:rsid w:val="00AA4442"/>
    <w:rsid w:val="00AA45BA"/>
    <w:rsid w:val="00AA4F61"/>
    <w:rsid w:val="00AA5DDC"/>
    <w:rsid w:val="00AA5FA0"/>
    <w:rsid w:val="00AA6565"/>
    <w:rsid w:val="00AA6BC9"/>
    <w:rsid w:val="00AA7527"/>
    <w:rsid w:val="00AA7845"/>
    <w:rsid w:val="00AB04EE"/>
    <w:rsid w:val="00AB095A"/>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0A89"/>
    <w:rsid w:val="00AC0C7C"/>
    <w:rsid w:val="00AC162D"/>
    <w:rsid w:val="00AC1F80"/>
    <w:rsid w:val="00AC2163"/>
    <w:rsid w:val="00AC23C0"/>
    <w:rsid w:val="00AC39CC"/>
    <w:rsid w:val="00AC5C8E"/>
    <w:rsid w:val="00AC68F7"/>
    <w:rsid w:val="00AC73EA"/>
    <w:rsid w:val="00AC7569"/>
    <w:rsid w:val="00AC7871"/>
    <w:rsid w:val="00AD0AE1"/>
    <w:rsid w:val="00AD0E03"/>
    <w:rsid w:val="00AD2295"/>
    <w:rsid w:val="00AD258A"/>
    <w:rsid w:val="00AD34CB"/>
    <w:rsid w:val="00AD38C9"/>
    <w:rsid w:val="00AD3BE7"/>
    <w:rsid w:val="00AD3F16"/>
    <w:rsid w:val="00AD43B0"/>
    <w:rsid w:val="00AD458A"/>
    <w:rsid w:val="00AD4732"/>
    <w:rsid w:val="00AD4867"/>
    <w:rsid w:val="00AD5351"/>
    <w:rsid w:val="00AD56CA"/>
    <w:rsid w:val="00AD5AF6"/>
    <w:rsid w:val="00AD5DD9"/>
    <w:rsid w:val="00AD607C"/>
    <w:rsid w:val="00AD688F"/>
    <w:rsid w:val="00AD68BF"/>
    <w:rsid w:val="00AD6A76"/>
    <w:rsid w:val="00AD6F88"/>
    <w:rsid w:val="00AD74F1"/>
    <w:rsid w:val="00AE0090"/>
    <w:rsid w:val="00AE10C0"/>
    <w:rsid w:val="00AE2562"/>
    <w:rsid w:val="00AE280D"/>
    <w:rsid w:val="00AE2D90"/>
    <w:rsid w:val="00AE393C"/>
    <w:rsid w:val="00AE3E5F"/>
    <w:rsid w:val="00AE4538"/>
    <w:rsid w:val="00AE4902"/>
    <w:rsid w:val="00AE50CD"/>
    <w:rsid w:val="00AE5334"/>
    <w:rsid w:val="00AE7F77"/>
    <w:rsid w:val="00AF02EB"/>
    <w:rsid w:val="00AF10E0"/>
    <w:rsid w:val="00AF1141"/>
    <w:rsid w:val="00AF1B7C"/>
    <w:rsid w:val="00AF1C37"/>
    <w:rsid w:val="00AF3082"/>
    <w:rsid w:val="00AF4030"/>
    <w:rsid w:val="00AF4159"/>
    <w:rsid w:val="00AF4ADD"/>
    <w:rsid w:val="00AF5180"/>
    <w:rsid w:val="00AF5D16"/>
    <w:rsid w:val="00AF6BFE"/>
    <w:rsid w:val="00AF7A1B"/>
    <w:rsid w:val="00AF7ED9"/>
    <w:rsid w:val="00AF7F78"/>
    <w:rsid w:val="00B0083A"/>
    <w:rsid w:val="00B00B8A"/>
    <w:rsid w:val="00B01C2E"/>
    <w:rsid w:val="00B025BD"/>
    <w:rsid w:val="00B03404"/>
    <w:rsid w:val="00B0354F"/>
    <w:rsid w:val="00B038D3"/>
    <w:rsid w:val="00B043D7"/>
    <w:rsid w:val="00B04E3F"/>
    <w:rsid w:val="00B06539"/>
    <w:rsid w:val="00B06A8B"/>
    <w:rsid w:val="00B06E23"/>
    <w:rsid w:val="00B07399"/>
    <w:rsid w:val="00B075A0"/>
    <w:rsid w:val="00B10226"/>
    <w:rsid w:val="00B102AE"/>
    <w:rsid w:val="00B11396"/>
    <w:rsid w:val="00B1389B"/>
    <w:rsid w:val="00B14914"/>
    <w:rsid w:val="00B149F1"/>
    <w:rsid w:val="00B154F0"/>
    <w:rsid w:val="00B15AE7"/>
    <w:rsid w:val="00B1649E"/>
    <w:rsid w:val="00B16569"/>
    <w:rsid w:val="00B170EE"/>
    <w:rsid w:val="00B17225"/>
    <w:rsid w:val="00B177DF"/>
    <w:rsid w:val="00B17A69"/>
    <w:rsid w:val="00B17CA7"/>
    <w:rsid w:val="00B20248"/>
    <w:rsid w:val="00B2099A"/>
    <w:rsid w:val="00B20B25"/>
    <w:rsid w:val="00B21E0F"/>
    <w:rsid w:val="00B22DEE"/>
    <w:rsid w:val="00B22E61"/>
    <w:rsid w:val="00B22EF0"/>
    <w:rsid w:val="00B2389A"/>
    <w:rsid w:val="00B238D4"/>
    <w:rsid w:val="00B23E60"/>
    <w:rsid w:val="00B24DA7"/>
    <w:rsid w:val="00B24FC6"/>
    <w:rsid w:val="00B25E79"/>
    <w:rsid w:val="00B26469"/>
    <w:rsid w:val="00B278CF"/>
    <w:rsid w:val="00B30FE1"/>
    <w:rsid w:val="00B31DEE"/>
    <w:rsid w:val="00B3275A"/>
    <w:rsid w:val="00B338E0"/>
    <w:rsid w:val="00B33975"/>
    <w:rsid w:val="00B34433"/>
    <w:rsid w:val="00B34909"/>
    <w:rsid w:val="00B35147"/>
    <w:rsid w:val="00B352FC"/>
    <w:rsid w:val="00B356D4"/>
    <w:rsid w:val="00B360DF"/>
    <w:rsid w:val="00B3665B"/>
    <w:rsid w:val="00B3665E"/>
    <w:rsid w:val="00B37041"/>
    <w:rsid w:val="00B373D0"/>
    <w:rsid w:val="00B376C4"/>
    <w:rsid w:val="00B40190"/>
    <w:rsid w:val="00B40B20"/>
    <w:rsid w:val="00B40B6F"/>
    <w:rsid w:val="00B4179F"/>
    <w:rsid w:val="00B41F6D"/>
    <w:rsid w:val="00B4213D"/>
    <w:rsid w:val="00B452EE"/>
    <w:rsid w:val="00B457CD"/>
    <w:rsid w:val="00B45903"/>
    <w:rsid w:val="00B45913"/>
    <w:rsid w:val="00B45A53"/>
    <w:rsid w:val="00B45CC5"/>
    <w:rsid w:val="00B45E17"/>
    <w:rsid w:val="00B47081"/>
    <w:rsid w:val="00B4785F"/>
    <w:rsid w:val="00B47D3D"/>
    <w:rsid w:val="00B47FCC"/>
    <w:rsid w:val="00B50CFE"/>
    <w:rsid w:val="00B51D11"/>
    <w:rsid w:val="00B54985"/>
    <w:rsid w:val="00B553AA"/>
    <w:rsid w:val="00B56DB4"/>
    <w:rsid w:val="00B57FC9"/>
    <w:rsid w:val="00B6034A"/>
    <w:rsid w:val="00B60866"/>
    <w:rsid w:val="00B60BFF"/>
    <w:rsid w:val="00B60EAA"/>
    <w:rsid w:val="00B61089"/>
    <w:rsid w:val="00B62012"/>
    <w:rsid w:val="00B63F05"/>
    <w:rsid w:val="00B646A2"/>
    <w:rsid w:val="00B65044"/>
    <w:rsid w:val="00B65B7A"/>
    <w:rsid w:val="00B670A9"/>
    <w:rsid w:val="00B6780F"/>
    <w:rsid w:val="00B67DA2"/>
    <w:rsid w:val="00B70BB3"/>
    <w:rsid w:val="00B737D2"/>
    <w:rsid w:val="00B73808"/>
    <w:rsid w:val="00B7425A"/>
    <w:rsid w:val="00B75BE2"/>
    <w:rsid w:val="00B75CC5"/>
    <w:rsid w:val="00B7688A"/>
    <w:rsid w:val="00B77D5B"/>
    <w:rsid w:val="00B8050D"/>
    <w:rsid w:val="00B81307"/>
    <w:rsid w:val="00B81A52"/>
    <w:rsid w:val="00B81B06"/>
    <w:rsid w:val="00B81BFC"/>
    <w:rsid w:val="00B81E3A"/>
    <w:rsid w:val="00B820DA"/>
    <w:rsid w:val="00B82FD2"/>
    <w:rsid w:val="00B8376C"/>
    <w:rsid w:val="00B83A30"/>
    <w:rsid w:val="00B83E5E"/>
    <w:rsid w:val="00B84983"/>
    <w:rsid w:val="00B849EE"/>
    <w:rsid w:val="00B84F75"/>
    <w:rsid w:val="00B86EA1"/>
    <w:rsid w:val="00B87F0A"/>
    <w:rsid w:val="00B912A9"/>
    <w:rsid w:val="00B9155A"/>
    <w:rsid w:val="00B917D3"/>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9FF"/>
    <w:rsid w:val="00BA1AF2"/>
    <w:rsid w:val="00BA21B3"/>
    <w:rsid w:val="00BA26FF"/>
    <w:rsid w:val="00BA3186"/>
    <w:rsid w:val="00BA3565"/>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4AED"/>
    <w:rsid w:val="00BB6566"/>
    <w:rsid w:val="00BB673C"/>
    <w:rsid w:val="00BB69B1"/>
    <w:rsid w:val="00BB71FF"/>
    <w:rsid w:val="00BC07B1"/>
    <w:rsid w:val="00BC0AFB"/>
    <w:rsid w:val="00BC0CCC"/>
    <w:rsid w:val="00BC228E"/>
    <w:rsid w:val="00BC256C"/>
    <w:rsid w:val="00BC2614"/>
    <w:rsid w:val="00BC2883"/>
    <w:rsid w:val="00BC2BCD"/>
    <w:rsid w:val="00BC406F"/>
    <w:rsid w:val="00BC49D3"/>
    <w:rsid w:val="00BC5FC3"/>
    <w:rsid w:val="00BC603B"/>
    <w:rsid w:val="00BC72F7"/>
    <w:rsid w:val="00BC78FF"/>
    <w:rsid w:val="00BC7FC7"/>
    <w:rsid w:val="00BD0077"/>
    <w:rsid w:val="00BD06F7"/>
    <w:rsid w:val="00BD0F92"/>
    <w:rsid w:val="00BD1B5A"/>
    <w:rsid w:val="00BD332F"/>
    <w:rsid w:val="00BD3C9B"/>
    <w:rsid w:val="00BD4B38"/>
    <w:rsid w:val="00BD589C"/>
    <w:rsid w:val="00BD62CA"/>
    <w:rsid w:val="00BD635D"/>
    <w:rsid w:val="00BD6DA9"/>
    <w:rsid w:val="00BD7216"/>
    <w:rsid w:val="00BD75BB"/>
    <w:rsid w:val="00BE0034"/>
    <w:rsid w:val="00BE02A8"/>
    <w:rsid w:val="00BE0EC7"/>
    <w:rsid w:val="00BE10FD"/>
    <w:rsid w:val="00BE182B"/>
    <w:rsid w:val="00BE1E51"/>
    <w:rsid w:val="00BE2339"/>
    <w:rsid w:val="00BE304A"/>
    <w:rsid w:val="00BE376A"/>
    <w:rsid w:val="00BE37C5"/>
    <w:rsid w:val="00BE3BF6"/>
    <w:rsid w:val="00BE6C6A"/>
    <w:rsid w:val="00BF0A84"/>
    <w:rsid w:val="00BF0F58"/>
    <w:rsid w:val="00BF18B3"/>
    <w:rsid w:val="00BF32B4"/>
    <w:rsid w:val="00BF3D60"/>
    <w:rsid w:val="00BF3ED0"/>
    <w:rsid w:val="00BF3F26"/>
    <w:rsid w:val="00BF49A2"/>
    <w:rsid w:val="00BF4D9D"/>
    <w:rsid w:val="00BF5015"/>
    <w:rsid w:val="00BF5346"/>
    <w:rsid w:val="00BF67A8"/>
    <w:rsid w:val="00BF6BF1"/>
    <w:rsid w:val="00BF7F92"/>
    <w:rsid w:val="00C000EC"/>
    <w:rsid w:val="00C00E14"/>
    <w:rsid w:val="00C01766"/>
    <w:rsid w:val="00C01D6B"/>
    <w:rsid w:val="00C01FCB"/>
    <w:rsid w:val="00C02065"/>
    <w:rsid w:val="00C03164"/>
    <w:rsid w:val="00C03200"/>
    <w:rsid w:val="00C04224"/>
    <w:rsid w:val="00C043D7"/>
    <w:rsid w:val="00C047B8"/>
    <w:rsid w:val="00C049AB"/>
    <w:rsid w:val="00C04EBB"/>
    <w:rsid w:val="00C06153"/>
    <w:rsid w:val="00C071EB"/>
    <w:rsid w:val="00C0750F"/>
    <w:rsid w:val="00C07ADA"/>
    <w:rsid w:val="00C07D61"/>
    <w:rsid w:val="00C10427"/>
    <w:rsid w:val="00C10B68"/>
    <w:rsid w:val="00C10C99"/>
    <w:rsid w:val="00C11572"/>
    <w:rsid w:val="00C11C5D"/>
    <w:rsid w:val="00C11C9E"/>
    <w:rsid w:val="00C13422"/>
    <w:rsid w:val="00C13FDB"/>
    <w:rsid w:val="00C149D8"/>
    <w:rsid w:val="00C14C6D"/>
    <w:rsid w:val="00C15784"/>
    <w:rsid w:val="00C16143"/>
    <w:rsid w:val="00C1696E"/>
    <w:rsid w:val="00C16F81"/>
    <w:rsid w:val="00C175C4"/>
    <w:rsid w:val="00C20214"/>
    <w:rsid w:val="00C20C89"/>
    <w:rsid w:val="00C21030"/>
    <w:rsid w:val="00C21251"/>
    <w:rsid w:val="00C21759"/>
    <w:rsid w:val="00C2191B"/>
    <w:rsid w:val="00C21D01"/>
    <w:rsid w:val="00C23105"/>
    <w:rsid w:val="00C23BB8"/>
    <w:rsid w:val="00C23D53"/>
    <w:rsid w:val="00C246CC"/>
    <w:rsid w:val="00C24DB0"/>
    <w:rsid w:val="00C24F71"/>
    <w:rsid w:val="00C25A1F"/>
    <w:rsid w:val="00C25D26"/>
    <w:rsid w:val="00C25E19"/>
    <w:rsid w:val="00C268E5"/>
    <w:rsid w:val="00C2754C"/>
    <w:rsid w:val="00C275CD"/>
    <w:rsid w:val="00C306F7"/>
    <w:rsid w:val="00C3185F"/>
    <w:rsid w:val="00C32AE6"/>
    <w:rsid w:val="00C32CB1"/>
    <w:rsid w:val="00C32CC6"/>
    <w:rsid w:val="00C32FAF"/>
    <w:rsid w:val="00C33A45"/>
    <w:rsid w:val="00C346D1"/>
    <w:rsid w:val="00C34E1E"/>
    <w:rsid w:val="00C351D5"/>
    <w:rsid w:val="00C35672"/>
    <w:rsid w:val="00C36412"/>
    <w:rsid w:val="00C3655B"/>
    <w:rsid w:val="00C36FE8"/>
    <w:rsid w:val="00C405A3"/>
    <w:rsid w:val="00C40935"/>
    <w:rsid w:val="00C40B66"/>
    <w:rsid w:val="00C41095"/>
    <w:rsid w:val="00C416C9"/>
    <w:rsid w:val="00C42967"/>
    <w:rsid w:val="00C43413"/>
    <w:rsid w:val="00C4395A"/>
    <w:rsid w:val="00C43E47"/>
    <w:rsid w:val="00C44121"/>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257A"/>
    <w:rsid w:val="00C63053"/>
    <w:rsid w:val="00C6444B"/>
    <w:rsid w:val="00C654B5"/>
    <w:rsid w:val="00C65D5C"/>
    <w:rsid w:val="00C67B61"/>
    <w:rsid w:val="00C67EDF"/>
    <w:rsid w:val="00C70769"/>
    <w:rsid w:val="00C708CA"/>
    <w:rsid w:val="00C70E59"/>
    <w:rsid w:val="00C7128F"/>
    <w:rsid w:val="00C71582"/>
    <w:rsid w:val="00C71FA5"/>
    <w:rsid w:val="00C73554"/>
    <w:rsid w:val="00C746ED"/>
    <w:rsid w:val="00C75452"/>
    <w:rsid w:val="00C7554F"/>
    <w:rsid w:val="00C765C9"/>
    <w:rsid w:val="00C77525"/>
    <w:rsid w:val="00C77E36"/>
    <w:rsid w:val="00C8035F"/>
    <w:rsid w:val="00C80389"/>
    <w:rsid w:val="00C80F3B"/>
    <w:rsid w:val="00C810C6"/>
    <w:rsid w:val="00C813FD"/>
    <w:rsid w:val="00C81AF5"/>
    <w:rsid w:val="00C81EF6"/>
    <w:rsid w:val="00C828B2"/>
    <w:rsid w:val="00C830E1"/>
    <w:rsid w:val="00C83E14"/>
    <w:rsid w:val="00C84BC9"/>
    <w:rsid w:val="00C8571C"/>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6032"/>
    <w:rsid w:val="00C97385"/>
    <w:rsid w:val="00CA2460"/>
    <w:rsid w:val="00CA2B8E"/>
    <w:rsid w:val="00CA2D21"/>
    <w:rsid w:val="00CA2D2F"/>
    <w:rsid w:val="00CA3C3E"/>
    <w:rsid w:val="00CA4117"/>
    <w:rsid w:val="00CA4173"/>
    <w:rsid w:val="00CA4961"/>
    <w:rsid w:val="00CA4E95"/>
    <w:rsid w:val="00CA5079"/>
    <w:rsid w:val="00CA564B"/>
    <w:rsid w:val="00CA5FE9"/>
    <w:rsid w:val="00CA67B6"/>
    <w:rsid w:val="00CA7992"/>
    <w:rsid w:val="00CA7FFD"/>
    <w:rsid w:val="00CB0E4D"/>
    <w:rsid w:val="00CB1288"/>
    <w:rsid w:val="00CB1584"/>
    <w:rsid w:val="00CB2657"/>
    <w:rsid w:val="00CB2BAA"/>
    <w:rsid w:val="00CB326C"/>
    <w:rsid w:val="00CB34ED"/>
    <w:rsid w:val="00CB4322"/>
    <w:rsid w:val="00CB45C9"/>
    <w:rsid w:val="00CB4DBA"/>
    <w:rsid w:val="00CB52A6"/>
    <w:rsid w:val="00CB58FA"/>
    <w:rsid w:val="00CB5CB0"/>
    <w:rsid w:val="00CB6462"/>
    <w:rsid w:val="00CB66ED"/>
    <w:rsid w:val="00CB6AC0"/>
    <w:rsid w:val="00CB75D4"/>
    <w:rsid w:val="00CC2547"/>
    <w:rsid w:val="00CC29FA"/>
    <w:rsid w:val="00CC2A28"/>
    <w:rsid w:val="00CC2C10"/>
    <w:rsid w:val="00CC4A6F"/>
    <w:rsid w:val="00CC4AF9"/>
    <w:rsid w:val="00CC4EEF"/>
    <w:rsid w:val="00CC5555"/>
    <w:rsid w:val="00CC62EA"/>
    <w:rsid w:val="00CC6B1C"/>
    <w:rsid w:val="00CC7848"/>
    <w:rsid w:val="00CC7CC3"/>
    <w:rsid w:val="00CD2266"/>
    <w:rsid w:val="00CD2B99"/>
    <w:rsid w:val="00CD3283"/>
    <w:rsid w:val="00CD3465"/>
    <w:rsid w:val="00CD3605"/>
    <w:rsid w:val="00CD44E9"/>
    <w:rsid w:val="00CD501C"/>
    <w:rsid w:val="00CD5B37"/>
    <w:rsid w:val="00CD60A4"/>
    <w:rsid w:val="00CD658B"/>
    <w:rsid w:val="00CD68EE"/>
    <w:rsid w:val="00CD6BD8"/>
    <w:rsid w:val="00CE09A0"/>
    <w:rsid w:val="00CE0EC6"/>
    <w:rsid w:val="00CE120B"/>
    <w:rsid w:val="00CE1481"/>
    <w:rsid w:val="00CE2119"/>
    <w:rsid w:val="00CE2631"/>
    <w:rsid w:val="00CE27FA"/>
    <w:rsid w:val="00CE3CA5"/>
    <w:rsid w:val="00CE572E"/>
    <w:rsid w:val="00CE5E88"/>
    <w:rsid w:val="00CE600B"/>
    <w:rsid w:val="00CE61B0"/>
    <w:rsid w:val="00CE69A4"/>
    <w:rsid w:val="00CE7D29"/>
    <w:rsid w:val="00CF10F2"/>
    <w:rsid w:val="00CF1FDD"/>
    <w:rsid w:val="00CF337A"/>
    <w:rsid w:val="00CF38B8"/>
    <w:rsid w:val="00CF3A39"/>
    <w:rsid w:val="00CF43C8"/>
    <w:rsid w:val="00CF64A5"/>
    <w:rsid w:val="00CF6D8A"/>
    <w:rsid w:val="00CF6ED2"/>
    <w:rsid w:val="00D003A7"/>
    <w:rsid w:val="00D007E4"/>
    <w:rsid w:val="00D00977"/>
    <w:rsid w:val="00D00AB3"/>
    <w:rsid w:val="00D013D3"/>
    <w:rsid w:val="00D018CF"/>
    <w:rsid w:val="00D025ED"/>
    <w:rsid w:val="00D03E9B"/>
    <w:rsid w:val="00D04687"/>
    <w:rsid w:val="00D04967"/>
    <w:rsid w:val="00D0564F"/>
    <w:rsid w:val="00D0630B"/>
    <w:rsid w:val="00D066B2"/>
    <w:rsid w:val="00D066FD"/>
    <w:rsid w:val="00D06C26"/>
    <w:rsid w:val="00D10D26"/>
    <w:rsid w:val="00D10E13"/>
    <w:rsid w:val="00D118EA"/>
    <w:rsid w:val="00D119D2"/>
    <w:rsid w:val="00D1215F"/>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1F46"/>
    <w:rsid w:val="00D22114"/>
    <w:rsid w:val="00D22962"/>
    <w:rsid w:val="00D22D55"/>
    <w:rsid w:val="00D2414C"/>
    <w:rsid w:val="00D24187"/>
    <w:rsid w:val="00D2467B"/>
    <w:rsid w:val="00D253B1"/>
    <w:rsid w:val="00D26E92"/>
    <w:rsid w:val="00D26FA0"/>
    <w:rsid w:val="00D27BF9"/>
    <w:rsid w:val="00D3038D"/>
    <w:rsid w:val="00D30A53"/>
    <w:rsid w:val="00D318BE"/>
    <w:rsid w:val="00D32928"/>
    <w:rsid w:val="00D33F0C"/>
    <w:rsid w:val="00D35701"/>
    <w:rsid w:val="00D35A58"/>
    <w:rsid w:val="00D36BCE"/>
    <w:rsid w:val="00D37787"/>
    <w:rsid w:val="00D37819"/>
    <w:rsid w:val="00D3784F"/>
    <w:rsid w:val="00D37AA9"/>
    <w:rsid w:val="00D400D0"/>
    <w:rsid w:val="00D406C6"/>
    <w:rsid w:val="00D40A90"/>
    <w:rsid w:val="00D40F76"/>
    <w:rsid w:val="00D42632"/>
    <w:rsid w:val="00D431E2"/>
    <w:rsid w:val="00D435BA"/>
    <w:rsid w:val="00D43817"/>
    <w:rsid w:val="00D450D4"/>
    <w:rsid w:val="00D4527B"/>
    <w:rsid w:val="00D45E7A"/>
    <w:rsid w:val="00D46282"/>
    <w:rsid w:val="00D472BD"/>
    <w:rsid w:val="00D47759"/>
    <w:rsid w:val="00D478D5"/>
    <w:rsid w:val="00D47B86"/>
    <w:rsid w:val="00D50591"/>
    <w:rsid w:val="00D53F58"/>
    <w:rsid w:val="00D5446D"/>
    <w:rsid w:val="00D54DFA"/>
    <w:rsid w:val="00D55842"/>
    <w:rsid w:val="00D55B17"/>
    <w:rsid w:val="00D56F61"/>
    <w:rsid w:val="00D57236"/>
    <w:rsid w:val="00D572D7"/>
    <w:rsid w:val="00D579A1"/>
    <w:rsid w:val="00D57EFC"/>
    <w:rsid w:val="00D6050D"/>
    <w:rsid w:val="00D61265"/>
    <w:rsid w:val="00D619B5"/>
    <w:rsid w:val="00D63C43"/>
    <w:rsid w:val="00D63F2B"/>
    <w:rsid w:val="00D64391"/>
    <w:rsid w:val="00D64DCE"/>
    <w:rsid w:val="00D65562"/>
    <w:rsid w:val="00D65763"/>
    <w:rsid w:val="00D72189"/>
    <w:rsid w:val="00D727D0"/>
    <w:rsid w:val="00D72A9B"/>
    <w:rsid w:val="00D734BA"/>
    <w:rsid w:val="00D736C0"/>
    <w:rsid w:val="00D746BE"/>
    <w:rsid w:val="00D7496E"/>
    <w:rsid w:val="00D74B9A"/>
    <w:rsid w:val="00D75B5C"/>
    <w:rsid w:val="00D75CBD"/>
    <w:rsid w:val="00D75E56"/>
    <w:rsid w:val="00D76267"/>
    <w:rsid w:val="00D7656F"/>
    <w:rsid w:val="00D7674D"/>
    <w:rsid w:val="00D76F39"/>
    <w:rsid w:val="00D778B2"/>
    <w:rsid w:val="00D77DBD"/>
    <w:rsid w:val="00D80790"/>
    <w:rsid w:val="00D808BA"/>
    <w:rsid w:val="00D8098D"/>
    <w:rsid w:val="00D8174C"/>
    <w:rsid w:val="00D817E5"/>
    <w:rsid w:val="00D822B2"/>
    <w:rsid w:val="00D8287E"/>
    <w:rsid w:val="00D83F0D"/>
    <w:rsid w:val="00D84673"/>
    <w:rsid w:val="00D84C33"/>
    <w:rsid w:val="00D85BEF"/>
    <w:rsid w:val="00D87ADD"/>
    <w:rsid w:val="00D90216"/>
    <w:rsid w:val="00D90349"/>
    <w:rsid w:val="00D90C40"/>
    <w:rsid w:val="00D90E4F"/>
    <w:rsid w:val="00D93073"/>
    <w:rsid w:val="00D93188"/>
    <w:rsid w:val="00D9333E"/>
    <w:rsid w:val="00D93D9C"/>
    <w:rsid w:val="00D945E2"/>
    <w:rsid w:val="00D94E0D"/>
    <w:rsid w:val="00D94E85"/>
    <w:rsid w:val="00D94F7F"/>
    <w:rsid w:val="00D95128"/>
    <w:rsid w:val="00D962B9"/>
    <w:rsid w:val="00D96335"/>
    <w:rsid w:val="00D9771E"/>
    <w:rsid w:val="00D978E4"/>
    <w:rsid w:val="00DA0561"/>
    <w:rsid w:val="00DA18AB"/>
    <w:rsid w:val="00DA2B29"/>
    <w:rsid w:val="00DA36DD"/>
    <w:rsid w:val="00DA39EB"/>
    <w:rsid w:val="00DA402F"/>
    <w:rsid w:val="00DA42AC"/>
    <w:rsid w:val="00DA489A"/>
    <w:rsid w:val="00DA4B92"/>
    <w:rsid w:val="00DA4C6E"/>
    <w:rsid w:val="00DA5957"/>
    <w:rsid w:val="00DA5D2B"/>
    <w:rsid w:val="00DA711C"/>
    <w:rsid w:val="00DA723A"/>
    <w:rsid w:val="00DA757B"/>
    <w:rsid w:val="00DA777F"/>
    <w:rsid w:val="00DB0313"/>
    <w:rsid w:val="00DB093A"/>
    <w:rsid w:val="00DB0AFB"/>
    <w:rsid w:val="00DB11E5"/>
    <w:rsid w:val="00DB236E"/>
    <w:rsid w:val="00DB24D0"/>
    <w:rsid w:val="00DB26D7"/>
    <w:rsid w:val="00DB29F3"/>
    <w:rsid w:val="00DB2C1E"/>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C7872"/>
    <w:rsid w:val="00DD05C3"/>
    <w:rsid w:val="00DD209F"/>
    <w:rsid w:val="00DD3803"/>
    <w:rsid w:val="00DD44EE"/>
    <w:rsid w:val="00DD5409"/>
    <w:rsid w:val="00DD67EF"/>
    <w:rsid w:val="00DD7A4B"/>
    <w:rsid w:val="00DE00B5"/>
    <w:rsid w:val="00DE0AD1"/>
    <w:rsid w:val="00DE0D56"/>
    <w:rsid w:val="00DE14AC"/>
    <w:rsid w:val="00DE169E"/>
    <w:rsid w:val="00DE1A67"/>
    <w:rsid w:val="00DE28FE"/>
    <w:rsid w:val="00DE2CD1"/>
    <w:rsid w:val="00DE377F"/>
    <w:rsid w:val="00DE3D90"/>
    <w:rsid w:val="00DE4054"/>
    <w:rsid w:val="00DE40FD"/>
    <w:rsid w:val="00DE650F"/>
    <w:rsid w:val="00DE6C83"/>
    <w:rsid w:val="00DE6F4B"/>
    <w:rsid w:val="00DF1FEA"/>
    <w:rsid w:val="00DF38EA"/>
    <w:rsid w:val="00DF6906"/>
    <w:rsid w:val="00DF76F2"/>
    <w:rsid w:val="00DF7CF5"/>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722"/>
    <w:rsid w:val="00E10820"/>
    <w:rsid w:val="00E108F0"/>
    <w:rsid w:val="00E10FB8"/>
    <w:rsid w:val="00E1102F"/>
    <w:rsid w:val="00E11F42"/>
    <w:rsid w:val="00E13539"/>
    <w:rsid w:val="00E13F22"/>
    <w:rsid w:val="00E13F71"/>
    <w:rsid w:val="00E1587C"/>
    <w:rsid w:val="00E15F54"/>
    <w:rsid w:val="00E16954"/>
    <w:rsid w:val="00E16E74"/>
    <w:rsid w:val="00E16FDD"/>
    <w:rsid w:val="00E20C50"/>
    <w:rsid w:val="00E20DB0"/>
    <w:rsid w:val="00E21362"/>
    <w:rsid w:val="00E21A1F"/>
    <w:rsid w:val="00E21EBF"/>
    <w:rsid w:val="00E2209D"/>
    <w:rsid w:val="00E23146"/>
    <w:rsid w:val="00E2370B"/>
    <w:rsid w:val="00E238C1"/>
    <w:rsid w:val="00E242B8"/>
    <w:rsid w:val="00E257E2"/>
    <w:rsid w:val="00E262FD"/>
    <w:rsid w:val="00E27BF2"/>
    <w:rsid w:val="00E27FA8"/>
    <w:rsid w:val="00E300CB"/>
    <w:rsid w:val="00E315A6"/>
    <w:rsid w:val="00E323D4"/>
    <w:rsid w:val="00E324BA"/>
    <w:rsid w:val="00E32ED5"/>
    <w:rsid w:val="00E33600"/>
    <w:rsid w:val="00E34CB5"/>
    <w:rsid w:val="00E35342"/>
    <w:rsid w:val="00E353C2"/>
    <w:rsid w:val="00E35533"/>
    <w:rsid w:val="00E359CE"/>
    <w:rsid w:val="00E35C49"/>
    <w:rsid w:val="00E364DB"/>
    <w:rsid w:val="00E372CC"/>
    <w:rsid w:val="00E37F97"/>
    <w:rsid w:val="00E40DBB"/>
    <w:rsid w:val="00E410A5"/>
    <w:rsid w:val="00E41598"/>
    <w:rsid w:val="00E42DE1"/>
    <w:rsid w:val="00E44502"/>
    <w:rsid w:val="00E44ABF"/>
    <w:rsid w:val="00E45ABF"/>
    <w:rsid w:val="00E4640E"/>
    <w:rsid w:val="00E475D0"/>
    <w:rsid w:val="00E478F7"/>
    <w:rsid w:val="00E47BEC"/>
    <w:rsid w:val="00E47C29"/>
    <w:rsid w:val="00E50088"/>
    <w:rsid w:val="00E510CB"/>
    <w:rsid w:val="00E5135B"/>
    <w:rsid w:val="00E516EA"/>
    <w:rsid w:val="00E51D0E"/>
    <w:rsid w:val="00E51D41"/>
    <w:rsid w:val="00E528BC"/>
    <w:rsid w:val="00E535CB"/>
    <w:rsid w:val="00E53AB4"/>
    <w:rsid w:val="00E54048"/>
    <w:rsid w:val="00E55093"/>
    <w:rsid w:val="00E556CE"/>
    <w:rsid w:val="00E55DC7"/>
    <w:rsid w:val="00E55E94"/>
    <w:rsid w:val="00E56488"/>
    <w:rsid w:val="00E57292"/>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D8F"/>
    <w:rsid w:val="00E74552"/>
    <w:rsid w:val="00E74BF8"/>
    <w:rsid w:val="00E74F0F"/>
    <w:rsid w:val="00E75244"/>
    <w:rsid w:val="00E75394"/>
    <w:rsid w:val="00E75511"/>
    <w:rsid w:val="00E75EFB"/>
    <w:rsid w:val="00E763BC"/>
    <w:rsid w:val="00E7722E"/>
    <w:rsid w:val="00E806D0"/>
    <w:rsid w:val="00E80FE9"/>
    <w:rsid w:val="00E8127D"/>
    <w:rsid w:val="00E81762"/>
    <w:rsid w:val="00E81EFD"/>
    <w:rsid w:val="00E81F3B"/>
    <w:rsid w:val="00E82045"/>
    <w:rsid w:val="00E82BD4"/>
    <w:rsid w:val="00E83576"/>
    <w:rsid w:val="00E844B4"/>
    <w:rsid w:val="00E847AA"/>
    <w:rsid w:val="00E84AB2"/>
    <w:rsid w:val="00E85A08"/>
    <w:rsid w:val="00E85BD8"/>
    <w:rsid w:val="00E85FEA"/>
    <w:rsid w:val="00E86437"/>
    <w:rsid w:val="00E86F09"/>
    <w:rsid w:val="00E90492"/>
    <w:rsid w:val="00E90764"/>
    <w:rsid w:val="00E9086A"/>
    <w:rsid w:val="00E90CD4"/>
    <w:rsid w:val="00E91040"/>
    <w:rsid w:val="00E916E7"/>
    <w:rsid w:val="00E918CF"/>
    <w:rsid w:val="00E91DB5"/>
    <w:rsid w:val="00E922BC"/>
    <w:rsid w:val="00E94649"/>
    <w:rsid w:val="00E96334"/>
    <w:rsid w:val="00E97570"/>
    <w:rsid w:val="00EA0029"/>
    <w:rsid w:val="00EA0150"/>
    <w:rsid w:val="00EA1C40"/>
    <w:rsid w:val="00EA1C64"/>
    <w:rsid w:val="00EA28BD"/>
    <w:rsid w:val="00EA2AEB"/>
    <w:rsid w:val="00EA36FB"/>
    <w:rsid w:val="00EA51B2"/>
    <w:rsid w:val="00EA5BFE"/>
    <w:rsid w:val="00EA6A19"/>
    <w:rsid w:val="00EA7212"/>
    <w:rsid w:val="00EB09DF"/>
    <w:rsid w:val="00EB0B6E"/>
    <w:rsid w:val="00EB1150"/>
    <w:rsid w:val="00EB117E"/>
    <w:rsid w:val="00EB1C01"/>
    <w:rsid w:val="00EB2583"/>
    <w:rsid w:val="00EB3B7E"/>
    <w:rsid w:val="00EB3E6B"/>
    <w:rsid w:val="00EB4488"/>
    <w:rsid w:val="00EB47A2"/>
    <w:rsid w:val="00EB4AD0"/>
    <w:rsid w:val="00EB6C79"/>
    <w:rsid w:val="00EB6FF3"/>
    <w:rsid w:val="00EB747A"/>
    <w:rsid w:val="00EB7487"/>
    <w:rsid w:val="00EB7D57"/>
    <w:rsid w:val="00EB7FB8"/>
    <w:rsid w:val="00EC0FF1"/>
    <w:rsid w:val="00EC15DD"/>
    <w:rsid w:val="00EC22FC"/>
    <w:rsid w:val="00EC2D72"/>
    <w:rsid w:val="00EC314C"/>
    <w:rsid w:val="00EC34DE"/>
    <w:rsid w:val="00EC3D62"/>
    <w:rsid w:val="00EC41CE"/>
    <w:rsid w:val="00EC5865"/>
    <w:rsid w:val="00EC6109"/>
    <w:rsid w:val="00EC62D7"/>
    <w:rsid w:val="00EC697A"/>
    <w:rsid w:val="00ED077C"/>
    <w:rsid w:val="00ED1A5B"/>
    <w:rsid w:val="00ED2966"/>
    <w:rsid w:val="00ED2DC8"/>
    <w:rsid w:val="00ED2E41"/>
    <w:rsid w:val="00ED3157"/>
    <w:rsid w:val="00ED3546"/>
    <w:rsid w:val="00ED383E"/>
    <w:rsid w:val="00ED3ACC"/>
    <w:rsid w:val="00ED4439"/>
    <w:rsid w:val="00ED5958"/>
    <w:rsid w:val="00ED6DF7"/>
    <w:rsid w:val="00ED7183"/>
    <w:rsid w:val="00ED7506"/>
    <w:rsid w:val="00ED7677"/>
    <w:rsid w:val="00ED7F1D"/>
    <w:rsid w:val="00EE0050"/>
    <w:rsid w:val="00EE13AB"/>
    <w:rsid w:val="00EE26B0"/>
    <w:rsid w:val="00EE2EB8"/>
    <w:rsid w:val="00EE355B"/>
    <w:rsid w:val="00EE3E2B"/>
    <w:rsid w:val="00EE3F18"/>
    <w:rsid w:val="00EE4245"/>
    <w:rsid w:val="00EE47DB"/>
    <w:rsid w:val="00EE4B81"/>
    <w:rsid w:val="00EE5E8F"/>
    <w:rsid w:val="00EE6385"/>
    <w:rsid w:val="00EE6422"/>
    <w:rsid w:val="00EE64B2"/>
    <w:rsid w:val="00EE6DAE"/>
    <w:rsid w:val="00EF0340"/>
    <w:rsid w:val="00EF1ADC"/>
    <w:rsid w:val="00EF291B"/>
    <w:rsid w:val="00EF33CA"/>
    <w:rsid w:val="00EF371C"/>
    <w:rsid w:val="00EF3F4F"/>
    <w:rsid w:val="00EF44EC"/>
    <w:rsid w:val="00EF4830"/>
    <w:rsid w:val="00EF4878"/>
    <w:rsid w:val="00EF4D1D"/>
    <w:rsid w:val="00EF53DC"/>
    <w:rsid w:val="00EF5876"/>
    <w:rsid w:val="00EF5E6C"/>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4C0"/>
    <w:rsid w:val="00F12D17"/>
    <w:rsid w:val="00F13163"/>
    <w:rsid w:val="00F13D84"/>
    <w:rsid w:val="00F14367"/>
    <w:rsid w:val="00F156F4"/>
    <w:rsid w:val="00F15834"/>
    <w:rsid w:val="00F1714D"/>
    <w:rsid w:val="00F172AE"/>
    <w:rsid w:val="00F206CA"/>
    <w:rsid w:val="00F22905"/>
    <w:rsid w:val="00F22C2C"/>
    <w:rsid w:val="00F24123"/>
    <w:rsid w:val="00F2514C"/>
    <w:rsid w:val="00F257C8"/>
    <w:rsid w:val="00F262E1"/>
    <w:rsid w:val="00F268A0"/>
    <w:rsid w:val="00F26C6F"/>
    <w:rsid w:val="00F26E45"/>
    <w:rsid w:val="00F27622"/>
    <w:rsid w:val="00F3011C"/>
    <w:rsid w:val="00F30647"/>
    <w:rsid w:val="00F30C5B"/>
    <w:rsid w:val="00F312D3"/>
    <w:rsid w:val="00F31D4B"/>
    <w:rsid w:val="00F3209F"/>
    <w:rsid w:val="00F32EC9"/>
    <w:rsid w:val="00F34A1C"/>
    <w:rsid w:val="00F34DE8"/>
    <w:rsid w:val="00F350F9"/>
    <w:rsid w:val="00F35743"/>
    <w:rsid w:val="00F35BC4"/>
    <w:rsid w:val="00F36C16"/>
    <w:rsid w:val="00F374AD"/>
    <w:rsid w:val="00F40358"/>
    <w:rsid w:val="00F40AF9"/>
    <w:rsid w:val="00F42479"/>
    <w:rsid w:val="00F427FF"/>
    <w:rsid w:val="00F429EB"/>
    <w:rsid w:val="00F43646"/>
    <w:rsid w:val="00F4373C"/>
    <w:rsid w:val="00F437DA"/>
    <w:rsid w:val="00F43CD4"/>
    <w:rsid w:val="00F4440B"/>
    <w:rsid w:val="00F448D0"/>
    <w:rsid w:val="00F44C51"/>
    <w:rsid w:val="00F44E56"/>
    <w:rsid w:val="00F44E6D"/>
    <w:rsid w:val="00F45B9D"/>
    <w:rsid w:val="00F46529"/>
    <w:rsid w:val="00F505C5"/>
    <w:rsid w:val="00F506AE"/>
    <w:rsid w:val="00F509F7"/>
    <w:rsid w:val="00F51DD4"/>
    <w:rsid w:val="00F5343E"/>
    <w:rsid w:val="00F537E0"/>
    <w:rsid w:val="00F5453D"/>
    <w:rsid w:val="00F558EE"/>
    <w:rsid w:val="00F56248"/>
    <w:rsid w:val="00F56D7A"/>
    <w:rsid w:val="00F56FD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2825"/>
    <w:rsid w:val="00F729D7"/>
    <w:rsid w:val="00F7309B"/>
    <w:rsid w:val="00F73B19"/>
    <w:rsid w:val="00F73C0D"/>
    <w:rsid w:val="00F73CDD"/>
    <w:rsid w:val="00F74AC9"/>
    <w:rsid w:val="00F7547C"/>
    <w:rsid w:val="00F75542"/>
    <w:rsid w:val="00F75D01"/>
    <w:rsid w:val="00F76A39"/>
    <w:rsid w:val="00F76CEE"/>
    <w:rsid w:val="00F76FCF"/>
    <w:rsid w:val="00F771C1"/>
    <w:rsid w:val="00F77770"/>
    <w:rsid w:val="00F779E8"/>
    <w:rsid w:val="00F77EBA"/>
    <w:rsid w:val="00F77F40"/>
    <w:rsid w:val="00F80D9E"/>
    <w:rsid w:val="00F81118"/>
    <w:rsid w:val="00F817D9"/>
    <w:rsid w:val="00F82564"/>
    <w:rsid w:val="00F83269"/>
    <w:rsid w:val="00F842E5"/>
    <w:rsid w:val="00F847F8"/>
    <w:rsid w:val="00F84825"/>
    <w:rsid w:val="00F84C4A"/>
    <w:rsid w:val="00F85178"/>
    <w:rsid w:val="00F851F2"/>
    <w:rsid w:val="00F854D7"/>
    <w:rsid w:val="00F86760"/>
    <w:rsid w:val="00F872F9"/>
    <w:rsid w:val="00F907B8"/>
    <w:rsid w:val="00F9094C"/>
    <w:rsid w:val="00F912D9"/>
    <w:rsid w:val="00F92BD6"/>
    <w:rsid w:val="00F9421D"/>
    <w:rsid w:val="00F946AE"/>
    <w:rsid w:val="00F946BA"/>
    <w:rsid w:val="00F94DAF"/>
    <w:rsid w:val="00F956D5"/>
    <w:rsid w:val="00F95E4D"/>
    <w:rsid w:val="00F95EE9"/>
    <w:rsid w:val="00F962F2"/>
    <w:rsid w:val="00F96633"/>
    <w:rsid w:val="00F96FA1"/>
    <w:rsid w:val="00F9747B"/>
    <w:rsid w:val="00F9773D"/>
    <w:rsid w:val="00F97AFE"/>
    <w:rsid w:val="00FA0618"/>
    <w:rsid w:val="00FA0B8D"/>
    <w:rsid w:val="00FA127D"/>
    <w:rsid w:val="00FA1601"/>
    <w:rsid w:val="00FA1765"/>
    <w:rsid w:val="00FA1CA9"/>
    <w:rsid w:val="00FA1D82"/>
    <w:rsid w:val="00FA3C76"/>
    <w:rsid w:val="00FA4733"/>
    <w:rsid w:val="00FA4898"/>
    <w:rsid w:val="00FA58FF"/>
    <w:rsid w:val="00FA590E"/>
    <w:rsid w:val="00FA6127"/>
    <w:rsid w:val="00FA6D3D"/>
    <w:rsid w:val="00FB01AE"/>
    <w:rsid w:val="00FB02BC"/>
    <w:rsid w:val="00FB0375"/>
    <w:rsid w:val="00FB0F4B"/>
    <w:rsid w:val="00FB1F44"/>
    <w:rsid w:val="00FB4380"/>
    <w:rsid w:val="00FB59F2"/>
    <w:rsid w:val="00FB5E85"/>
    <w:rsid w:val="00FB6483"/>
    <w:rsid w:val="00FB6CA0"/>
    <w:rsid w:val="00FB72E5"/>
    <w:rsid w:val="00FB78B7"/>
    <w:rsid w:val="00FC074A"/>
    <w:rsid w:val="00FC146A"/>
    <w:rsid w:val="00FC1FC3"/>
    <w:rsid w:val="00FC2261"/>
    <w:rsid w:val="00FC24AD"/>
    <w:rsid w:val="00FC27C4"/>
    <w:rsid w:val="00FC2B5E"/>
    <w:rsid w:val="00FC34DE"/>
    <w:rsid w:val="00FC3E63"/>
    <w:rsid w:val="00FC3FD8"/>
    <w:rsid w:val="00FC52B4"/>
    <w:rsid w:val="00FC5773"/>
    <w:rsid w:val="00FC5919"/>
    <w:rsid w:val="00FC7B30"/>
    <w:rsid w:val="00FD02CE"/>
    <w:rsid w:val="00FD0853"/>
    <w:rsid w:val="00FD0DFE"/>
    <w:rsid w:val="00FD2AD2"/>
    <w:rsid w:val="00FD413B"/>
    <w:rsid w:val="00FD6B7F"/>
    <w:rsid w:val="00FD6F5C"/>
    <w:rsid w:val="00FD713C"/>
    <w:rsid w:val="00FD79F6"/>
    <w:rsid w:val="00FD7A80"/>
    <w:rsid w:val="00FD7C64"/>
    <w:rsid w:val="00FE1155"/>
    <w:rsid w:val="00FE1BB2"/>
    <w:rsid w:val="00FE2E8F"/>
    <w:rsid w:val="00FE3419"/>
    <w:rsid w:val="00FE46C3"/>
    <w:rsid w:val="00FE4E10"/>
    <w:rsid w:val="00FE538D"/>
    <w:rsid w:val="00FE5A3C"/>
    <w:rsid w:val="00FE5F8A"/>
    <w:rsid w:val="00FE668C"/>
    <w:rsid w:val="00FE6869"/>
    <w:rsid w:val="00FE68C5"/>
    <w:rsid w:val="00FE6940"/>
    <w:rsid w:val="00FE6B40"/>
    <w:rsid w:val="00FE71C4"/>
    <w:rsid w:val="00FE7344"/>
    <w:rsid w:val="00FF0773"/>
    <w:rsid w:val="00FF0C23"/>
    <w:rsid w:val="00FF0E8F"/>
    <w:rsid w:val="00FF108D"/>
    <w:rsid w:val="00FF1458"/>
    <w:rsid w:val="00FF19FF"/>
    <w:rsid w:val="00FF1D9A"/>
    <w:rsid w:val="00FF2E15"/>
    <w:rsid w:val="00FF3390"/>
    <w:rsid w:val="00FF3BA9"/>
    <w:rsid w:val="00FF401C"/>
    <w:rsid w:val="00FF4BCE"/>
    <w:rsid w:val="00FF5180"/>
    <w:rsid w:val="00FF53B4"/>
    <w:rsid w:val="00FF5A6A"/>
    <w:rsid w:val="00FF64FB"/>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 w:type="character" w:customStyle="1" w:styleId="CuerpodeltextoCandara95ptoEspaciado0pto">
    <w:name w:val="Cuerpo del texto + Candara;9;5 pto;Espaciado 0 pto"/>
    <w:basedOn w:val="Cuerpodeltexto"/>
    <w:rsid w:val="00850B64"/>
    <w:rPr>
      <w:rFonts w:ascii="Candara" w:eastAsia="Candara" w:hAnsi="Candara" w:cs="Candara"/>
      <w:color w:val="000000"/>
      <w:spacing w:val="-10"/>
      <w:w w:val="100"/>
      <w:position w:val="0"/>
      <w:sz w:val="19"/>
      <w:szCs w:val="19"/>
      <w:shd w:val="clear" w:color="auto" w:fill="FFFFFF"/>
      <w:lang w:val="es-ES" w:eastAsia="es-ES" w:bidi="es-ES"/>
    </w:rPr>
  </w:style>
  <w:style w:type="character" w:customStyle="1" w:styleId="CuerpodeltextoEspaciado-1pto">
    <w:name w:val="Cuerpo del texto + Espaciado -1 pto"/>
    <w:basedOn w:val="Cuerpodeltexto"/>
    <w:rsid w:val="00850B64"/>
    <w:rPr>
      <w:rFonts w:ascii="Microsoft Sans Serif" w:eastAsia="Microsoft Sans Serif" w:hAnsi="Microsoft Sans Serif" w:cs="Microsoft Sans Serif"/>
      <w:color w:val="000000"/>
      <w:spacing w:val="-30"/>
      <w:w w:val="100"/>
      <w:position w:val="0"/>
      <w:sz w:val="17"/>
      <w:szCs w:val="17"/>
      <w:shd w:val="clear" w:color="auto" w:fill="FFFFFF"/>
      <w:lang w:val="es-ES" w:eastAsia="es-ES" w:bidi="es-ES"/>
    </w:rPr>
  </w:style>
  <w:style w:type="character" w:customStyle="1" w:styleId="updated">
    <w:name w:val="updated"/>
    <w:basedOn w:val="Fuentedeprrafopredeter"/>
    <w:rsid w:val="0052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www.conferenciaepiscopal.es/comisiones/laicos-familia-y-vida/familia-y-vi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www.vaticannews.va/es/papa/news/2025-12/mensaje-urbi-et-orbe-papa-leon-xiv-paz-responsabilidad-llamado.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2682</Words>
  <Characters>14755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2025-12-29T19:34:00Z</dcterms:created>
  <dcterms:modified xsi:type="dcterms:W3CDTF">2025-12-29T19:34:00Z</dcterms:modified>
</cp:coreProperties>
</file>