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D2140" w14:textId="168B37AB" w:rsidR="00EE2757" w:rsidRDefault="00EE2757" w:rsidP="00EE2757">
      <w:pPr>
        <w:shd w:val="clear" w:color="auto" w:fill="FFFFFF"/>
        <w:spacing w:after="165" w:line="810" w:lineRule="atLeast"/>
        <w:outlineLvl w:val="0"/>
        <w:rPr>
          <w:rFonts w:ascii="Raleway" w:eastAsia="Times New Roman" w:hAnsi="Raleway" w:cs="Times New Roman"/>
          <w:color w:val="111111"/>
          <w:kern w:val="36"/>
          <w:sz w:val="66"/>
          <w:szCs w:val="66"/>
          <w:lang w:eastAsia="es-UY"/>
          <w14:ligatures w14:val="none"/>
        </w:rPr>
      </w:pPr>
      <w:r w:rsidRPr="00EE2757">
        <w:rPr>
          <w:rFonts w:ascii="Raleway" w:eastAsia="Times New Roman" w:hAnsi="Raleway" w:cs="Times New Roman"/>
          <w:color w:val="111111"/>
          <w:kern w:val="36"/>
          <w:sz w:val="66"/>
          <w:szCs w:val="66"/>
          <w:lang w:eastAsia="es-UY"/>
          <w14:ligatures w14:val="none"/>
        </w:rPr>
        <w:drawing>
          <wp:inline distT="0" distB="0" distL="0" distR="0" wp14:anchorId="75E36A18" wp14:editId="01684F85">
            <wp:extent cx="5400040" cy="2348865"/>
            <wp:effectExtent l="0" t="0" r="0" b="0"/>
            <wp:docPr id="1279558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581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49E1" w14:textId="607182EB" w:rsidR="00EE2757" w:rsidRPr="00EE2757" w:rsidRDefault="00EE2757" w:rsidP="00EE2757">
      <w:pPr>
        <w:shd w:val="clear" w:color="auto" w:fill="FFFFFF"/>
        <w:spacing w:after="165" w:line="810" w:lineRule="atLeast"/>
        <w:outlineLvl w:val="0"/>
        <w:rPr>
          <w:rFonts w:ascii="Raleway" w:eastAsia="Times New Roman" w:hAnsi="Raleway" w:cs="Times New Roman"/>
          <w:color w:val="111111"/>
          <w:kern w:val="36"/>
          <w:sz w:val="66"/>
          <w:szCs w:val="66"/>
          <w:lang w:eastAsia="es-UY"/>
          <w14:ligatures w14:val="none"/>
        </w:rPr>
      </w:pPr>
      <w:r w:rsidRPr="00EE2757">
        <w:rPr>
          <w:rFonts w:ascii="Raleway" w:eastAsia="Times New Roman" w:hAnsi="Raleway" w:cs="Times New Roman"/>
          <w:color w:val="111111"/>
          <w:kern w:val="36"/>
          <w:sz w:val="66"/>
          <w:szCs w:val="66"/>
          <w:lang w:eastAsia="es-UY"/>
          <w14:ligatures w14:val="none"/>
        </w:rPr>
        <w:t>Las Reinas Magas</w:t>
      </w:r>
    </w:p>
    <w:p w14:paraId="05611143" w14:textId="77777777" w:rsidR="00EE2757" w:rsidRPr="00EE2757" w:rsidRDefault="00EE2757" w:rsidP="00EE275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escrito por</w:t>
      </w:r>
    </w:p>
    <w:p w14:paraId="77DFE69E" w14:textId="77777777" w:rsidR="00EE2757" w:rsidRPr="00EE2757" w:rsidRDefault="00EE2757" w:rsidP="00EE275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 </w:t>
      </w:r>
      <w:hyperlink r:id="rId5" w:history="1">
        <w:r w:rsidRPr="00EE2757">
          <w:rPr>
            <w:rFonts w:ascii="Merriweather" w:eastAsia="Times New Roman" w:hAnsi="Merriweather" w:cs="Times New Roman"/>
            <w:b/>
            <w:bCs/>
            <w:color w:val="000000"/>
            <w:kern w:val="0"/>
            <w:sz w:val="17"/>
            <w:szCs w:val="17"/>
            <w:u w:val="single"/>
            <w:lang w:eastAsia="es-UY"/>
            <w14:ligatures w14:val="none"/>
          </w:rPr>
          <w:t>Marcela Villalobos Cid</w:t>
        </w:r>
      </w:hyperlink>
    </w:p>
    <w:p w14:paraId="639F2CD7" w14:textId="77777777" w:rsidR="00EE2757" w:rsidRPr="00EE2757" w:rsidRDefault="00EE2757" w:rsidP="00EE275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 -</w:t>
      </w:r>
    </w:p>
    <w:p w14:paraId="6C880E3E" w14:textId="77777777" w:rsidR="00EE2757" w:rsidRPr="00EE2757" w:rsidRDefault="00EE2757" w:rsidP="00EE275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kern w:val="0"/>
          <w:sz w:val="17"/>
          <w:szCs w:val="17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767676"/>
          <w:kern w:val="0"/>
          <w:sz w:val="17"/>
          <w:szCs w:val="17"/>
          <w:lang w:eastAsia="es-UY"/>
          <w14:ligatures w14:val="none"/>
        </w:rPr>
        <w:t>5 Enero 2026</w:t>
      </w:r>
    </w:p>
    <w:p w14:paraId="3A974E12" w14:textId="77777777" w:rsidR="00EE2757" w:rsidRPr="00EE2757" w:rsidRDefault="00EE2757" w:rsidP="00EE2757">
      <w:pPr>
        <w:shd w:val="clear" w:color="auto" w:fill="FFFFFF"/>
        <w:spacing w:after="0" w:line="240" w:lineRule="auto"/>
        <w:textAlignment w:val="top"/>
        <w:rPr>
          <w:rFonts w:ascii="Merriweather" w:eastAsia="Times New Roman" w:hAnsi="Merriweather" w:cs="Times New Roman"/>
          <w:kern w:val="0"/>
          <w:sz w:val="17"/>
          <w:szCs w:val="17"/>
          <w:lang w:eastAsia="es-UY"/>
          <w14:ligatures w14:val="none"/>
        </w:rPr>
      </w:pPr>
      <w:r w:rsidRPr="00EE2757">
        <w:rPr>
          <w:rFonts w:ascii="Raleway" w:eastAsia="Times New Roman" w:hAnsi="Raleway" w:cs="Times New Roman"/>
          <w:kern w:val="0"/>
          <w:sz w:val="17"/>
          <w:szCs w:val="17"/>
          <w:lang w:eastAsia="es-UY"/>
          <w14:ligatures w14:val="none"/>
        </w:rPr>
        <w:t>592</w:t>
      </w:r>
    </w:p>
    <w:p w14:paraId="599AD198" w14:textId="77777777" w:rsidR="00EE2757" w:rsidRPr="00EE2757" w:rsidRDefault="00EE2757" w:rsidP="00EE2757">
      <w:pPr>
        <w:spacing w:after="390" w:line="240" w:lineRule="auto"/>
        <w:jc w:val="right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i/>
          <w:iCs/>
          <w:color w:val="222222"/>
          <w:kern w:val="0"/>
          <w:sz w:val="23"/>
          <w:szCs w:val="23"/>
          <w:lang w:eastAsia="es-UY"/>
          <w14:ligatures w14:val="none"/>
        </w:rPr>
        <w:t>Si somos lo que debemos ser, prenderemos fuego al mundo entero.</w:t>
      </w:r>
      <w:r w:rsidRPr="00EE2757">
        <w:rPr>
          <w:rFonts w:ascii="Merriweather" w:eastAsia="Times New Roman" w:hAnsi="Merriweather" w:cs="Times New Roman"/>
          <w:i/>
          <w:iCs/>
          <w:color w:val="222222"/>
          <w:kern w:val="0"/>
          <w:sz w:val="23"/>
          <w:szCs w:val="23"/>
          <w:lang w:eastAsia="es-UY"/>
          <w14:ligatures w14:val="none"/>
        </w:rPr>
        <w:br/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Santa Catalina de Siena</w:t>
      </w:r>
      <w:bookmarkStart w:id="0" w:name="_ftnref1"/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begin"/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instrText>HYPERLINK "https://blog.cristianismeijusticia.net/2026/01/05/las-reinas-magas" \l "_ftn1"</w:instrTex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separate"/>
      </w:r>
      <w:r w:rsidRPr="00EE2757">
        <w:rPr>
          <w:rFonts w:ascii="Merriweather" w:eastAsia="Times New Roman" w:hAnsi="Merriweather" w:cs="Times New Roman"/>
          <w:color w:val="D52027"/>
          <w:kern w:val="0"/>
          <w:sz w:val="23"/>
          <w:szCs w:val="23"/>
          <w:u w:val="single"/>
          <w:lang w:eastAsia="es-UY"/>
          <w14:ligatures w14:val="none"/>
        </w:rPr>
        <w:t>[1]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end"/>
      </w:r>
      <w:bookmarkEnd w:id="0"/>
    </w:p>
    <w:p w14:paraId="236791E2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Las Reinas Magas caminan con paso firme y ligero.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Vienen de lejos, son forasteras.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Acunan al mundo, arrullan a sus pobladores y escuchan sus latidos.</w:t>
      </w:r>
    </w:p>
    <w:p w14:paraId="57544086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Tejen redes invisibles que nos van conectando.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Sus sortilegios son sencillos: hacen de lo ordinario algo extraordinario.</w:t>
      </w:r>
    </w:p>
    <w:p w14:paraId="563C4213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Son sabias: guardan la memoria viva de sus madres, abuelas, bisabuelas, tatarabuelas y choznas, hasta llegar a los orígenes que las han engendrado.</w:t>
      </w:r>
    </w:p>
    <w:p w14:paraId="60BFB43C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Son profetas: anuncian libertad y denuncian todo lo que huele a muerte.</w:t>
      </w:r>
    </w:p>
    <w:p w14:paraId="357239C3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Y andando los muchos caminos, se convierten en arrieras.</w:t>
      </w:r>
    </w:p>
    <w:p w14:paraId="7A1ED11E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Traen oro para recordarnos nuestra pasta común de humanidad,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incienso para conectarnos con la trascendencia,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mirra para sanar las heridas que todavía no cicatrizan.</w:t>
      </w:r>
    </w:p>
    <w:p w14:paraId="0B495F97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Es inicio de año y las Reinas Magas, que no han tenido ni reparo ni descanso, se la rifan fuerte.</w:t>
      </w:r>
    </w:p>
    <w:p w14:paraId="18E4E8B8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lastRenderedPageBreak/>
        <w:t>Atraviesan fronteras, escalan muros, apelan a los guardias: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les recuerdan que el corazón no necesita de visas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y que nadie es ilegal en la casa del Padre-Madre.</w:t>
      </w:r>
    </w:p>
    <w:p w14:paraId="20C08B8D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Caminan con «Las Patronas» de México que alimentan al migrante que pasa;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empuñan palas con las madres buscadoras y escarban lo que la tierra grita y esconde;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sostienen las manos de quienes cruzan mares, desiertos y montañas en busca de un futuro mejor.</w:t>
      </w:r>
    </w:p>
    <w:p w14:paraId="15B65640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Se enfrentan a sistemas que detienen y deportan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y acuerpan a los que protegen a los suyos frente al ICE.</w:t>
      </w:r>
    </w:p>
    <w:p w14:paraId="0F17874E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Escuchan y amplifican las voces de la revuelta de las mujeres en la Iglesia,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que sueñan un lugar de igualdad, mesa compartida y palabra propia.</w:t>
      </w:r>
    </w:p>
    <w:p w14:paraId="14AE7BB4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Animan a todos aquellos que dudan, a hacerse aliados y compañeros, y con ello,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romper el pacto patriarcal.</w:t>
      </w:r>
    </w:p>
    <w:p w14:paraId="04CC5CFF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Invitan a que nos levantemos contra el miedo,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desatan los cabellos, deshacen los nudos, defienden la vida, reclaman dignidad.</w:t>
      </w:r>
    </w:p>
    <w:p w14:paraId="2F184362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 las minorías les regalan altavoces;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 las niñas y niños sin nombre, redes y hogar;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 los afligidos, descanso;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 los desesperanzados, una luz para seguir.</w:t>
      </w:r>
    </w:p>
    <w:p w14:paraId="50DDC88A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Y en lo ordinario y cotidiano, las Reinas Magas se encarnan en esas amigas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que, con amor recíproco, nos cuidan, nos sostienen,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nos vuelven a poner de pie cuando el ánimo se nos cae.</w:t>
      </w:r>
    </w:p>
    <w:p w14:paraId="676329FA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Una vez más, en esta Epifanía,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las Reinas Magas cambian el oro, el incienso y la mirra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por paz con justicia y dignidad,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por amor fraterno y sororo,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por esperanza compartida que se nutre en el camino.</w:t>
      </w:r>
    </w:p>
    <w:p w14:paraId="624E3F79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Están más cerca de lo que imaginamos.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Quien las reconoce, se vuelve también buscadora, buscador,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compañera y compañero de viaje,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construyendo el cielo desde el suelo.</w:t>
      </w:r>
    </w:p>
    <w:p w14:paraId="6EE5F51F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lastRenderedPageBreak/>
        <w:t>Abramos bien los ojos, agucemos el oído, dispongamos el corazón…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Ahí están, en medio de nosotros, señalando el camino.</w:t>
      </w:r>
    </w:p>
    <w:p w14:paraId="06F9A33F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Andemos con ellas.</w:t>
      </w:r>
    </w:p>
    <w:p w14:paraId="31F85A77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Hagamos de nuestra vida un fuego que abrace,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que transforme este mundo roto con manos, pies y corazón que abrigan.</w:t>
      </w:r>
    </w:p>
    <w:p w14:paraId="1FB35203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Feliz fiesta de la Epifanía.</w:t>
      </w:r>
    </w:p>
    <w:p w14:paraId="3D5DFB35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 </w:t>
      </w:r>
    </w:p>
    <w:bookmarkStart w:id="1" w:name="_ftn1"/>
    <w:p w14:paraId="597AE9FB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val="it-IT"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begin"/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val="it-IT" w:eastAsia="es-UY"/>
          <w14:ligatures w14:val="none"/>
        </w:rPr>
        <w:instrText>HYPERLINK "https://blog.cristianismeijusticia.net/2026/01/05/las-reinas-magas" \l "_ftnref1"</w:instrTex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separate"/>
      </w:r>
      <w:r w:rsidRPr="00EE2757">
        <w:rPr>
          <w:rFonts w:ascii="Merriweather" w:eastAsia="Times New Roman" w:hAnsi="Merriweather" w:cs="Times New Roman"/>
          <w:color w:val="D52027"/>
          <w:kern w:val="0"/>
          <w:sz w:val="23"/>
          <w:szCs w:val="23"/>
          <w:u w:val="single"/>
          <w:lang w:val="it-IT" w:eastAsia="es-UY"/>
          <w14:ligatures w14:val="none"/>
        </w:rPr>
        <w:t>[1]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end"/>
      </w:r>
      <w:bookmarkEnd w:id="1"/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val="it-IT" w:eastAsia="es-UY"/>
          <w14:ligatures w14:val="none"/>
        </w:rPr>
        <w:t> Catarina de Siena. (1998). </w:t>
      </w:r>
      <w:r w:rsidRPr="00EE2757">
        <w:rPr>
          <w:rFonts w:ascii="Merriweather" w:eastAsia="Times New Roman" w:hAnsi="Merriweather" w:cs="Times New Roman"/>
          <w:i/>
          <w:iCs/>
          <w:color w:val="222222"/>
          <w:kern w:val="0"/>
          <w:sz w:val="23"/>
          <w:szCs w:val="23"/>
          <w:lang w:val="it-IT" w:eastAsia="es-UY"/>
          <w14:ligatures w14:val="none"/>
        </w:rPr>
        <w:t>Lettera 368 a Stefano Maconi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val="it-IT" w:eastAsia="es-UY"/>
          <w14:ligatures w14:val="none"/>
        </w:rPr>
        <w:t>. En G. Getto (Ed.), </w:t>
      </w:r>
      <w:r w:rsidRPr="00EE2757">
        <w:rPr>
          <w:rFonts w:ascii="Merriweather" w:eastAsia="Times New Roman" w:hAnsi="Merriweather" w:cs="Times New Roman"/>
          <w:i/>
          <w:iCs/>
          <w:color w:val="222222"/>
          <w:kern w:val="0"/>
          <w:sz w:val="23"/>
          <w:szCs w:val="23"/>
          <w:lang w:val="it-IT" w:eastAsia="es-UY"/>
          <w14:ligatures w14:val="none"/>
        </w:rPr>
        <w:t>Lettere</w: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val="it-IT" w:eastAsia="es-UY"/>
          <w14:ligatures w14:val="none"/>
        </w:rPr>
        <w:t> (pp. 842–844). Roma: Libreria Editrice Vaticana.</w:t>
      </w:r>
    </w:p>
    <w:p w14:paraId="5B6F3832" w14:textId="77777777" w:rsidR="00EE2757" w:rsidRPr="00EE2757" w:rsidRDefault="00EE2757" w:rsidP="00EE275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[Imagen de </w:t>
      </w:r>
      <w:proofErr w:type="spellStart"/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begin"/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instrText>HYPERLINK "https://pixabay.com/photos/women-crowd-protest-protesters-5963963/" \t "_blank"</w:instrText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separate"/>
      </w:r>
      <w:r w:rsidRPr="00EE2757">
        <w:rPr>
          <w:rFonts w:ascii="Merriweather" w:eastAsia="Times New Roman" w:hAnsi="Merriweather" w:cs="Times New Roman"/>
          <w:color w:val="D52027"/>
          <w:kern w:val="0"/>
          <w:sz w:val="23"/>
          <w:szCs w:val="23"/>
          <w:u w:val="single"/>
          <w:lang w:eastAsia="es-UY"/>
          <w14:ligatures w14:val="none"/>
        </w:rPr>
        <w:t>Pixabay</w:t>
      </w:r>
      <w:proofErr w:type="spellEnd"/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fldChar w:fldCharType="end"/>
      </w:r>
      <w:r w:rsidRPr="00EE275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]</w:t>
      </w:r>
    </w:p>
    <w:p w14:paraId="552BDFC6" w14:textId="39EA54E9" w:rsidR="00926044" w:rsidRDefault="00EE2757">
      <w:hyperlink r:id="rId6" w:history="1">
        <w:r w:rsidRPr="00BF4003">
          <w:rPr>
            <w:rStyle w:val="Hipervnculo"/>
          </w:rPr>
          <w:t>https://blog.cristianismeijusticia.net/2026/01/05/las-reinas-magas</w:t>
        </w:r>
      </w:hyperlink>
    </w:p>
    <w:p w14:paraId="3100F4E7" w14:textId="77777777" w:rsidR="00EE2757" w:rsidRDefault="00EE2757"/>
    <w:sectPr w:rsidR="00EE27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57"/>
    <w:rsid w:val="00926044"/>
    <w:rsid w:val="00DE17AC"/>
    <w:rsid w:val="00EE2757"/>
    <w:rsid w:val="00F0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153E"/>
  <w15:chartTrackingRefBased/>
  <w15:docId w15:val="{51D5E925-2856-44C6-A673-E882348F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27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27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27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27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27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27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27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27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27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2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2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2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275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275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275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275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275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275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27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2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27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2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27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275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275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275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2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275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275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E275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2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log.cristianismeijusticia.net/2026/01/05/las-reinas-magas" TargetMode="External"/><Relationship Id="rId5" Type="http://schemas.openxmlformats.org/officeDocument/2006/relationships/hyperlink" Target="https://blog.cristianismeijusticia.net/author/marcela-villalobos-ci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2026-01-08T14:04:00Z</dcterms:created>
  <dcterms:modified xsi:type="dcterms:W3CDTF">2026-01-08T14:05:00Z</dcterms:modified>
</cp:coreProperties>
</file>