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E28A" w14:textId="77777777" w:rsidR="00985522" w:rsidRDefault="00985522" w:rsidP="00985522">
      <w:pPr>
        <w:jc w:val="both"/>
        <w:rPr>
          <w:rFonts w:ascii="Roboto" w:hAnsi="Roboto"/>
          <w:color w:val="444444"/>
          <w:sz w:val="27"/>
          <w:szCs w:val="27"/>
          <w:shd w:val="clear" w:color="auto" w:fill="FFFFFF" w:themeFill="background1"/>
        </w:rPr>
      </w:pPr>
    </w:p>
    <w:p w14:paraId="52B2CEB8" w14:textId="77777777" w:rsidR="00985522" w:rsidRDefault="00985522" w:rsidP="00985522">
      <w:pPr>
        <w:jc w:val="both"/>
        <w:rPr>
          <w:rFonts w:ascii="Roboto" w:hAnsi="Roboto"/>
          <w:color w:val="444444"/>
          <w:sz w:val="27"/>
          <w:szCs w:val="27"/>
          <w:shd w:val="clear" w:color="auto" w:fill="FFFFFF" w:themeFill="background1"/>
        </w:rPr>
      </w:pPr>
    </w:p>
    <w:p w14:paraId="1E54A2D9" w14:textId="2D5D66ED" w:rsidR="00985522" w:rsidRPr="00985522" w:rsidRDefault="00985522" w:rsidP="00985522">
      <w:pPr>
        <w:jc w:val="center"/>
        <w:rPr>
          <w:rFonts w:ascii="Roboto" w:hAnsi="Roboto"/>
          <w:b/>
          <w:bCs/>
          <w:color w:val="45B0E1" w:themeColor="accent1" w:themeTint="99"/>
          <w:sz w:val="32"/>
          <w:szCs w:val="32"/>
          <w:shd w:val="clear" w:color="auto" w:fill="FFFFFF" w:themeFill="background1"/>
        </w:rPr>
      </w:pPr>
      <w:r w:rsidRPr="00985522">
        <w:rPr>
          <w:rFonts w:ascii="Roboto" w:hAnsi="Roboto"/>
          <w:b/>
          <w:bCs/>
          <w:color w:val="45B0E1" w:themeColor="accent1" w:themeTint="99"/>
          <w:sz w:val="32"/>
          <w:szCs w:val="32"/>
          <w:shd w:val="clear" w:color="auto" w:fill="FFFFFF" w:themeFill="background1"/>
        </w:rPr>
        <w:t>Esta es</w:t>
      </w:r>
      <w:r w:rsidRPr="00985522">
        <w:rPr>
          <w:rFonts w:ascii="Roboto" w:hAnsi="Roboto"/>
          <w:b/>
          <w:bCs/>
          <w:color w:val="45B0E1" w:themeColor="accent1" w:themeTint="99"/>
          <w:sz w:val="32"/>
          <w:szCs w:val="32"/>
          <w:shd w:val="clear" w:color="auto" w:fill="EEEEEE"/>
        </w:rPr>
        <w:t xml:space="preserve"> </w:t>
      </w:r>
      <w:r w:rsidRPr="00985522">
        <w:rPr>
          <w:rFonts w:ascii="Roboto" w:hAnsi="Roboto"/>
          <w:b/>
          <w:bCs/>
          <w:color w:val="45B0E1" w:themeColor="accent1" w:themeTint="99"/>
          <w:sz w:val="32"/>
          <w:szCs w:val="32"/>
          <w:shd w:val="clear" w:color="auto" w:fill="FFFFFF" w:themeFill="background1"/>
        </w:rPr>
        <w:t>la polémica intervención del cardenal Joseph Zen durante el pasado consistorio</w:t>
      </w:r>
    </w:p>
    <w:p w14:paraId="5D4496F4" w14:textId="77777777" w:rsidR="00985522" w:rsidRDefault="00985522" w:rsidP="00985522">
      <w:pPr>
        <w:jc w:val="both"/>
        <w:rPr>
          <w:rFonts w:ascii="Roboto" w:hAnsi="Roboto"/>
          <w:color w:val="444444"/>
          <w:sz w:val="27"/>
          <w:szCs w:val="27"/>
          <w:shd w:val="clear" w:color="auto" w:fill="FFFFFF" w:themeFill="background1"/>
        </w:rPr>
      </w:pPr>
    </w:p>
    <w:p w14:paraId="5F6E55FE" w14:textId="2FF82232" w:rsidR="00985522" w:rsidRDefault="00985522" w:rsidP="00985522">
      <w:pPr>
        <w:jc w:val="both"/>
        <w:rPr>
          <w:rFonts w:ascii="Roboto" w:hAnsi="Roboto"/>
          <w:color w:val="444444"/>
          <w:sz w:val="27"/>
          <w:szCs w:val="27"/>
          <w:shd w:val="clear" w:color="auto" w:fill="EEEEEE"/>
        </w:rPr>
      </w:pPr>
      <w:r w:rsidRPr="00985522">
        <w:rPr>
          <w:rFonts w:ascii="Roboto" w:hAnsi="Roboto"/>
          <w:color w:val="444444"/>
          <w:sz w:val="27"/>
          <w:szCs w:val="27"/>
          <w:shd w:val="clear" w:color="auto" w:fill="FFFFFF" w:themeFill="background1"/>
        </w:rPr>
        <w:t>El cardenal fue recibido en audiencia privada por el Santo Padre la mañana del miércoles 7 de enero. Horas más tarde, el cardenal Zen ocuparía sus cortos minutos para intervenir en el Consistorio diciendo unas polémicas palabras</w:t>
      </w:r>
      <w:r>
        <w:rPr>
          <w:rFonts w:ascii="Roboto" w:hAnsi="Roboto"/>
          <w:color w:val="444444"/>
          <w:sz w:val="27"/>
          <w:szCs w:val="27"/>
          <w:shd w:val="clear" w:color="auto" w:fill="EEEEEE"/>
        </w:rPr>
        <w:t xml:space="preserve"> </w:t>
      </w:r>
    </w:p>
    <w:p w14:paraId="59CCF8ED" w14:textId="77777777" w:rsidR="00985522" w:rsidRDefault="00985522" w:rsidP="00985522">
      <w:pPr>
        <w:shd w:val="clear" w:color="auto" w:fill="FFFFFF" w:themeFill="background1"/>
        <w:jc w:val="both"/>
        <w:rPr>
          <w:rFonts w:ascii="Roboto" w:hAnsi="Roboto"/>
          <w:color w:val="444444"/>
          <w:sz w:val="27"/>
          <w:szCs w:val="27"/>
          <w:shd w:val="clear" w:color="auto" w:fill="EEEEEE"/>
        </w:rPr>
      </w:pPr>
      <w:r>
        <w:rPr>
          <w:rFonts w:ascii="Roboto" w:hAnsi="Roboto"/>
          <w:color w:val="444444"/>
          <w:sz w:val="27"/>
          <w:szCs w:val="27"/>
          <w:shd w:val="clear" w:color="auto" w:fill="EEEEEE"/>
        </w:rPr>
        <w:t xml:space="preserve">ENERO 12, 2026 </w:t>
      </w:r>
    </w:p>
    <w:p w14:paraId="0A5A3E8A" w14:textId="77777777" w:rsidR="00985522" w:rsidRDefault="00985522" w:rsidP="00985522">
      <w:pPr>
        <w:shd w:val="clear" w:color="auto" w:fill="FFFFFF" w:themeFill="background1"/>
        <w:jc w:val="both"/>
        <w:rPr>
          <w:rFonts w:ascii="Roboto" w:hAnsi="Roboto"/>
          <w:color w:val="444444"/>
          <w:sz w:val="27"/>
          <w:szCs w:val="27"/>
          <w:shd w:val="clear" w:color="auto" w:fill="EEEEEE"/>
        </w:rPr>
      </w:pPr>
      <w:r>
        <w:rPr>
          <w:rFonts w:ascii="Roboto" w:hAnsi="Roboto"/>
          <w:color w:val="444444"/>
          <w:sz w:val="27"/>
          <w:szCs w:val="27"/>
          <w:shd w:val="clear" w:color="auto" w:fill="EEEEEE"/>
        </w:rPr>
        <w:t xml:space="preserve">REDACCIÓN ZENITCARDENALES Y OBISPOS </w:t>
      </w:r>
    </w:p>
    <w:p w14:paraId="63F7FC3F" w14:textId="77777777" w:rsidR="00985522" w:rsidRDefault="00985522" w:rsidP="00985522">
      <w:pPr>
        <w:shd w:val="clear" w:color="auto" w:fill="FFFFFF" w:themeFill="background1"/>
        <w:jc w:val="both"/>
        <w:rPr>
          <w:rFonts w:ascii="Roboto" w:hAnsi="Roboto"/>
          <w:color w:val="444444"/>
          <w:sz w:val="27"/>
          <w:szCs w:val="27"/>
          <w:shd w:val="clear" w:color="auto" w:fill="EEEEEE"/>
        </w:rPr>
      </w:pPr>
    </w:p>
    <w:p w14:paraId="3F94C470" w14:textId="77777777" w:rsidR="00985522" w:rsidRDefault="00985522" w:rsidP="00985522">
      <w:pPr>
        <w:shd w:val="clear" w:color="auto" w:fill="FFFFFF" w:themeFill="background1"/>
        <w:jc w:val="both"/>
        <w:rPr>
          <w:rFonts w:ascii="Roboto" w:hAnsi="Roboto"/>
          <w:color w:val="444444"/>
          <w:sz w:val="27"/>
          <w:szCs w:val="27"/>
          <w:shd w:val="clear" w:color="auto" w:fill="EEEEEE"/>
        </w:rPr>
      </w:pPr>
      <w:r w:rsidRPr="00985522">
        <w:rPr>
          <w:rFonts w:ascii="Roboto" w:hAnsi="Roboto"/>
          <w:color w:val="444444"/>
          <w:sz w:val="27"/>
          <w:szCs w:val="27"/>
          <w:shd w:val="clear" w:color="auto" w:fill="FFFFFF" w:themeFill="background1"/>
        </w:rPr>
        <w:t>El 7 y 8 de enero de 2026 tuvo lugar en Roma el primer Consistorio para cardenales convocado por el Papa León XIV. Uno de los 170 cardenales asistentes fue el nonagenario arzobispo emérito de Hong Kong, Joseph Zen. De hecho, el cardenal fue recibido en audiencia privada por el Santo Padre la mañana del miércoles</w:t>
      </w:r>
      <w:r>
        <w:rPr>
          <w:rFonts w:ascii="Roboto" w:hAnsi="Roboto"/>
          <w:color w:val="444444"/>
          <w:sz w:val="27"/>
          <w:szCs w:val="27"/>
          <w:shd w:val="clear" w:color="auto" w:fill="EEEEEE"/>
        </w:rPr>
        <w:t xml:space="preserve"> </w:t>
      </w:r>
      <w:r w:rsidRPr="00985522">
        <w:rPr>
          <w:rFonts w:ascii="Roboto" w:hAnsi="Roboto"/>
          <w:color w:val="444444"/>
          <w:sz w:val="27"/>
          <w:szCs w:val="27"/>
          <w:shd w:val="clear" w:color="auto" w:fill="FFFFFF" w:themeFill="background1"/>
        </w:rPr>
        <w:t xml:space="preserve">7 de enero. Horas más tarde, el cardenal Zen ocuparía sus cortos minutos para intervenir en el Consistorio diciendo unas polémicas y críticas palabras al proceso sinodal, uno de los dos temas tratados por los cardenales. Ofrecemos una traducción al castellano. *** El Papa [Francisco, </w:t>
      </w:r>
      <w:proofErr w:type="spellStart"/>
      <w:r w:rsidRPr="00985522">
        <w:rPr>
          <w:rFonts w:ascii="Roboto" w:hAnsi="Roboto"/>
          <w:color w:val="444444"/>
          <w:sz w:val="27"/>
          <w:szCs w:val="27"/>
          <w:shd w:val="clear" w:color="auto" w:fill="FFFFFF" w:themeFill="background1"/>
        </w:rPr>
        <w:t>ndt</w:t>
      </w:r>
      <w:proofErr w:type="spellEnd"/>
      <w:r w:rsidRPr="00985522">
        <w:rPr>
          <w:rFonts w:ascii="Roboto" w:hAnsi="Roboto"/>
          <w:color w:val="444444"/>
          <w:sz w:val="27"/>
          <w:szCs w:val="27"/>
          <w:shd w:val="clear" w:color="auto" w:fill="FFFFFF" w:themeFill="background1"/>
        </w:rPr>
        <w:t xml:space="preserve">] dice que, con el Documento Final [del sínodo sobre la sinodalidad, </w:t>
      </w:r>
      <w:proofErr w:type="spellStart"/>
      <w:r w:rsidRPr="00985522">
        <w:rPr>
          <w:rFonts w:ascii="Roboto" w:hAnsi="Roboto"/>
          <w:color w:val="444444"/>
          <w:sz w:val="27"/>
          <w:szCs w:val="27"/>
          <w:shd w:val="clear" w:color="auto" w:fill="FFFFFF" w:themeFill="background1"/>
        </w:rPr>
        <w:t>ndt</w:t>
      </w:r>
      <w:proofErr w:type="spellEnd"/>
      <w:r w:rsidRPr="00985522">
        <w:rPr>
          <w:rFonts w:ascii="Roboto" w:hAnsi="Roboto"/>
          <w:color w:val="444444"/>
          <w:sz w:val="27"/>
          <w:szCs w:val="27"/>
          <w:shd w:val="clear" w:color="auto" w:fill="FFFFFF" w:themeFill="background1"/>
        </w:rPr>
        <w:t>], devuelve a la Iglesia lo que se ha desarrollado a lo largo de estos años (2021-2024) a través de la «escucha» (al Pueblo de Dios) y el «discernimiento» (¿por parte del Episcopado?). Yo pregunto: ¿Ha podido el Papa escuchar a todo el Pueblo de Dios? ¿Representan los laicos presentes al Pueblo de Dios? ¿Han podido los obispos elegidos por el episcopado llevar a cabo una labor de discernimiento, que sin duda debe consistir en «disputa» y «juicio»? La manipulación férrea del proceso es un insulto a la dignidad de los obispos, y la continua referencia al Espíritu Santo es ridícula y casi blasfema (esperan sorpresas del Espíritu Santo; ¿qué sorpresas? ¿</w:t>
      </w:r>
      <w:proofErr w:type="spellStart"/>
      <w:r w:rsidRPr="00985522">
        <w:rPr>
          <w:rFonts w:ascii="Roboto" w:hAnsi="Roboto"/>
          <w:color w:val="444444"/>
          <w:sz w:val="27"/>
          <w:szCs w:val="27"/>
          <w:shd w:val="clear" w:color="auto" w:fill="FFFFFF" w:themeFill="background1"/>
        </w:rPr>
        <w:t>Que</w:t>
      </w:r>
      <w:proofErr w:type="spellEnd"/>
      <w:r w:rsidRPr="00985522">
        <w:rPr>
          <w:rFonts w:ascii="Roboto" w:hAnsi="Roboto"/>
          <w:color w:val="444444"/>
          <w:sz w:val="27"/>
          <w:szCs w:val="27"/>
          <w:shd w:val="clear" w:color="auto" w:fill="FFFFFF" w:themeFill="background1"/>
        </w:rPr>
        <w:t xml:space="preserve"> repudie lo que inspiró en los dos mil años de Tradición de la Iglesia?). El Papa, «pasando por alto al Colegio Episcopal, escucha directamente al Pueblo de Dios», y llama a esto «el marco interpretativo adecuado para comprender el ministerio jerárquico». El Papa dice que el Documento es magisterio, «compromete a las Iglesias a tomar </w:t>
      </w:r>
      <w:r w:rsidRPr="00985522">
        <w:rPr>
          <w:rFonts w:ascii="Roboto" w:hAnsi="Roboto"/>
          <w:color w:val="444444"/>
          <w:sz w:val="27"/>
          <w:szCs w:val="27"/>
          <w:shd w:val="clear" w:color="auto" w:fill="FFFFFF" w:themeFill="background1"/>
        </w:rPr>
        <w:lastRenderedPageBreak/>
        <w:t xml:space="preserve">decisiones coherentes con lo que en él se afirma». Pero también dice que «no es estrictamente normativo… Su aplicación requerirá diversas mediaciones»; «las Iglesias están llamadas a implementar en sus diferentes contextos las propuestas autorizadas contenidas en el documento»; «la unidad de la enseñanza y la práctica es ciertamente necesaria en la Iglesia, pero esto no excluye diversas formas de interpretar algunos aspectos de esa enseñanza»; «cada país o región puede buscar soluciones más adecuadas a su cultura y sensibles a su tradición y necesidades». Yo pregunto: ¿Garantiza el Espíritu Santo que no surgirán interpretaciones contradictorias (especialmente teniendo en cuenta las numerosas expresiones ambiguas y tendenciosas del documento)? ¿Deben someterse los resultados de esta «experimentación y prueba», por ejemplo (de la «activación creativa de nuevas formas de </w:t>
      </w:r>
      <w:proofErr w:type="spellStart"/>
      <w:r w:rsidRPr="00985522">
        <w:rPr>
          <w:rFonts w:ascii="Roboto" w:hAnsi="Roboto"/>
          <w:color w:val="444444"/>
          <w:sz w:val="27"/>
          <w:szCs w:val="27"/>
          <w:shd w:val="clear" w:color="auto" w:fill="FFFFFF" w:themeFill="background1"/>
        </w:rPr>
        <w:t>ministerialidad</w:t>
      </w:r>
      <w:proofErr w:type="spellEnd"/>
      <w:r w:rsidRPr="00985522">
        <w:rPr>
          <w:rFonts w:ascii="Roboto" w:hAnsi="Roboto"/>
          <w:color w:val="444444"/>
          <w:sz w:val="27"/>
          <w:szCs w:val="27"/>
          <w:shd w:val="clear" w:color="auto" w:fill="FFFFFF" w:themeFill="background1"/>
        </w:rPr>
        <w:t>»), al juicio de la Secretaría del Sínodo y de la Curia Romana? ¿Serán estos más competentes que los obispos para juzgar los diferentes contextos de sus Iglesias? Si los obispos se consideran más competentes, ¿no conducirán las diferentes interpretaciones y opciones a nuestra Iglesia a la misma división (fractura) que se encuentra en la Comunión Anglicana? Perspectivas sobre el ecumenismo Dada la dramática ruptura de la comunión anglicana, ¿nos uniremos al arzobispo de Canterbury (que solo cuenta con alrededor del 10 % de la comunidad anglicana mundial) o a la Conferencia Global sobre el Futuro Anglicano (que conserva alrededor del 80 %)?</w:t>
      </w:r>
    </w:p>
    <w:p w14:paraId="57E58A4A" w14:textId="4C965DAE" w:rsidR="00926044" w:rsidRDefault="00985522" w:rsidP="00985522">
      <w:pPr>
        <w:shd w:val="clear" w:color="auto" w:fill="FFFFFF" w:themeFill="background1"/>
        <w:jc w:val="both"/>
      </w:pPr>
      <w:r>
        <w:rPr>
          <w:rFonts w:ascii="Roboto" w:hAnsi="Roboto"/>
          <w:color w:val="444444"/>
          <w:sz w:val="27"/>
          <w:szCs w:val="27"/>
        </w:rPr>
        <w:br/>
      </w:r>
      <w:r>
        <w:rPr>
          <w:rFonts w:ascii="Roboto" w:hAnsi="Roboto"/>
          <w:color w:val="444444"/>
          <w:sz w:val="27"/>
          <w:szCs w:val="27"/>
        </w:rPr>
        <w:br/>
      </w:r>
      <w:hyperlink r:id="rId4" w:history="1">
        <w:r>
          <w:rPr>
            <w:rStyle w:val="Hipervnculo"/>
            <w:rFonts w:ascii="Roboto" w:hAnsi="Roboto"/>
            <w:color w:val="478FB3"/>
            <w:sz w:val="27"/>
            <w:szCs w:val="27"/>
            <w:bdr w:val="none" w:sz="0" w:space="0" w:color="auto" w:frame="1"/>
            <w:shd w:val="clear" w:color="auto" w:fill="EEEEEE"/>
          </w:rPr>
          <w:t xml:space="preserve">Esta es la polémica intervención del cardenal Joseph Zen durante el pasado consistorio | ZENIT - </w:t>
        </w:r>
        <w:proofErr w:type="spellStart"/>
        <w:r>
          <w:rPr>
            <w:rStyle w:val="Hipervnculo"/>
            <w:rFonts w:ascii="Roboto" w:hAnsi="Roboto"/>
            <w:color w:val="478FB3"/>
            <w:sz w:val="27"/>
            <w:szCs w:val="27"/>
            <w:bdr w:val="none" w:sz="0" w:space="0" w:color="auto" w:frame="1"/>
            <w:shd w:val="clear" w:color="auto" w:fill="EEEEEE"/>
          </w:rPr>
          <w:t>Espanol</w:t>
        </w:r>
        <w:proofErr w:type="spellEnd"/>
      </w:hyperlink>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22"/>
    <w:rsid w:val="00926044"/>
    <w:rsid w:val="00985522"/>
    <w:rsid w:val="00CA35C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BA61"/>
  <w15:chartTrackingRefBased/>
  <w15:docId w15:val="{54CCC765-4283-4269-99B5-ABE86739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5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5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5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5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5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5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5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5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5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55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55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55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55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55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55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55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55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5522"/>
    <w:rPr>
      <w:rFonts w:eastAsiaTheme="majorEastAsia" w:cstheme="majorBidi"/>
      <w:color w:val="272727" w:themeColor="text1" w:themeTint="D8"/>
    </w:rPr>
  </w:style>
  <w:style w:type="paragraph" w:styleId="Ttulo">
    <w:name w:val="Title"/>
    <w:basedOn w:val="Normal"/>
    <w:next w:val="Normal"/>
    <w:link w:val="TtuloCar"/>
    <w:uiPriority w:val="10"/>
    <w:qFormat/>
    <w:rsid w:val="00985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5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55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55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5522"/>
    <w:pPr>
      <w:spacing w:before="160"/>
      <w:jc w:val="center"/>
    </w:pPr>
    <w:rPr>
      <w:i/>
      <w:iCs/>
      <w:color w:val="404040" w:themeColor="text1" w:themeTint="BF"/>
    </w:rPr>
  </w:style>
  <w:style w:type="character" w:customStyle="1" w:styleId="CitaCar">
    <w:name w:val="Cita Car"/>
    <w:basedOn w:val="Fuentedeprrafopredeter"/>
    <w:link w:val="Cita"/>
    <w:uiPriority w:val="29"/>
    <w:rsid w:val="00985522"/>
    <w:rPr>
      <w:i/>
      <w:iCs/>
      <w:color w:val="404040" w:themeColor="text1" w:themeTint="BF"/>
    </w:rPr>
  </w:style>
  <w:style w:type="paragraph" w:styleId="Prrafodelista">
    <w:name w:val="List Paragraph"/>
    <w:basedOn w:val="Normal"/>
    <w:uiPriority w:val="34"/>
    <w:qFormat/>
    <w:rsid w:val="00985522"/>
    <w:pPr>
      <w:ind w:left="720"/>
      <w:contextualSpacing/>
    </w:pPr>
  </w:style>
  <w:style w:type="character" w:styleId="nfasisintenso">
    <w:name w:val="Intense Emphasis"/>
    <w:basedOn w:val="Fuentedeprrafopredeter"/>
    <w:uiPriority w:val="21"/>
    <w:qFormat/>
    <w:rsid w:val="00985522"/>
    <w:rPr>
      <w:i/>
      <w:iCs/>
      <w:color w:val="0F4761" w:themeColor="accent1" w:themeShade="BF"/>
    </w:rPr>
  </w:style>
  <w:style w:type="paragraph" w:styleId="Citadestacada">
    <w:name w:val="Intense Quote"/>
    <w:basedOn w:val="Normal"/>
    <w:next w:val="Normal"/>
    <w:link w:val="CitadestacadaCar"/>
    <w:uiPriority w:val="30"/>
    <w:qFormat/>
    <w:rsid w:val="00985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5522"/>
    <w:rPr>
      <w:i/>
      <w:iCs/>
      <w:color w:val="0F4761" w:themeColor="accent1" w:themeShade="BF"/>
    </w:rPr>
  </w:style>
  <w:style w:type="character" w:styleId="Referenciaintensa">
    <w:name w:val="Intense Reference"/>
    <w:basedOn w:val="Fuentedeprrafopredeter"/>
    <w:uiPriority w:val="32"/>
    <w:qFormat/>
    <w:rsid w:val="00985522"/>
    <w:rPr>
      <w:b/>
      <w:bCs/>
      <w:smallCaps/>
      <w:color w:val="0F4761" w:themeColor="accent1" w:themeShade="BF"/>
      <w:spacing w:val="5"/>
    </w:rPr>
  </w:style>
  <w:style w:type="character" w:styleId="Hipervnculo">
    <w:name w:val="Hyperlink"/>
    <w:basedOn w:val="Fuentedeprrafopredeter"/>
    <w:uiPriority w:val="99"/>
    <w:semiHidden/>
    <w:unhideWhenUsed/>
    <w:rsid w:val="009855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zenit.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3158</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2026-01-16T18:39:00Z</dcterms:created>
  <dcterms:modified xsi:type="dcterms:W3CDTF">2026-01-16T18:42:00Z</dcterms:modified>
</cp:coreProperties>
</file>