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rsidRPr="00292585" w14:paraId="32E98C4E" w14:textId="77777777" w:rsidTr="004B31E1">
        <w:trPr>
          <w:trHeight w:val="3448"/>
        </w:trPr>
        <w:tc>
          <w:tcPr>
            <w:tcW w:w="3974" w:type="dxa"/>
            <w:shd w:val="clear" w:color="auto" w:fill="002060"/>
          </w:tcPr>
          <w:p w14:paraId="5D732FC3" w14:textId="329771E0" w:rsidR="00286C80" w:rsidRDefault="000D6919" w:rsidP="000D6919">
            <w:pPr>
              <w:pStyle w:val="Sinespaciado"/>
              <w:shd w:val="clear" w:color="auto" w:fill="FFD966" w:themeFill="accent4" w:themeFillTint="99"/>
              <w:tabs>
                <w:tab w:val="center" w:pos="1879"/>
                <w:tab w:val="right" w:pos="3758"/>
              </w:tabs>
              <w:jc w:val="center"/>
              <w:rPr>
                <w:b/>
                <w:bCs/>
                <w:noProof/>
                <w:sz w:val="32"/>
                <w:szCs w:val="32"/>
              </w:rPr>
            </w:pPr>
            <w:r>
              <w:rPr>
                <w:b/>
                <w:bCs/>
                <w:noProof/>
                <w:sz w:val="32"/>
                <w:szCs w:val="32"/>
              </w:rPr>
              <w:t>San Sebastían – mártir</w:t>
            </w:r>
          </w:p>
          <w:p w14:paraId="0920E1B5" w14:textId="57C7F1F4" w:rsidR="000D6919" w:rsidRPr="00286C80" w:rsidRDefault="000D6919" w:rsidP="000D6919">
            <w:pPr>
              <w:pStyle w:val="Sinespaciado"/>
              <w:shd w:val="clear" w:color="auto" w:fill="FFD966" w:themeFill="accent4" w:themeFillTint="99"/>
              <w:tabs>
                <w:tab w:val="center" w:pos="1879"/>
                <w:tab w:val="right" w:pos="3758"/>
              </w:tabs>
              <w:jc w:val="center"/>
              <w:rPr>
                <w:b/>
                <w:bCs/>
                <w:noProof/>
                <w:sz w:val="32"/>
                <w:szCs w:val="32"/>
              </w:rPr>
            </w:pPr>
            <w:r>
              <w:rPr>
                <w:noProof/>
              </w:rPr>
              <w:drawing>
                <wp:inline distT="0" distB="0" distL="0" distR="0" wp14:anchorId="2C9A1048" wp14:editId="2492C50A">
                  <wp:extent cx="1932317" cy="2069860"/>
                  <wp:effectExtent l="0" t="0" r="0" b="6985"/>
                  <wp:docPr id="2076554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5463" name=""/>
                          <pic:cNvPicPr/>
                        </pic:nvPicPr>
                        <pic:blipFill>
                          <a:blip r:embed="rId8"/>
                          <a:stretch>
                            <a:fillRect/>
                          </a:stretch>
                        </pic:blipFill>
                        <pic:spPr>
                          <a:xfrm>
                            <a:off x="0" y="0"/>
                            <a:ext cx="1945965" cy="2084480"/>
                          </a:xfrm>
                          <a:prstGeom prst="rect">
                            <a:avLst/>
                          </a:prstGeom>
                        </pic:spPr>
                      </pic:pic>
                    </a:graphicData>
                  </a:graphic>
                </wp:inline>
              </w:drawing>
            </w:r>
          </w:p>
        </w:tc>
        <w:tc>
          <w:tcPr>
            <w:tcW w:w="6245" w:type="dxa"/>
            <w:shd w:val="clear" w:color="auto" w:fill="FFF2CC" w:themeFill="accent4" w:themeFillTint="33"/>
          </w:tcPr>
          <w:p w14:paraId="3FEFABF9" w14:textId="77777777" w:rsidR="00F946BA" w:rsidRPr="00A2211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05603FED"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2F1D54">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221423">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0D6919">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31621B39" w:rsidR="00F946BA" w:rsidRPr="00D066FD" w:rsidRDefault="000D6919" w:rsidP="00F946BA">
            <w:pPr>
              <w:pStyle w:val="Sinespaciado"/>
              <w:jc w:val="center"/>
              <w:rPr>
                <w:rFonts w:ascii="Georgia" w:hAnsi="Georgia"/>
                <w:b/>
                <w:bCs/>
                <w:sz w:val="32"/>
                <w:szCs w:val="32"/>
                <w:lang w:val="pt-PT"/>
              </w:rPr>
            </w:pPr>
            <w:r>
              <w:rPr>
                <w:rFonts w:ascii="Georgia" w:hAnsi="Georgia"/>
                <w:b/>
                <w:bCs/>
                <w:sz w:val="32"/>
                <w:szCs w:val="32"/>
                <w:lang w:val="pt-PT"/>
              </w:rPr>
              <w:t>20</w:t>
            </w:r>
            <w:r w:rsidR="00284182" w:rsidRPr="00D066FD">
              <w:rPr>
                <w:rFonts w:ascii="Georgia" w:hAnsi="Georgia"/>
                <w:b/>
                <w:bCs/>
                <w:sz w:val="32"/>
                <w:szCs w:val="32"/>
                <w:lang w:val="pt-PT"/>
              </w:rPr>
              <w:t>/</w:t>
            </w:r>
            <w:r w:rsidR="002F1D54">
              <w:rPr>
                <w:rFonts w:ascii="Georgia" w:hAnsi="Georgia"/>
                <w:b/>
                <w:bCs/>
                <w:sz w:val="32"/>
                <w:szCs w:val="32"/>
                <w:lang w:val="pt-PT"/>
              </w:rPr>
              <w:t>01</w:t>
            </w:r>
            <w:r w:rsidR="003D489D">
              <w:rPr>
                <w:rFonts w:ascii="Georgia" w:hAnsi="Georgia"/>
                <w:b/>
                <w:bCs/>
                <w:sz w:val="32"/>
                <w:szCs w:val="32"/>
                <w:lang w:val="pt-PT"/>
              </w:rPr>
              <w:t>/</w:t>
            </w:r>
            <w:r w:rsidR="00284182" w:rsidRPr="00D066FD">
              <w:rPr>
                <w:rFonts w:ascii="Georgia" w:hAnsi="Georgia"/>
                <w:b/>
                <w:bCs/>
                <w:sz w:val="32"/>
                <w:szCs w:val="32"/>
                <w:lang w:val="pt-PT"/>
              </w:rPr>
              <w:t>202</w:t>
            </w:r>
            <w:r w:rsidR="002F1D54">
              <w:rPr>
                <w:rFonts w:ascii="Georgia" w:hAnsi="Georgia"/>
                <w:b/>
                <w:bCs/>
                <w:sz w:val="32"/>
                <w:szCs w:val="32"/>
                <w:lang w:val="pt-PT"/>
              </w:rPr>
              <w:t>6</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7C3BFB" w:rsidRDefault="00F946BA" w:rsidP="00F946BA">
            <w:pPr>
              <w:pStyle w:val="Sinespaciado"/>
              <w:jc w:val="center"/>
              <w:rPr>
                <w:rFonts w:ascii="Georgia" w:hAnsi="Georgia"/>
                <w:sz w:val="30"/>
                <w:szCs w:val="30"/>
                <w:lang w:val="pt-PT"/>
              </w:rPr>
            </w:pPr>
            <w:hyperlink r:id="rId9" w:history="1">
              <w:r w:rsidRPr="007C3BFB">
                <w:rPr>
                  <w:rStyle w:val="Hipervnculo"/>
                  <w:rFonts w:ascii="Georgia" w:hAnsi="Georgia"/>
                  <w:sz w:val="30"/>
                  <w:szCs w:val="30"/>
                  <w:lang w:val="pt-PT"/>
                </w:rPr>
                <w:t>oscargdolobo1951@gmail.com</w:t>
              </w:r>
            </w:hyperlink>
            <w:r w:rsidRPr="007C3BFB">
              <w:rPr>
                <w:rFonts w:ascii="Georgia" w:hAnsi="Georgia"/>
                <w:sz w:val="30"/>
                <w:szCs w:val="30"/>
                <w:lang w:val="pt-PT"/>
              </w:rPr>
              <w:t xml:space="preserve"> </w:t>
            </w:r>
          </w:p>
          <w:p w14:paraId="4D7F97A6" w14:textId="40308040" w:rsidR="00F946BA" w:rsidRPr="00292585" w:rsidRDefault="00F946BA" w:rsidP="00420F5C">
            <w:pPr>
              <w:pStyle w:val="Sinespaciado"/>
              <w:jc w:val="center"/>
              <w:rPr>
                <w:rFonts w:ascii="Georgia" w:hAnsi="Georgia"/>
                <w:b/>
                <w:bCs/>
                <w:sz w:val="28"/>
                <w:szCs w:val="28"/>
                <w:lang w:val="pt-PT"/>
              </w:rPr>
            </w:pPr>
            <w:r w:rsidRPr="007C3BFB">
              <w:rPr>
                <w:rFonts w:ascii="Georgia" w:hAnsi="Georgia"/>
                <w:b/>
                <w:bCs/>
                <w:sz w:val="30"/>
                <w:szCs w:val="30"/>
              </w:rPr>
              <w:t>Tel.8549-1995</w:t>
            </w:r>
          </w:p>
        </w:tc>
      </w:tr>
    </w:tbl>
    <w:p w14:paraId="78D4E24E" w14:textId="77777777" w:rsidR="00F00342" w:rsidRDefault="00F00342" w:rsidP="00081D52">
      <w:pPr>
        <w:pStyle w:val="Sinespaciado"/>
        <w:rPr>
          <w:sz w:val="20"/>
          <w:szCs w:val="20"/>
        </w:rPr>
      </w:pPr>
    </w:p>
    <w:p w14:paraId="6B9E06FC" w14:textId="77777777" w:rsidR="000D6919" w:rsidRDefault="000D6919" w:rsidP="00081D52">
      <w:pPr>
        <w:pStyle w:val="Sinespaciado"/>
        <w:rPr>
          <w:sz w:val="20"/>
          <w:szCs w:val="20"/>
        </w:rPr>
      </w:pPr>
    </w:p>
    <w:p w14:paraId="3BDEAE1C" w14:textId="481482B3" w:rsidR="000D6919" w:rsidRPr="000D6919" w:rsidRDefault="000D6919" w:rsidP="000D6919">
      <w:pPr>
        <w:pStyle w:val="Sinespaciado"/>
        <w:pBdr>
          <w:top w:val="single" w:sz="4" w:space="1" w:color="auto"/>
          <w:left w:val="single" w:sz="4" w:space="4" w:color="auto"/>
          <w:bottom w:val="single" w:sz="4" w:space="1" w:color="auto"/>
          <w:right w:val="single" w:sz="4" w:space="4" w:color="auto"/>
        </w:pBdr>
        <w:shd w:val="clear" w:color="auto" w:fill="002060"/>
        <w:rPr>
          <w:b/>
          <w:bCs/>
          <w:sz w:val="26"/>
          <w:szCs w:val="26"/>
        </w:rPr>
      </w:pPr>
      <w:r w:rsidRPr="000D6919">
        <w:rPr>
          <w:b/>
          <w:bCs/>
          <w:sz w:val="26"/>
          <w:szCs w:val="26"/>
        </w:rPr>
        <w:t>LA REPUBLICA DIGIT</w:t>
      </w:r>
      <w:r w:rsidR="00213405">
        <w:rPr>
          <w:b/>
          <w:bCs/>
          <w:sz w:val="26"/>
          <w:szCs w:val="26"/>
        </w:rPr>
        <w:t>A</w:t>
      </w:r>
      <w:r w:rsidRPr="000D6919">
        <w:rPr>
          <w:b/>
          <w:bCs/>
          <w:sz w:val="26"/>
          <w:szCs w:val="26"/>
        </w:rPr>
        <w:t>L – TSE</w:t>
      </w:r>
      <w:r>
        <w:rPr>
          <w:b/>
          <w:bCs/>
          <w:sz w:val="26"/>
          <w:szCs w:val="26"/>
        </w:rPr>
        <w:t xml:space="preserve"> </w:t>
      </w:r>
      <w:r w:rsidRPr="000D6919">
        <w:rPr>
          <w:b/>
          <w:bCs/>
          <w:sz w:val="26"/>
          <w:szCs w:val="26"/>
        </w:rPr>
        <w:t>– FUNDAMENTALISMO RELIGIOSO – 19/01/82025</w:t>
      </w:r>
    </w:p>
    <w:p w14:paraId="31D7A453" w14:textId="77777777" w:rsidR="000D6919" w:rsidRDefault="000D6919" w:rsidP="000D6919">
      <w:pPr>
        <w:pStyle w:val="Sinespaciado"/>
        <w:rPr>
          <w:sz w:val="20"/>
          <w:szCs w:val="20"/>
        </w:rPr>
      </w:pPr>
    </w:p>
    <w:p w14:paraId="486697E5" w14:textId="68CA3EC9" w:rsidR="000D6919" w:rsidRPr="000D6919" w:rsidRDefault="000D6919" w:rsidP="000D6919">
      <w:pPr>
        <w:pStyle w:val="Sinespaciado"/>
        <w:jc w:val="center"/>
        <w:rPr>
          <w:b/>
          <w:bCs/>
          <w:sz w:val="40"/>
          <w:szCs w:val="40"/>
        </w:rPr>
      </w:pPr>
      <w:r w:rsidRPr="000D6919">
        <w:rPr>
          <w:b/>
          <w:bCs/>
          <w:sz w:val="40"/>
          <w:szCs w:val="40"/>
        </w:rPr>
        <w:t>TSE ordena a pastores detener distribución de folleto que llama a evangélicos a votar por Pueblo Soberano</w:t>
      </w:r>
    </w:p>
    <w:p w14:paraId="19318D35" w14:textId="77777777" w:rsidR="000D6919" w:rsidRDefault="000D6919" w:rsidP="000D6919">
      <w:pPr>
        <w:pStyle w:val="Sinespaciado"/>
        <w:jc w:val="center"/>
        <w:rPr>
          <w:sz w:val="26"/>
          <w:szCs w:val="26"/>
        </w:rPr>
      </w:pPr>
      <w:r>
        <w:rPr>
          <w:noProof/>
        </w:rPr>
        <w:drawing>
          <wp:inline distT="0" distB="0" distL="0" distR="0" wp14:anchorId="41C72AFC" wp14:editId="1332339A">
            <wp:extent cx="6245525" cy="2924175"/>
            <wp:effectExtent l="0" t="0" r="3175" b="0"/>
            <wp:docPr id="1690874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74355" name=""/>
                    <pic:cNvPicPr/>
                  </pic:nvPicPr>
                  <pic:blipFill>
                    <a:blip r:embed="rId10"/>
                    <a:stretch>
                      <a:fillRect/>
                    </a:stretch>
                  </pic:blipFill>
                  <pic:spPr>
                    <a:xfrm>
                      <a:off x="0" y="0"/>
                      <a:ext cx="6250517" cy="2926512"/>
                    </a:xfrm>
                    <a:prstGeom prst="rect">
                      <a:avLst/>
                    </a:prstGeom>
                  </pic:spPr>
                </pic:pic>
              </a:graphicData>
            </a:graphic>
          </wp:inline>
        </w:drawing>
      </w:r>
    </w:p>
    <w:p w14:paraId="22DDF94B" w14:textId="0795CEF7" w:rsidR="000D6919" w:rsidRPr="000D6919" w:rsidRDefault="000D6919" w:rsidP="000D6919">
      <w:pPr>
        <w:pStyle w:val="Sinespaciado"/>
        <w:jc w:val="both"/>
        <w:rPr>
          <w:b/>
          <w:bCs/>
          <w:i/>
          <w:iCs/>
          <w:sz w:val="26"/>
          <w:szCs w:val="26"/>
        </w:rPr>
      </w:pPr>
      <w:r w:rsidRPr="000D6919">
        <w:rPr>
          <w:b/>
          <w:bCs/>
          <w:i/>
          <w:iCs/>
          <w:sz w:val="26"/>
          <w:szCs w:val="26"/>
        </w:rPr>
        <w:t>Fabricio Alvarado y Laura Fernández no pueden seguir invocando motivos religiosos para captar voto</w:t>
      </w:r>
    </w:p>
    <w:p w14:paraId="61F5BCD6" w14:textId="5728AB51" w:rsidR="000D6919" w:rsidRPr="000D6919" w:rsidRDefault="000D6919" w:rsidP="000D6919">
      <w:pPr>
        <w:pStyle w:val="Sinespaciado"/>
        <w:jc w:val="center"/>
        <w:rPr>
          <w:sz w:val="26"/>
          <w:szCs w:val="26"/>
        </w:rPr>
      </w:pPr>
    </w:p>
    <w:p w14:paraId="6A4BD2FB" w14:textId="77777777" w:rsidR="000D6919" w:rsidRDefault="000D6919" w:rsidP="000D6919">
      <w:pPr>
        <w:pStyle w:val="Sinespaciado"/>
        <w:jc w:val="both"/>
        <w:rPr>
          <w:sz w:val="26"/>
          <w:szCs w:val="26"/>
        </w:rPr>
      </w:pPr>
      <w:r w:rsidRPr="000D6919">
        <w:rPr>
          <w:sz w:val="26"/>
          <w:szCs w:val="26"/>
        </w:rPr>
        <w:t>Varios días después de que se desatara una polémica en torno a la religión y la política, el Tribunal Supremo de Elecciones (TSE) ordenó a Fabricio Alvarado, candidato de Nueva República, y a Laura Fernández, de Pueblo Soberano, abstenerse de invocar motivos religiosos para captar el voto de los electores.</w:t>
      </w:r>
    </w:p>
    <w:p w14:paraId="322C3D88" w14:textId="77777777" w:rsidR="000D6919" w:rsidRPr="000D6919" w:rsidRDefault="000D6919" w:rsidP="000D6919">
      <w:pPr>
        <w:pStyle w:val="Sinespaciado"/>
        <w:jc w:val="both"/>
        <w:rPr>
          <w:sz w:val="26"/>
          <w:szCs w:val="26"/>
        </w:rPr>
      </w:pPr>
    </w:p>
    <w:p w14:paraId="79E9E416" w14:textId="77777777" w:rsidR="000D6919" w:rsidRDefault="000D6919" w:rsidP="000D6919">
      <w:pPr>
        <w:pStyle w:val="Sinespaciado"/>
        <w:jc w:val="both"/>
        <w:rPr>
          <w:sz w:val="26"/>
          <w:szCs w:val="26"/>
        </w:rPr>
      </w:pPr>
      <w:r w:rsidRPr="000D6919">
        <w:rPr>
          <w:sz w:val="26"/>
          <w:szCs w:val="26"/>
        </w:rPr>
        <w:t>Paralelamente, el órgano electoral ordenó al Foro Mi País y a otros pastores evangélicos cesar la entrega de un folleto de carácter político y tintes religiosos entre sus asistentes al culto.</w:t>
      </w:r>
    </w:p>
    <w:p w14:paraId="381F2DB7" w14:textId="77777777" w:rsidR="000D6919" w:rsidRPr="000D6919" w:rsidRDefault="000D6919" w:rsidP="000D6919">
      <w:pPr>
        <w:pStyle w:val="Sinespaciado"/>
        <w:jc w:val="both"/>
        <w:rPr>
          <w:sz w:val="26"/>
          <w:szCs w:val="26"/>
        </w:rPr>
      </w:pPr>
    </w:p>
    <w:p w14:paraId="1CE01854" w14:textId="77777777" w:rsidR="000D6919" w:rsidRDefault="000D6919" w:rsidP="000D6919">
      <w:pPr>
        <w:pStyle w:val="Sinespaciado"/>
        <w:jc w:val="both"/>
        <w:rPr>
          <w:sz w:val="26"/>
          <w:szCs w:val="26"/>
        </w:rPr>
      </w:pPr>
      <w:r w:rsidRPr="000D6919">
        <w:rPr>
          <w:sz w:val="26"/>
          <w:szCs w:val="26"/>
        </w:rPr>
        <w:lastRenderedPageBreak/>
        <w:t>“Esta medida cautelar, que incluye detener la difusión del folleto denominado ‘¿Por qué los cristianos evangélicos deben votar por el partido Pueblo Soberano?’, también debe ser acatada por los señores Reynaldo Salazar Salazar, de Foro Mi País; Francisco Gamboa Soto, de Pueblo Soberano; por la Federación Alianza Evangélica Costarricense; y la Asociación Templo Bíblico Internacional”, precisó el TSE.</w:t>
      </w:r>
    </w:p>
    <w:p w14:paraId="76BDCA66" w14:textId="77777777" w:rsidR="000D6919" w:rsidRPr="000D6919" w:rsidRDefault="000D6919" w:rsidP="000D6919">
      <w:pPr>
        <w:pStyle w:val="Sinespaciado"/>
        <w:jc w:val="both"/>
        <w:rPr>
          <w:sz w:val="26"/>
          <w:szCs w:val="26"/>
        </w:rPr>
      </w:pPr>
    </w:p>
    <w:p w14:paraId="5C121D90" w14:textId="77777777" w:rsidR="000D6919" w:rsidRDefault="000D6919" w:rsidP="000D6919">
      <w:pPr>
        <w:pStyle w:val="Sinespaciado"/>
        <w:jc w:val="both"/>
        <w:rPr>
          <w:sz w:val="26"/>
          <w:szCs w:val="26"/>
        </w:rPr>
      </w:pPr>
      <w:r w:rsidRPr="000D6919">
        <w:rPr>
          <w:sz w:val="26"/>
          <w:szCs w:val="26"/>
        </w:rPr>
        <w:t>Según el TSE, la desobediencia o el incumplimiento, total o parcial, de las resoluciones constituye el delito de desobediencia previsto en el Código Penal.</w:t>
      </w:r>
    </w:p>
    <w:p w14:paraId="35B7DBF7" w14:textId="77777777" w:rsidR="000D6919" w:rsidRPr="000D6919" w:rsidRDefault="000D6919" w:rsidP="000D6919">
      <w:pPr>
        <w:pStyle w:val="Sinespaciado"/>
        <w:jc w:val="both"/>
        <w:rPr>
          <w:sz w:val="26"/>
          <w:szCs w:val="26"/>
        </w:rPr>
      </w:pPr>
    </w:p>
    <w:p w14:paraId="3E050F5B" w14:textId="77777777" w:rsidR="000D6919" w:rsidRDefault="000D6919" w:rsidP="000D6919">
      <w:pPr>
        <w:pStyle w:val="Sinespaciado"/>
        <w:jc w:val="both"/>
        <w:rPr>
          <w:sz w:val="26"/>
          <w:szCs w:val="26"/>
        </w:rPr>
      </w:pPr>
      <w:r w:rsidRPr="000D6919">
        <w:rPr>
          <w:sz w:val="26"/>
          <w:szCs w:val="26"/>
        </w:rPr>
        <w:t>La comunicación la hizo el órgano electoral este lunes, luego de que Alvarado cuestionara a Fernández por un supuesto pacto con el grupo evangélico Foro Mi País para repartir puestos del gobierno entre varios sectores, a cambio de su respaldo político.</w:t>
      </w:r>
    </w:p>
    <w:p w14:paraId="3329026D" w14:textId="77777777" w:rsidR="000D6919" w:rsidRPr="000D6919" w:rsidRDefault="000D6919" w:rsidP="000D6919">
      <w:pPr>
        <w:pStyle w:val="Sinespaciado"/>
        <w:jc w:val="both"/>
        <w:rPr>
          <w:sz w:val="26"/>
          <w:szCs w:val="26"/>
        </w:rPr>
      </w:pPr>
    </w:p>
    <w:p w14:paraId="632ADB11" w14:textId="77777777" w:rsidR="000D6919" w:rsidRPr="000D6919" w:rsidRDefault="000D6919" w:rsidP="000D6919">
      <w:pPr>
        <w:pStyle w:val="Sinespaciado"/>
        <w:jc w:val="both"/>
      </w:pPr>
      <w:r w:rsidRPr="000D6919">
        <w:rPr>
          <w:sz w:val="26"/>
          <w:szCs w:val="26"/>
        </w:rPr>
        <w:t>“El TSE dictó una medida cautelar en la que ordenó a la candidata Laura Fernández Delgado y al candidato Fabricio Alvarado Muñoz, junto con el partido Pueblo Soberano, que se abstengan de realizar manifiestos públicos que, directa o implícitamente, representen un llamado a votar por ciertas agrupaciones partidarias, apoyado en razones o símbolos religiosos, o de no hacerlo por otras, aunque no se identifiquen</w:t>
      </w:r>
      <w:r w:rsidRPr="000D6919">
        <w:t>, pero resulten identificables, según coincidan o no con sus posiciones”, indicó el TSE.</w:t>
      </w:r>
    </w:p>
    <w:p w14:paraId="2DEFE5F6" w14:textId="6755DFAA" w:rsidR="000D6919" w:rsidRDefault="00000000" w:rsidP="00081D52">
      <w:pPr>
        <w:pStyle w:val="Sinespaciado"/>
        <w:rPr>
          <w:sz w:val="20"/>
          <w:szCs w:val="20"/>
        </w:rPr>
      </w:pPr>
      <w:r>
        <w:rPr>
          <w:sz w:val="20"/>
          <w:szCs w:val="20"/>
        </w:rPr>
        <w:pict w14:anchorId="647259AB">
          <v:rect id="_x0000_i1025" style="width:0;height:1.5pt" o:hralign="center" o:hrstd="t" o:hr="t" fillcolor="#a0a0a0" stroked="f"/>
        </w:pict>
      </w:r>
    </w:p>
    <w:p w14:paraId="7B15E6D9" w14:textId="7F4D661E" w:rsidR="000D6919" w:rsidRDefault="000D6919" w:rsidP="00081D52">
      <w:pPr>
        <w:pStyle w:val="Sinespaciado"/>
        <w:rPr>
          <w:noProof/>
        </w:rPr>
      </w:pPr>
    </w:p>
    <w:p w14:paraId="462DA48A" w14:textId="61E43142" w:rsidR="00BD091D" w:rsidRDefault="00BD091D" w:rsidP="00BD091D">
      <w:pPr>
        <w:pStyle w:val="Sinespaciado"/>
        <w:jc w:val="center"/>
        <w:rPr>
          <w:b/>
          <w:bCs/>
          <w:sz w:val="40"/>
          <w:szCs w:val="40"/>
        </w:rPr>
      </w:pPr>
      <w:r w:rsidRPr="00BD091D">
        <w:rPr>
          <w:b/>
          <w:bCs/>
          <w:sz w:val="40"/>
          <w:szCs w:val="40"/>
        </w:rPr>
        <w:t xml:space="preserve">Cardenales: El papel moral de EEUU en el mundo está bajo </w:t>
      </w:r>
      <w:r w:rsidR="00DF747B" w:rsidRPr="00BD091D">
        <w:rPr>
          <w:b/>
          <w:bCs/>
          <w:sz w:val="40"/>
          <w:szCs w:val="40"/>
        </w:rPr>
        <w:t>ex</w:t>
      </w:r>
      <w:r w:rsidR="00DF747B">
        <w:rPr>
          <w:b/>
          <w:bCs/>
          <w:sz w:val="40"/>
          <w:szCs w:val="40"/>
        </w:rPr>
        <w:t>a</w:t>
      </w:r>
      <w:r w:rsidR="00DF747B" w:rsidRPr="00BD091D">
        <w:rPr>
          <w:b/>
          <w:bCs/>
          <w:sz w:val="40"/>
          <w:szCs w:val="40"/>
        </w:rPr>
        <w:t>men</w:t>
      </w:r>
    </w:p>
    <w:p w14:paraId="16807730" w14:textId="63E83A26" w:rsidR="00BD091D" w:rsidRPr="00BD091D" w:rsidRDefault="00BD091D" w:rsidP="00BD091D">
      <w:pPr>
        <w:pStyle w:val="Sinespaciado"/>
        <w:jc w:val="center"/>
        <w:rPr>
          <w:b/>
          <w:bCs/>
          <w:sz w:val="40"/>
          <w:szCs w:val="40"/>
        </w:rPr>
      </w:pPr>
      <w:r>
        <w:rPr>
          <w:noProof/>
        </w:rPr>
        <w:drawing>
          <wp:inline distT="0" distB="0" distL="0" distR="0" wp14:anchorId="5F0BA4AF" wp14:editId="3E55956D">
            <wp:extent cx="3208154" cy="1509623"/>
            <wp:effectExtent l="0" t="0" r="0" b="0"/>
            <wp:docPr id="85666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6652" name=""/>
                    <pic:cNvPicPr/>
                  </pic:nvPicPr>
                  <pic:blipFill>
                    <a:blip r:embed="rId11"/>
                    <a:stretch>
                      <a:fillRect/>
                    </a:stretch>
                  </pic:blipFill>
                  <pic:spPr>
                    <a:xfrm>
                      <a:off x="0" y="0"/>
                      <a:ext cx="3231853" cy="1520775"/>
                    </a:xfrm>
                    <a:prstGeom prst="rect">
                      <a:avLst/>
                    </a:prstGeom>
                  </pic:spPr>
                </pic:pic>
              </a:graphicData>
            </a:graphic>
          </wp:inline>
        </w:drawing>
      </w:r>
    </w:p>
    <w:p w14:paraId="600E1AEC" w14:textId="77777777" w:rsidR="00BD091D" w:rsidRPr="00BD091D" w:rsidRDefault="00BD091D" w:rsidP="00BD091D">
      <w:pPr>
        <w:pStyle w:val="Sinespaciado"/>
        <w:jc w:val="both"/>
        <w:rPr>
          <w:i/>
          <w:iCs/>
          <w:sz w:val="26"/>
          <w:szCs w:val="26"/>
        </w:rPr>
      </w:pPr>
      <w:r w:rsidRPr="00BD091D">
        <w:rPr>
          <w:i/>
          <w:iCs/>
          <w:sz w:val="26"/>
          <w:szCs w:val="26"/>
        </w:rPr>
        <w:t>"El debate sobre el fundamento moral de la política estadounidense está plagado de polarización", afirma la declaración conjunta. El texto se inspira en el discurso del Papa León XIII al cuerpo diplomático. "Renunciemos a la guerra como instrumento para intereses nacionales miopes", es el llamamiento de tres cardenales: Blase Joseph Cupich, Robert McElroy, Joseph William Tobin.</w:t>
      </w:r>
    </w:p>
    <w:p w14:paraId="182BB2F1" w14:textId="6C808A2F" w:rsidR="00BD091D" w:rsidRPr="00BD091D" w:rsidRDefault="00BD091D" w:rsidP="00BD091D">
      <w:pPr>
        <w:pStyle w:val="Sinespaciado"/>
        <w:jc w:val="both"/>
        <w:rPr>
          <w:b/>
          <w:bCs/>
          <w:sz w:val="26"/>
          <w:szCs w:val="26"/>
        </w:rPr>
      </w:pPr>
      <w:r w:rsidRPr="00BD091D">
        <w:rPr>
          <w:b/>
          <w:bCs/>
          <w:sz w:val="26"/>
          <w:szCs w:val="26"/>
        </w:rPr>
        <w:t>Guglielmo Gallone - Ciudad del Vaticano – 18/01/2025</w:t>
      </w:r>
    </w:p>
    <w:p w14:paraId="752C4CDA" w14:textId="77777777" w:rsidR="00BD091D" w:rsidRPr="00BD091D" w:rsidRDefault="00BD091D" w:rsidP="00BD091D">
      <w:pPr>
        <w:pStyle w:val="Sinespaciado"/>
        <w:jc w:val="both"/>
        <w:rPr>
          <w:sz w:val="26"/>
          <w:szCs w:val="26"/>
        </w:rPr>
      </w:pPr>
    </w:p>
    <w:p w14:paraId="5F7C8DE8" w14:textId="77777777" w:rsidR="00BD091D" w:rsidRDefault="00BD091D" w:rsidP="00BD091D">
      <w:pPr>
        <w:pStyle w:val="Sinespaciado"/>
        <w:jc w:val="both"/>
        <w:rPr>
          <w:sz w:val="26"/>
          <w:szCs w:val="26"/>
        </w:rPr>
      </w:pPr>
      <w:r w:rsidRPr="00BD091D">
        <w:rPr>
          <w:sz w:val="26"/>
          <w:szCs w:val="26"/>
        </w:rPr>
        <w:t>El papel moral de Estados Unidos de América en la lucha contra el mal en el mundo y la construcción de una paz justa se está reduciendo a categorías partidistas que fomentan la polarización y políticas destructivas. Este es el núcleo del mensaje lanzado, hoy, por los cardenales Blase Joseph Cupich, arzobispo de Chicago, Robert McElroy, arzobispo de Washington, y Joseph William Tobin, arzobispo de Newark, en una declaración conjunta que describe una visión moral para la política exterior estadounidense.</w:t>
      </w:r>
    </w:p>
    <w:p w14:paraId="2FEE8CD1" w14:textId="77777777" w:rsidR="00BD091D" w:rsidRPr="00BD091D" w:rsidRDefault="00BD091D" w:rsidP="00BD091D">
      <w:pPr>
        <w:pStyle w:val="Sinespaciado"/>
        <w:jc w:val="both"/>
        <w:rPr>
          <w:b/>
          <w:bCs/>
          <w:sz w:val="28"/>
          <w:szCs w:val="28"/>
        </w:rPr>
      </w:pPr>
      <w:r w:rsidRPr="00BD091D">
        <w:rPr>
          <w:b/>
          <w:bCs/>
          <w:sz w:val="28"/>
          <w:szCs w:val="28"/>
        </w:rPr>
        <w:lastRenderedPageBreak/>
        <w:t>Los riesgos de la polarización y las políticas destructivas</w:t>
      </w:r>
    </w:p>
    <w:p w14:paraId="6D9D0DD5" w14:textId="77777777" w:rsidR="00BD091D" w:rsidRDefault="00BD091D" w:rsidP="00BD091D">
      <w:pPr>
        <w:pStyle w:val="Sinespaciado"/>
        <w:jc w:val="both"/>
        <w:rPr>
          <w:sz w:val="26"/>
          <w:szCs w:val="26"/>
        </w:rPr>
      </w:pPr>
      <w:r w:rsidRPr="00BD091D">
        <w:rPr>
          <w:sz w:val="26"/>
          <w:szCs w:val="26"/>
        </w:rPr>
        <w:t>El texto se basa en el hecho de que, en el nuevo año, «Estados Unidos ha entrado en el debate más profundo y acalorado sobre la base moral de sus acciones en todo el mundo desde el fin de la Guerra Fría». Por ejemplo, citan «los acontecimientos en Venezuela, Ucrania y Groenlandia», que «han planteado cuestiones fundamentales sobre el uso de la fuerza militar y el significado de la paz».</w:t>
      </w:r>
    </w:p>
    <w:p w14:paraId="33590500" w14:textId="77777777" w:rsidR="00BD091D" w:rsidRPr="00BD091D" w:rsidRDefault="00BD091D" w:rsidP="00BD091D">
      <w:pPr>
        <w:pStyle w:val="Sinespaciado"/>
        <w:jc w:val="both"/>
        <w:rPr>
          <w:sz w:val="26"/>
          <w:szCs w:val="26"/>
        </w:rPr>
      </w:pPr>
    </w:p>
    <w:p w14:paraId="3D289166" w14:textId="5CD265C4" w:rsidR="00BD091D" w:rsidRPr="00BD091D" w:rsidRDefault="00BD091D" w:rsidP="00BD091D">
      <w:pPr>
        <w:pStyle w:val="Sinespaciado"/>
        <w:jc w:val="both"/>
        <w:rPr>
          <w:sz w:val="26"/>
          <w:szCs w:val="26"/>
        </w:rPr>
      </w:pPr>
      <w:r w:rsidRPr="00BD091D">
        <w:rPr>
          <w:sz w:val="26"/>
          <w:szCs w:val="26"/>
        </w:rPr>
        <w:t xml:space="preserve">En este sentido, los tres cardenales enfatizan cómo «el equilibrio entre el interés nacional y el bien común se está enmarcando en términos altamente polarizados». Además, «el papel moral de los Estados Unidos de América en la lucha contra el mal en el mundo, la defensa del derecho a la vida y la dignidad humana, y la defensa de la libertad religiosa está bajo </w:t>
      </w:r>
      <w:r w:rsidR="003772BE" w:rsidRPr="00BD091D">
        <w:rPr>
          <w:sz w:val="26"/>
          <w:szCs w:val="26"/>
        </w:rPr>
        <w:t>examen</w:t>
      </w:r>
      <w:r w:rsidRPr="00BD091D">
        <w:rPr>
          <w:sz w:val="26"/>
          <w:szCs w:val="26"/>
        </w:rPr>
        <w:t>», continúan, «y la construcción de una paz justa y sostenible, tan crucial para el bienestar de la humanidad, se está reduciendo a categorías partidistas que fomentan la polarización y las políticas destructivas». </w:t>
      </w:r>
    </w:p>
    <w:p w14:paraId="1A565AC8" w14:textId="77777777" w:rsidR="00BD091D" w:rsidRDefault="00BD091D" w:rsidP="00BD091D">
      <w:pPr>
        <w:pStyle w:val="Sinespaciado"/>
        <w:jc w:val="both"/>
        <w:rPr>
          <w:sz w:val="26"/>
          <w:szCs w:val="26"/>
        </w:rPr>
      </w:pPr>
    </w:p>
    <w:p w14:paraId="277DAE45" w14:textId="66A0DEA7" w:rsidR="00BD091D" w:rsidRPr="00BD091D" w:rsidRDefault="00BD091D" w:rsidP="00BD091D">
      <w:pPr>
        <w:pStyle w:val="Sinespaciado"/>
        <w:jc w:val="both"/>
        <w:rPr>
          <w:sz w:val="26"/>
          <w:szCs w:val="26"/>
        </w:rPr>
      </w:pPr>
      <w:hyperlink r:id="rId12" w:tooltip="El Papa: &quot;La guerra vuelve a estar de moda&quot;. Es necesario reforzar el multilateralismo" w:history="1">
        <w:r w:rsidRPr="00BD091D">
          <w:rPr>
            <w:rStyle w:val="Hipervnculo"/>
            <w:b/>
            <w:bCs/>
            <w:color w:val="auto"/>
            <w:sz w:val="26"/>
            <w:szCs w:val="26"/>
            <w:u w:val="none"/>
          </w:rPr>
          <w:t>El Papa: "La guerra vuelve a estar de moda". Es necesario reforzar el multilateralismo</w:t>
        </w:r>
      </w:hyperlink>
      <w:r>
        <w:rPr>
          <w:b/>
          <w:bCs/>
          <w:sz w:val="26"/>
          <w:szCs w:val="26"/>
        </w:rPr>
        <w:t xml:space="preserve"> -- </w:t>
      </w:r>
      <w:r w:rsidRPr="00BD091D">
        <w:rPr>
          <w:sz w:val="26"/>
          <w:szCs w:val="26"/>
        </w:rPr>
        <w:t>En el Aula de las Bendiciones, en el Vaticano, León XIV se dirigió a unos 420 diplomáticos, encabezados por George Poulides, embajador de Chipre y decano del Cuerpo Diplomático. El ...</w:t>
      </w:r>
    </w:p>
    <w:p w14:paraId="1505D7D9" w14:textId="77777777" w:rsidR="00BD091D" w:rsidRDefault="00BD091D" w:rsidP="00BD091D">
      <w:pPr>
        <w:pStyle w:val="Sinespaciado"/>
        <w:jc w:val="both"/>
        <w:rPr>
          <w:sz w:val="26"/>
          <w:szCs w:val="26"/>
        </w:rPr>
      </w:pPr>
      <w:r w:rsidRPr="00BD091D">
        <w:rPr>
          <w:sz w:val="26"/>
          <w:szCs w:val="26"/>
        </w:rPr>
        <w:t>La brújula proporcionada por el Papa León XIV</w:t>
      </w:r>
    </w:p>
    <w:p w14:paraId="6B6EAC23" w14:textId="77777777" w:rsidR="00BD091D" w:rsidRDefault="00BD091D" w:rsidP="00BD091D">
      <w:pPr>
        <w:pStyle w:val="Sinespaciado"/>
        <w:jc w:val="both"/>
        <w:rPr>
          <w:sz w:val="26"/>
          <w:szCs w:val="26"/>
        </w:rPr>
      </w:pPr>
    </w:p>
    <w:p w14:paraId="7BF77C77" w14:textId="1C36552F" w:rsidR="00BD091D" w:rsidRDefault="00BD091D" w:rsidP="00BD091D">
      <w:pPr>
        <w:pStyle w:val="Sinespaciado"/>
        <w:jc w:val="both"/>
        <w:rPr>
          <w:sz w:val="26"/>
          <w:szCs w:val="26"/>
        </w:rPr>
      </w:pPr>
      <w:r w:rsidRPr="00BD091D">
        <w:rPr>
          <w:sz w:val="26"/>
          <w:szCs w:val="26"/>
        </w:rPr>
        <w:t>En el texto, los tres cardenales evalúan la acción internacional de Estados Unidos a la luz de los principios expresados ​​por el Papa León XIV en su discurso del 9 de enero ante el Cuerpo Diplomático acreditado ante la Santa Sede. En particular, citan el pasaje en el que el Pontífice afirma que «la debilidad del multilateralismo es motivo de especial preocupación a nivel internacional» y que «una diplomacia que promueve el diálogo y busca el consenso entre todas las partes está siendo reemplazada por una diplomacia basada en la fuerza, ya sea individual o colectiva», porque «la guerra ha vuelto a estar de moda y el afán bélico se está extendiendo» y «la paz se busca mediante las armas como condición para afirmar el propio dominio».</w:t>
      </w:r>
    </w:p>
    <w:p w14:paraId="51ABF9A0" w14:textId="77777777" w:rsidR="00BD091D" w:rsidRPr="00BD091D" w:rsidRDefault="00BD091D" w:rsidP="00BD091D">
      <w:pPr>
        <w:pStyle w:val="Sinespaciado"/>
        <w:jc w:val="both"/>
        <w:rPr>
          <w:sz w:val="26"/>
          <w:szCs w:val="26"/>
        </w:rPr>
      </w:pPr>
    </w:p>
    <w:p w14:paraId="606EDECF" w14:textId="77777777" w:rsidR="00BD091D" w:rsidRPr="00BD091D" w:rsidRDefault="00BD091D" w:rsidP="00BD091D">
      <w:pPr>
        <w:pStyle w:val="Sinespaciado"/>
        <w:jc w:val="both"/>
        <w:rPr>
          <w:sz w:val="26"/>
          <w:szCs w:val="26"/>
        </w:rPr>
      </w:pPr>
      <w:r w:rsidRPr="00BD091D">
        <w:rPr>
          <w:sz w:val="26"/>
          <w:szCs w:val="26"/>
        </w:rPr>
        <w:t>Cupich, McElroy y Tobin consideran estas palabras «un verdadero fundamento moral para las relaciones internacionales» y «una brújula ética perdurable para determinar el rumbo de la política exterior estadounidense en los próximos años». En consonancia con las palabras del Papa Prevost, los tres cardenales enfatizan entonces «la necesidad de asistencia internacional para salvaguardar los elementos más esenciales de la dignidad humana, que se ven amenazados por la tendencia de las naciones ricas a reducir o eliminar sus contribuciones a los programas de asistencia humanitaria en el extranjero». Porque, reiteran, «como pastores y ciudadanos, abrazamos esta visión para el establecimiento de una política exterior verdaderamente moral para nuestra nación».</w:t>
      </w:r>
    </w:p>
    <w:p w14:paraId="26E2F833" w14:textId="77777777" w:rsidR="00BD091D" w:rsidRDefault="00BD091D" w:rsidP="00BD091D">
      <w:pPr>
        <w:pStyle w:val="Sinespaciado"/>
        <w:jc w:val="both"/>
        <w:rPr>
          <w:sz w:val="26"/>
          <w:szCs w:val="26"/>
        </w:rPr>
      </w:pPr>
    </w:p>
    <w:p w14:paraId="328305DB" w14:textId="432F5E1C" w:rsidR="00BD091D" w:rsidRDefault="00BD091D" w:rsidP="00BD091D">
      <w:pPr>
        <w:pStyle w:val="Sinespaciado"/>
        <w:jc w:val="both"/>
        <w:rPr>
          <w:sz w:val="26"/>
          <w:szCs w:val="26"/>
        </w:rPr>
      </w:pPr>
      <w:r w:rsidRPr="00BD091D">
        <w:rPr>
          <w:b/>
          <w:bCs/>
          <w:sz w:val="28"/>
          <w:szCs w:val="28"/>
        </w:rPr>
        <w:t>Renunciar a la guerra como instrumento de interés nacional</w:t>
      </w:r>
      <w:r>
        <w:rPr>
          <w:b/>
          <w:bCs/>
          <w:sz w:val="28"/>
          <w:szCs w:val="28"/>
        </w:rPr>
        <w:t xml:space="preserve"> --- </w:t>
      </w:r>
      <w:r w:rsidRPr="00BD091D">
        <w:rPr>
          <w:sz w:val="26"/>
          <w:szCs w:val="26"/>
        </w:rPr>
        <w:t>De ahí el llamamiento final de los tres cardenales: «Procuremos construir una paz verdaderamente justa y duradera, la paz que Jesús proclamó en el Evangelio. Renunciemos a la guerra como instrumento para intereses nacionales miopes y proclamamos que la acción militar debe considerarse solo como último recurso en situaciones extremas, no como un instrumento normal de la política nacional. Buscamos una política exterior que respete y promueva el derecho a la vida humana, la libertad religiosa y la promoción de la dignidad humana en todo el mundo, especialmente mediante la asistencia económica».</w:t>
      </w:r>
    </w:p>
    <w:p w14:paraId="7E107595" w14:textId="77777777" w:rsidR="00BD091D" w:rsidRPr="00BD091D" w:rsidRDefault="00BD091D" w:rsidP="00BD091D">
      <w:pPr>
        <w:pStyle w:val="Sinespaciado"/>
        <w:jc w:val="both"/>
        <w:rPr>
          <w:sz w:val="26"/>
          <w:szCs w:val="26"/>
        </w:rPr>
      </w:pPr>
    </w:p>
    <w:p w14:paraId="678463AB" w14:textId="77777777" w:rsidR="00BD091D" w:rsidRPr="00BD091D" w:rsidRDefault="00BD091D" w:rsidP="00BD091D">
      <w:pPr>
        <w:pStyle w:val="Sinespaciado"/>
        <w:jc w:val="both"/>
        <w:rPr>
          <w:sz w:val="26"/>
          <w:szCs w:val="26"/>
        </w:rPr>
      </w:pPr>
      <w:r w:rsidRPr="00BD091D">
        <w:rPr>
          <w:sz w:val="26"/>
          <w:szCs w:val="26"/>
        </w:rPr>
        <w:t>Hasta la fecha, concluyen, «el debate de nuestra nación sobre el fundamento moral de la política estadounidense está plagado de polarización, partidismo e intereses económicos y sociales estrechos». En cambio, «el Papa León nos ha proporcionado el prisma a través del cual podemos elevarlo a un nivel mucho más alto. En los próximos meses, predicaremos, enseñaremos y abogaremos para hacer posible ese nivel superior».</w:t>
      </w:r>
    </w:p>
    <w:p w14:paraId="1E63F5B4" w14:textId="77777777" w:rsidR="00BD091D" w:rsidRPr="00BD091D" w:rsidRDefault="00BD091D" w:rsidP="00BD091D">
      <w:pPr>
        <w:pStyle w:val="Sinespaciado"/>
        <w:jc w:val="both"/>
        <w:rPr>
          <w:sz w:val="26"/>
          <w:szCs w:val="26"/>
        </w:rPr>
      </w:pPr>
    </w:p>
    <w:p w14:paraId="2D173B1C" w14:textId="59771F9B" w:rsidR="00BD091D" w:rsidRPr="00BD091D" w:rsidRDefault="00BD091D" w:rsidP="00BD091D">
      <w:pPr>
        <w:pStyle w:val="Sinespaciado"/>
        <w:jc w:val="both"/>
        <w:rPr>
          <w:sz w:val="26"/>
          <w:szCs w:val="26"/>
        </w:rPr>
      </w:pPr>
      <w:r w:rsidRPr="00BD091D">
        <w:rPr>
          <w:b/>
          <w:bCs/>
          <w:sz w:val="28"/>
          <w:szCs w:val="28"/>
        </w:rPr>
        <w:t>Los tres cardenales que firmaron la declaración</w:t>
      </w:r>
      <w:r>
        <w:rPr>
          <w:b/>
          <w:bCs/>
          <w:sz w:val="28"/>
          <w:szCs w:val="28"/>
        </w:rPr>
        <w:t xml:space="preserve"> --- </w:t>
      </w:r>
      <w:r w:rsidRPr="00BD091D">
        <w:rPr>
          <w:sz w:val="26"/>
          <w:szCs w:val="26"/>
        </w:rPr>
        <w:t>La declaración está firmada por el cardenal Cupich, jefe de la Arquidiócesis de Chicago, una de las más grandes de Estados Unidos, con aproximadamente dos millones de católicos y una vasta red de parroquias, escuelas y servicios sociales; el cardenal McElroy, jefe de la Arquidiócesis de Washington, que sirve a más de 600.000 fieles en la capital federal y Maryland; y el cardenal Tobin, arzobispo de Newark, responsable de una comunidad de aproximadamente 1,3 millones de católicos en el norte de Nueva Jersey, con numerosas parroquias, escuelas e instituciones educativas comprometidas con la educación y el servicio social.</w:t>
      </w:r>
    </w:p>
    <w:p w14:paraId="0449D50E" w14:textId="36DF21CB" w:rsidR="00BD091D" w:rsidRDefault="00000000" w:rsidP="00BD091D">
      <w:pPr>
        <w:pStyle w:val="Sinespaciado"/>
        <w:jc w:val="both"/>
        <w:rPr>
          <w:sz w:val="26"/>
          <w:szCs w:val="26"/>
        </w:rPr>
      </w:pPr>
      <w:r>
        <w:rPr>
          <w:sz w:val="20"/>
          <w:szCs w:val="20"/>
        </w:rPr>
        <w:pict w14:anchorId="57DF9189">
          <v:rect id="_x0000_i1026" style="width:0;height:1.5pt" o:hralign="center" o:hrstd="t" o:hr="t" fillcolor="#a0a0a0" stroked="f"/>
        </w:pict>
      </w:r>
    </w:p>
    <w:p w14:paraId="42CD954D" w14:textId="6471F4E5" w:rsidR="00BD091D" w:rsidRP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center"/>
        <w:rPr>
          <w:b/>
          <w:bCs/>
          <w:sz w:val="32"/>
          <w:szCs w:val="32"/>
          <w:lang w:val="it-IT"/>
        </w:rPr>
      </w:pPr>
      <w:r w:rsidRPr="00BD091D">
        <w:rPr>
          <w:b/>
          <w:bCs/>
          <w:color w:val="7030A0"/>
          <w:sz w:val="32"/>
          <w:szCs w:val="32"/>
          <w:lang w:val="it-IT"/>
        </w:rPr>
        <w:t>Telegramma del Santo Padre a firma del Card. Segretario di Stato, Pietro Parolin, per le vittime dell’incidente ferroviario di Adamuz, Córdoba, 19.01.2026</w:t>
      </w:r>
    </w:p>
    <w:p w14:paraId="33BC3349" w14:textId="77777777" w:rsidR="00BD091D" w:rsidRP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it-IT"/>
        </w:rPr>
      </w:pPr>
    </w:p>
    <w:p w14:paraId="4929EA6B" w14:textId="77777777" w:rsidR="00BD091D" w:rsidRP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i/>
          <w:iCs/>
          <w:sz w:val="26"/>
          <w:szCs w:val="26"/>
        </w:rPr>
      </w:pPr>
      <w:bookmarkStart w:id="0" w:name="tele"/>
      <w:bookmarkEnd w:id="0"/>
      <w:r w:rsidRPr="00BD091D">
        <w:rPr>
          <w:i/>
          <w:iCs/>
          <w:sz w:val="26"/>
          <w:szCs w:val="26"/>
        </w:rPr>
        <w:t>S.E. MONS. LUIS JAVIER ARGÜELLO GARCÍA</w:t>
      </w:r>
    </w:p>
    <w:p w14:paraId="6812E2FC" w14:textId="77777777" w:rsidR="00BD091D" w:rsidRP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i/>
          <w:iCs/>
          <w:sz w:val="26"/>
          <w:szCs w:val="26"/>
        </w:rPr>
      </w:pPr>
      <w:r w:rsidRPr="00BD091D">
        <w:rPr>
          <w:i/>
          <w:iCs/>
          <w:sz w:val="26"/>
          <w:szCs w:val="26"/>
        </w:rPr>
        <w:t>ARZOBISPO DE VALLADOLID</w:t>
      </w:r>
    </w:p>
    <w:p w14:paraId="379ACEC4" w14:textId="77777777" w:rsidR="00BD091D" w:rsidRP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BD091D">
        <w:rPr>
          <w:sz w:val="26"/>
          <w:szCs w:val="26"/>
        </w:rPr>
        <w:t>PRESIDENTE DE LA CONFERENCIA EPISCOPAL ESPAÑOLA</w:t>
      </w:r>
    </w:p>
    <w:p w14:paraId="48FAFA49" w14:textId="6DC8F4F0" w:rsid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BD091D">
        <w:rPr>
          <w:sz w:val="26"/>
          <w:szCs w:val="26"/>
        </w:rPr>
        <w:t>EL PAPA LEÓN XIV, PROFUNDAMENTE APENADO AL CONOCER LA DOLOROSA</w:t>
      </w:r>
      <w:r w:rsidRPr="00BD091D">
        <w:rPr>
          <w:sz w:val="26"/>
          <w:szCs w:val="26"/>
        </w:rPr>
        <w:br/>
        <w:t>NOTI</w:t>
      </w:r>
      <w:r w:rsidRPr="00BD091D">
        <w:rPr>
          <w:sz w:val="26"/>
          <w:szCs w:val="26"/>
        </w:rPr>
        <w:softHyphen/>
        <w:t>CIA DEL ACCIDENTE DE TREN EN ADAMUZ, CÓRDOBA, QUE HA OCASIONADO</w:t>
      </w:r>
      <w:r>
        <w:rPr>
          <w:sz w:val="26"/>
          <w:szCs w:val="26"/>
        </w:rPr>
        <w:t xml:space="preserve"> </w:t>
      </w:r>
      <w:r w:rsidRPr="00BD091D">
        <w:rPr>
          <w:sz w:val="26"/>
          <w:szCs w:val="26"/>
        </w:rPr>
        <w:t>NUMERO</w:t>
      </w:r>
      <w:r w:rsidRPr="00BD091D">
        <w:rPr>
          <w:sz w:val="26"/>
          <w:szCs w:val="26"/>
        </w:rPr>
        <w:softHyphen/>
        <w:t>SAS VÍCTIMAS Y HERIDOS, OFRECE SUFRA</w:t>
      </w:r>
      <w:r w:rsidRPr="00BD091D">
        <w:rPr>
          <w:sz w:val="26"/>
          <w:szCs w:val="26"/>
        </w:rPr>
        <w:softHyphen/>
        <w:t>GIOS POR EL ETERNO DESCAN</w:t>
      </w:r>
      <w:r w:rsidRPr="00BD091D">
        <w:rPr>
          <w:sz w:val="26"/>
          <w:szCs w:val="26"/>
        </w:rPr>
        <w:softHyphen/>
        <w:t>SO DE LOS DIFUN</w:t>
      </w:r>
      <w:r w:rsidRPr="00BD091D">
        <w:rPr>
          <w:sz w:val="26"/>
          <w:szCs w:val="26"/>
        </w:rPr>
        <w:softHyphen/>
        <w:t>TOS.</w:t>
      </w:r>
    </w:p>
    <w:p w14:paraId="5889FEF5" w14:textId="77777777" w:rsidR="00BD091D" w:rsidRP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p>
    <w:p w14:paraId="5F60AE7D" w14:textId="77777777" w:rsid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BD091D">
        <w:rPr>
          <w:sz w:val="26"/>
          <w:szCs w:val="26"/>
        </w:rPr>
        <w:t>ASIMISMO, SU SANTIDAD HACE LLEGAR SU SENTIDO PÉSAME A LOS FAMILIARES DE LOS FALLECI</w:t>
      </w:r>
      <w:r w:rsidRPr="00BD091D">
        <w:rPr>
          <w:sz w:val="26"/>
          <w:szCs w:val="26"/>
        </w:rPr>
        <w:softHyphen/>
        <w:t>DOS, JUNTO CON SUS EXPRESIONES DE CONSUELO, VIVA SOLICITUD Y DESEOS DE PRONTO RESTABLECIMIENTO DE LOS HERIDOS. MIENTRAS ALIENTA A LOS EQUIPOS DE RESCATE A PERSEVERAR EN LOS ESFUERZOS DE SOCORRO Y ASISTENCIA, EL SANTO PADRE IMPARTE A TODOS, POR INTERCESIÓN DE NUESTRA SEÑORA DEL PILAR, LA CONFORTADORA BENDICIÓN APOSTÓLICA, COMO SIGNO DE ESPERANZA EN EL SEÑOR RESUCITADO.</w:t>
      </w:r>
    </w:p>
    <w:p w14:paraId="67C7F290" w14:textId="77777777" w:rsidR="008D41FE" w:rsidRPr="00BD091D" w:rsidRDefault="008D41FE"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p>
    <w:p w14:paraId="1B12E7CD" w14:textId="77777777" w:rsidR="00BD091D" w:rsidRP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BD091D">
        <w:rPr>
          <w:sz w:val="26"/>
          <w:szCs w:val="26"/>
        </w:rPr>
        <w:t>CARDENAL PIETRO PAROLIN</w:t>
      </w:r>
    </w:p>
    <w:p w14:paraId="3F5356A6" w14:textId="77777777" w:rsidR="00BD091D" w:rsidRP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BD091D">
        <w:rPr>
          <w:sz w:val="26"/>
          <w:szCs w:val="26"/>
        </w:rPr>
        <w:t>SECRETARIO DE ESTADO</w:t>
      </w:r>
    </w:p>
    <w:p w14:paraId="7B2FFA77" w14:textId="0604C2B4" w:rsidR="00BD091D" w:rsidRPr="00BD091D" w:rsidRDefault="00BD091D" w:rsidP="003772BE">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BD091D">
        <w:rPr>
          <w:sz w:val="26"/>
          <w:szCs w:val="26"/>
        </w:rPr>
        <w:t>[00093-ES.01] [Texto original: español]</w:t>
      </w:r>
    </w:p>
    <w:p w14:paraId="30FD2033" w14:textId="1E1D28F8" w:rsidR="00BD091D" w:rsidRDefault="00000000" w:rsidP="00BD091D">
      <w:pPr>
        <w:pStyle w:val="Sinespaciado"/>
        <w:jc w:val="both"/>
        <w:rPr>
          <w:sz w:val="26"/>
          <w:szCs w:val="26"/>
        </w:rPr>
      </w:pPr>
      <w:r>
        <w:rPr>
          <w:sz w:val="20"/>
          <w:szCs w:val="20"/>
        </w:rPr>
        <w:pict w14:anchorId="7643B254">
          <v:rect id="_x0000_i1027" style="width:0;height:1.5pt" o:hralign="center" o:hrstd="t" o:hr="t" fillcolor="#a0a0a0" stroked="f"/>
        </w:pict>
      </w:r>
    </w:p>
    <w:p w14:paraId="3C16A7A8" w14:textId="745D2184" w:rsidR="0075526B" w:rsidRDefault="0075526B">
      <w:pPr>
        <w:widowControl/>
        <w:spacing w:after="160" w:line="259" w:lineRule="auto"/>
        <w:rPr>
          <w:rFonts w:ascii="Times New Roman" w:eastAsiaTheme="minorHAnsi" w:hAnsi="Times New Roman" w:cs="Times New Roman"/>
          <w:color w:val="auto"/>
          <w:sz w:val="26"/>
          <w:szCs w:val="26"/>
          <w:lang w:val="es-CR" w:eastAsia="en-US" w:bidi="ar-SA"/>
        </w:rPr>
      </w:pPr>
      <w:r>
        <w:rPr>
          <w:sz w:val="26"/>
          <w:szCs w:val="26"/>
        </w:rPr>
        <w:br w:type="page"/>
      </w:r>
    </w:p>
    <w:p w14:paraId="0C785169" w14:textId="77777777" w:rsidR="0075526B" w:rsidRDefault="0075526B" w:rsidP="0075526B">
      <w:pPr>
        <w:pStyle w:val="Sinespaciado"/>
        <w:jc w:val="center"/>
        <w:rPr>
          <w:b/>
          <w:bCs/>
          <w:sz w:val="36"/>
          <w:szCs w:val="36"/>
        </w:rPr>
      </w:pPr>
      <w:r w:rsidRPr="0075526B">
        <w:rPr>
          <w:b/>
          <w:bCs/>
          <w:sz w:val="36"/>
          <w:szCs w:val="36"/>
        </w:rPr>
        <w:lastRenderedPageBreak/>
        <w:t>Arzobispo de Guatemala: Oremos por la paz y el cese de la violencia homicida</w:t>
      </w:r>
    </w:p>
    <w:p w14:paraId="58533E7D" w14:textId="7EC2C543" w:rsidR="0075526B" w:rsidRPr="0075526B" w:rsidRDefault="0075526B" w:rsidP="0075526B">
      <w:pPr>
        <w:pStyle w:val="Sinespaciado"/>
        <w:jc w:val="center"/>
        <w:rPr>
          <w:b/>
          <w:bCs/>
          <w:sz w:val="36"/>
          <w:szCs w:val="36"/>
        </w:rPr>
      </w:pPr>
      <w:r>
        <w:rPr>
          <w:noProof/>
        </w:rPr>
        <w:drawing>
          <wp:inline distT="0" distB="0" distL="0" distR="0" wp14:anchorId="11169FD1" wp14:editId="61D91DA9">
            <wp:extent cx="6400800" cy="2458528"/>
            <wp:effectExtent l="0" t="0" r="0" b="0"/>
            <wp:docPr id="712257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57871" name=""/>
                    <pic:cNvPicPr/>
                  </pic:nvPicPr>
                  <pic:blipFill>
                    <a:blip r:embed="rId13"/>
                    <a:stretch>
                      <a:fillRect/>
                    </a:stretch>
                  </pic:blipFill>
                  <pic:spPr>
                    <a:xfrm>
                      <a:off x="0" y="0"/>
                      <a:ext cx="6413588" cy="2463440"/>
                    </a:xfrm>
                    <a:prstGeom prst="rect">
                      <a:avLst/>
                    </a:prstGeom>
                  </pic:spPr>
                </pic:pic>
              </a:graphicData>
            </a:graphic>
          </wp:inline>
        </w:drawing>
      </w:r>
    </w:p>
    <w:p w14:paraId="7ED7E71B" w14:textId="77777777" w:rsidR="0075526B" w:rsidRPr="0075526B" w:rsidRDefault="0075526B" w:rsidP="0075526B">
      <w:pPr>
        <w:pStyle w:val="Sinespaciado"/>
        <w:jc w:val="both"/>
        <w:rPr>
          <w:sz w:val="26"/>
          <w:szCs w:val="26"/>
        </w:rPr>
      </w:pPr>
      <w:r w:rsidRPr="0075526B">
        <w:rPr>
          <w:sz w:val="26"/>
          <w:szCs w:val="26"/>
        </w:rPr>
        <w:t>En un comunicado emitido este domingo, monseñor Gonzalo de Villa y Vásquez, arzobispo de Santiago de Guatemala, invitó a orar incesantemente por la paz, ante la situación de “zozobra” generada por “la crisis de seguridad que está viviendo el país”.</w:t>
      </w:r>
    </w:p>
    <w:p w14:paraId="3BC9FF54" w14:textId="78D24838" w:rsidR="0075526B" w:rsidRDefault="0075526B" w:rsidP="0075526B">
      <w:pPr>
        <w:pStyle w:val="Sinespaciado"/>
        <w:jc w:val="both"/>
        <w:rPr>
          <w:sz w:val="26"/>
          <w:szCs w:val="26"/>
        </w:rPr>
      </w:pPr>
      <w:r w:rsidRPr="0075526B">
        <w:rPr>
          <w:sz w:val="26"/>
          <w:szCs w:val="26"/>
        </w:rPr>
        <w:t>Vatican News</w:t>
      </w:r>
      <w:r>
        <w:rPr>
          <w:sz w:val="26"/>
          <w:szCs w:val="26"/>
        </w:rPr>
        <w:t xml:space="preserve"> – 20/01/2026</w:t>
      </w:r>
    </w:p>
    <w:p w14:paraId="7094C48A" w14:textId="77777777" w:rsidR="0075526B" w:rsidRPr="0075526B" w:rsidRDefault="0075526B" w:rsidP="0075526B">
      <w:pPr>
        <w:pStyle w:val="Sinespaciado"/>
        <w:jc w:val="both"/>
        <w:rPr>
          <w:sz w:val="26"/>
          <w:szCs w:val="26"/>
        </w:rPr>
      </w:pPr>
    </w:p>
    <w:p w14:paraId="4F55118E" w14:textId="77777777" w:rsidR="0075526B" w:rsidRDefault="0075526B" w:rsidP="0075526B">
      <w:pPr>
        <w:pStyle w:val="Sinespaciado"/>
        <w:jc w:val="both"/>
        <w:rPr>
          <w:sz w:val="26"/>
          <w:szCs w:val="26"/>
        </w:rPr>
      </w:pPr>
      <w:r w:rsidRPr="0075526B">
        <w:rPr>
          <w:sz w:val="26"/>
          <w:szCs w:val="26"/>
        </w:rPr>
        <w:t>“Ante las circunstancias de zozobra generadas por la crisis de seguridad que está viviendo el país, y de manera particular el territorio de nuestra arquidiócesis, quiero manifestar en primer lugar mis condolencias ante los fallecidos el día de hoy, elevar mi oración al Señor Jesús, príncipe de la paz, para que la paz regrese a nuestra ciudad y sus municipios aledaños”, se lee en un comunicado emitido este domingo 18 de enero por monseñor Gonzalo de Villa y Vásquez, arzobispo de Santiago de Guatemala.</w:t>
      </w:r>
    </w:p>
    <w:p w14:paraId="3DDEC7DC" w14:textId="77777777" w:rsidR="0075526B" w:rsidRPr="0075526B" w:rsidRDefault="0075526B" w:rsidP="0075526B">
      <w:pPr>
        <w:pStyle w:val="Sinespaciado"/>
        <w:jc w:val="both"/>
        <w:rPr>
          <w:sz w:val="26"/>
          <w:szCs w:val="26"/>
        </w:rPr>
      </w:pPr>
    </w:p>
    <w:p w14:paraId="0D8F5ED6" w14:textId="77777777" w:rsidR="0075526B" w:rsidRDefault="0075526B" w:rsidP="0075526B">
      <w:pPr>
        <w:pStyle w:val="Sinespaciado"/>
        <w:jc w:val="both"/>
        <w:rPr>
          <w:sz w:val="26"/>
          <w:szCs w:val="26"/>
        </w:rPr>
      </w:pPr>
      <w:r w:rsidRPr="0075526B">
        <w:rPr>
          <w:sz w:val="26"/>
          <w:szCs w:val="26"/>
        </w:rPr>
        <w:t>“Para no poner en mayor riesgo la vida de las personas”, el arzobispo de Santiago de Guatemala sugiere y autoriza “que las misas vespertinas de este domingo sean suspendidas en todo el territorio” del departamento de Guatemala. “Invito a todos los miembros de la Iglesia católica que oremos incesantemente por la paz y el cese de la violencia homicida que nos asola y enlutece en estos momentos”, concluye monseñor de Villa y Vásquez.</w:t>
      </w:r>
    </w:p>
    <w:p w14:paraId="4B26537B" w14:textId="77777777" w:rsidR="0075526B" w:rsidRPr="0075526B" w:rsidRDefault="0075526B" w:rsidP="0075526B">
      <w:pPr>
        <w:pStyle w:val="Sinespaciado"/>
        <w:jc w:val="both"/>
        <w:rPr>
          <w:sz w:val="26"/>
          <w:szCs w:val="26"/>
        </w:rPr>
      </w:pPr>
    </w:p>
    <w:p w14:paraId="503600F2" w14:textId="77777777" w:rsidR="0075526B" w:rsidRPr="0075526B" w:rsidRDefault="0075526B" w:rsidP="0075526B">
      <w:pPr>
        <w:pStyle w:val="Sinespaciado"/>
        <w:jc w:val="both"/>
        <w:rPr>
          <w:sz w:val="26"/>
          <w:szCs w:val="26"/>
        </w:rPr>
      </w:pPr>
      <w:r w:rsidRPr="0075526B">
        <w:rPr>
          <w:b/>
          <w:bCs/>
          <w:sz w:val="26"/>
          <w:szCs w:val="26"/>
        </w:rPr>
        <w:t>La situación en el país</w:t>
      </w:r>
    </w:p>
    <w:p w14:paraId="42CF2F83" w14:textId="53D6F5FD" w:rsidR="0075526B" w:rsidRPr="0075526B" w:rsidRDefault="0075526B" w:rsidP="0075526B">
      <w:pPr>
        <w:pStyle w:val="Sinespaciado"/>
        <w:jc w:val="both"/>
        <w:rPr>
          <w:sz w:val="26"/>
          <w:szCs w:val="26"/>
        </w:rPr>
      </w:pPr>
      <w:r w:rsidRPr="0075526B">
        <w:rPr>
          <w:sz w:val="26"/>
          <w:szCs w:val="26"/>
        </w:rPr>
        <w:t>El presidente de Guatemala, Bernardo Arévalo, decretó este domingo el estado de sitio en todo el territorio nacional por un periodo de 30 días, como respuesta a la escalada de violencia vinculada a estructuras pandilleras, que incluye motines en cárceles y ataques armados contra la Policía Nacional Civil (PNC). En un mensaje a la nación, el mandatario anunció la entrada en vigor inmediata de esta medida excepcional, con el argumento de proteger a la población y garantizar la seguridad interna, así como habilitar el uso de “toda la fuerza del Estado” frente a la ofensiva de grupos criminales, informa ADN CELAM.</w:t>
      </w:r>
    </w:p>
    <w:p w14:paraId="33DBBC2A" w14:textId="77777777" w:rsidR="000D6919" w:rsidRPr="00BD091D" w:rsidRDefault="000D6919" w:rsidP="00BD091D">
      <w:pPr>
        <w:pStyle w:val="Sinespaciado"/>
        <w:jc w:val="both"/>
        <w:rPr>
          <w:sz w:val="26"/>
          <w:szCs w:val="26"/>
        </w:rPr>
      </w:pPr>
    </w:p>
    <w:sectPr w:rsidR="000D6919" w:rsidRPr="00BD091D" w:rsidSect="00286C80">
      <w:pgSz w:w="12240" w:h="15840"/>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71017" w14:textId="77777777" w:rsidR="00794B31" w:rsidRDefault="00794B31" w:rsidP="00A07A32">
      <w:r>
        <w:separator/>
      </w:r>
    </w:p>
  </w:endnote>
  <w:endnote w:type="continuationSeparator" w:id="0">
    <w:p w14:paraId="231CB8F0" w14:textId="77777777" w:rsidR="00794B31" w:rsidRDefault="00794B31"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F65CC" w14:textId="77777777" w:rsidR="00794B31" w:rsidRDefault="00794B31" w:rsidP="00A07A32">
      <w:r>
        <w:separator/>
      </w:r>
    </w:p>
  </w:footnote>
  <w:footnote w:type="continuationSeparator" w:id="0">
    <w:p w14:paraId="2A340AAB" w14:textId="77777777" w:rsidR="00794B31" w:rsidRDefault="00794B31"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6B71"/>
    <w:multiLevelType w:val="multilevel"/>
    <w:tmpl w:val="566A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72482"/>
    <w:multiLevelType w:val="multilevel"/>
    <w:tmpl w:val="A2D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21891"/>
    <w:multiLevelType w:val="hybridMultilevel"/>
    <w:tmpl w:val="381E61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7367E5F"/>
    <w:multiLevelType w:val="multilevel"/>
    <w:tmpl w:val="8CD4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22113"/>
    <w:multiLevelType w:val="multilevel"/>
    <w:tmpl w:val="3020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A786B"/>
    <w:multiLevelType w:val="multilevel"/>
    <w:tmpl w:val="DDD0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C42622"/>
    <w:multiLevelType w:val="multilevel"/>
    <w:tmpl w:val="250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9C4833"/>
    <w:multiLevelType w:val="multilevel"/>
    <w:tmpl w:val="3BA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5C228D"/>
    <w:multiLevelType w:val="multilevel"/>
    <w:tmpl w:val="5036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613E4"/>
    <w:multiLevelType w:val="multilevel"/>
    <w:tmpl w:val="8BFA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8C275B"/>
    <w:multiLevelType w:val="hybridMultilevel"/>
    <w:tmpl w:val="F4D2DC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B2F5CF0"/>
    <w:multiLevelType w:val="hybridMultilevel"/>
    <w:tmpl w:val="43DCC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4277E1B"/>
    <w:multiLevelType w:val="multilevel"/>
    <w:tmpl w:val="35D6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E208D4"/>
    <w:multiLevelType w:val="multilevel"/>
    <w:tmpl w:val="9E36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0A092B"/>
    <w:multiLevelType w:val="multilevel"/>
    <w:tmpl w:val="DA38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822D2E"/>
    <w:multiLevelType w:val="multilevel"/>
    <w:tmpl w:val="F6D0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427A5D"/>
    <w:multiLevelType w:val="multilevel"/>
    <w:tmpl w:val="1AC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695D73"/>
    <w:multiLevelType w:val="multilevel"/>
    <w:tmpl w:val="9E5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77816"/>
    <w:multiLevelType w:val="multilevel"/>
    <w:tmpl w:val="831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920273">
    <w:abstractNumId w:val="15"/>
  </w:num>
  <w:num w:numId="2" w16cid:durableId="720790573">
    <w:abstractNumId w:val="11"/>
  </w:num>
  <w:num w:numId="3" w16cid:durableId="493569426">
    <w:abstractNumId w:val="12"/>
  </w:num>
  <w:num w:numId="4" w16cid:durableId="573517301">
    <w:abstractNumId w:val="4"/>
  </w:num>
  <w:num w:numId="5" w16cid:durableId="1807355223">
    <w:abstractNumId w:val="7"/>
  </w:num>
  <w:num w:numId="6" w16cid:durableId="364597344">
    <w:abstractNumId w:val="14"/>
  </w:num>
  <w:num w:numId="7" w16cid:durableId="863522537">
    <w:abstractNumId w:val="6"/>
  </w:num>
  <w:num w:numId="8" w16cid:durableId="116880652">
    <w:abstractNumId w:val="1"/>
  </w:num>
  <w:num w:numId="9" w16cid:durableId="1530607604">
    <w:abstractNumId w:val="3"/>
  </w:num>
  <w:num w:numId="10" w16cid:durableId="874346110">
    <w:abstractNumId w:val="13"/>
  </w:num>
  <w:num w:numId="11" w16cid:durableId="1538395367">
    <w:abstractNumId w:val="18"/>
  </w:num>
  <w:num w:numId="12" w16cid:durableId="787554672">
    <w:abstractNumId w:val="16"/>
  </w:num>
  <w:num w:numId="13" w16cid:durableId="303589456">
    <w:abstractNumId w:val="8"/>
  </w:num>
  <w:num w:numId="14" w16cid:durableId="895897671">
    <w:abstractNumId w:val="17"/>
  </w:num>
  <w:num w:numId="15" w16cid:durableId="826748741">
    <w:abstractNumId w:val="0"/>
  </w:num>
  <w:num w:numId="16" w16cid:durableId="885412497">
    <w:abstractNumId w:val="5"/>
  </w:num>
  <w:num w:numId="17" w16cid:durableId="1667971346">
    <w:abstractNumId w:val="2"/>
  </w:num>
  <w:num w:numId="18" w16cid:durableId="1972202184">
    <w:abstractNumId w:val="10"/>
  </w:num>
  <w:num w:numId="19" w16cid:durableId="7064187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0ADC"/>
    <w:rsid w:val="00001A9F"/>
    <w:rsid w:val="00001AA8"/>
    <w:rsid w:val="00002844"/>
    <w:rsid w:val="00002B8F"/>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1F02"/>
    <w:rsid w:val="00012422"/>
    <w:rsid w:val="00012624"/>
    <w:rsid w:val="00012A2F"/>
    <w:rsid w:val="0001473B"/>
    <w:rsid w:val="000153D1"/>
    <w:rsid w:val="00015D46"/>
    <w:rsid w:val="00015D7F"/>
    <w:rsid w:val="0001626F"/>
    <w:rsid w:val="000164AA"/>
    <w:rsid w:val="000164EF"/>
    <w:rsid w:val="00016B15"/>
    <w:rsid w:val="00016B1D"/>
    <w:rsid w:val="00016E0C"/>
    <w:rsid w:val="00017B76"/>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570"/>
    <w:rsid w:val="000519FB"/>
    <w:rsid w:val="00052130"/>
    <w:rsid w:val="0005235C"/>
    <w:rsid w:val="0005311C"/>
    <w:rsid w:val="0005332E"/>
    <w:rsid w:val="000539C9"/>
    <w:rsid w:val="00053F55"/>
    <w:rsid w:val="0005552C"/>
    <w:rsid w:val="00055FE9"/>
    <w:rsid w:val="0005797A"/>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34EB"/>
    <w:rsid w:val="000744C2"/>
    <w:rsid w:val="00075442"/>
    <w:rsid w:val="0007577C"/>
    <w:rsid w:val="00076BB2"/>
    <w:rsid w:val="000777A6"/>
    <w:rsid w:val="00077EF5"/>
    <w:rsid w:val="00080732"/>
    <w:rsid w:val="0008097C"/>
    <w:rsid w:val="00080A55"/>
    <w:rsid w:val="00081022"/>
    <w:rsid w:val="000811B1"/>
    <w:rsid w:val="00081BE1"/>
    <w:rsid w:val="00081C7E"/>
    <w:rsid w:val="00081D52"/>
    <w:rsid w:val="000822F7"/>
    <w:rsid w:val="00082975"/>
    <w:rsid w:val="0008312C"/>
    <w:rsid w:val="000835B1"/>
    <w:rsid w:val="00083B63"/>
    <w:rsid w:val="000843B5"/>
    <w:rsid w:val="000845BB"/>
    <w:rsid w:val="000846E4"/>
    <w:rsid w:val="00084F60"/>
    <w:rsid w:val="0008562E"/>
    <w:rsid w:val="000857FC"/>
    <w:rsid w:val="0008585F"/>
    <w:rsid w:val="00085C69"/>
    <w:rsid w:val="000862DA"/>
    <w:rsid w:val="00086489"/>
    <w:rsid w:val="00086628"/>
    <w:rsid w:val="00086B70"/>
    <w:rsid w:val="000870EF"/>
    <w:rsid w:val="000903BC"/>
    <w:rsid w:val="0009042D"/>
    <w:rsid w:val="00090E41"/>
    <w:rsid w:val="00091FCF"/>
    <w:rsid w:val="000921DE"/>
    <w:rsid w:val="0009247E"/>
    <w:rsid w:val="000927CA"/>
    <w:rsid w:val="00092BB4"/>
    <w:rsid w:val="00093E3C"/>
    <w:rsid w:val="00094BEB"/>
    <w:rsid w:val="00095AE9"/>
    <w:rsid w:val="0009613C"/>
    <w:rsid w:val="000976FA"/>
    <w:rsid w:val="000A025F"/>
    <w:rsid w:val="000A08BB"/>
    <w:rsid w:val="000A0E7D"/>
    <w:rsid w:val="000A1535"/>
    <w:rsid w:val="000A1A80"/>
    <w:rsid w:val="000A1DBF"/>
    <w:rsid w:val="000A1F27"/>
    <w:rsid w:val="000A240D"/>
    <w:rsid w:val="000A25D4"/>
    <w:rsid w:val="000A28FB"/>
    <w:rsid w:val="000A30F8"/>
    <w:rsid w:val="000A3610"/>
    <w:rsid w:val="000A38B5"/>
    <w:rsid w:val="000A3F12"/>
    <w:rsid w:val="000A3FE3"/>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1BA"/>
    <w:rsid w:val="000B4787"/>
    <w:rsid w:val="000B4E06"/>
    <w:rsid w:val="000B4EB3"/>
    <w:rsid w:val="000B505E"/>
    <w:rsid w:val="000B5387"/>
    <w:rsid w:val="000B550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5F9B"/>
    <w:rsid w:val="000D61CE"/>
    <w:rsid w:val="000D6815"/>
    <w:rsid w:val="000D6919"/>
    <w:rsid w:val="000D78F1"/>
    <w:rsid w:val="000D7A5D"/>
    <w:rsid w:val="000D7CB1"/>
    <w:rsid w:val="000D7E60"/>
    <w:rsid w:val="000E03EB"/>
    <w:rsid w:val="000E1B24"/>
    <w:rsid w:val="000E2105"/>
    <w:rsid w:val="000E315B"/>
    <w:rsid w:val="000E3644"/>
    <w:rsid w:val="000E3943"/>
    <w:rsid w:val="000E400D"/>
    <w:rsid w:val="000E4269"/>
    <w:rsid w:val="000E4431"/>
    <w:rsid w:val="000E5113"/>
    <w:rsid w:val="000E5280"/>
    <w:rsid w:val="000E682D"/>
    <w:rsid w:val="000E6E3E"/>
    <w:rsid w:val="000E6EA3"/>
    <w:rsid w:val="000E7CD7"/>
    <w:rsid w:val="000F0211"/>
    <w:rsid w:val="000F028E"/>
    <w:rsid w:val="000F06FE"/>
    <w:rsid w:val="000F2714"/>
    <w:rsid w:val="000F3061"/>
    <w:rsid w:val="000F41C8"/>
    <w:rsid w:val="000F533D"/>
    <w:rsid w:val="000F53AA"/>
    <w:rsid w:val="000F6A39"/>
    <w:rsid w:val="000F6BA5"/>
    <w:rsid w:val="000F72CE"/>
    <w:rsid w:val="00101AA7"/>
    <w:rsid w:val="00102373"/>
    <w:rsid w:val="00102435"/>
    <w:rsid w:val="00103558"/>
    <w:rsid w:val="00103BFA"/>
    <w:rsid w:val="00104241"/>
    <w:rsid w:val="00104FE1"/>
    <w:rsid w:val="00106E49"/>
    <w:rsid w:val="00107190"/>
    <w:rsid w:val="00107667"/>
    <w:rsid w:val="0011002F"/>
    <w:rsid w:val="0011010B"/>
    <w:rsid w:val="001105BC"/>
    <w:rsid w:val="00110EF3"/>
    <w:rsid w:val="001121F8"/>
    <w:rsid w:val="00113F75"/>
    <w:rsid w:val="00115EE9"/>
    <w:rsid w:val="001161BF"/>
    <w:rsid w:val="0011678F"/>
    <w:rsid w:val="0011751B"/>
    <w:rsid w:val="001176B4"/>
    <w:rsid w:val="00117D74"/>
    <w:rsid w:val="00117DB7"/>
    <w:rsid w:val="00120998"/>
    <w:rsid w:val="001214C7"/>
    <w:rsid w:val="001227CF"/>
    <w:rsid w:val="00122FFD"/>
    <w:rsid w:val="0012349A"/>
    <w:rsid w:val="0012356E"/>
    <w:rsid w:val="00123A4C"/>
    <w:rsid w:val="001244A4"/>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6E6A"/>
    <w:rsid w:val="001372FE"/>
    <w:rsid w:val="001377E0"/>
    <w:rsid w:val="00140042"/>
    <w:rsid w:val="0014196D"/>
    <w:rsid w:val="00141A0C"/>
    <w:rsid w:val="00141F70"/>
    <w:rsid w:val="00142242"/>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25C6"/>
    <w:rsid w:val="001539BE"/>
    <w:rsid w:val="001547E0"/>
    <w:rsid w:val="00154B5B"/>
    <w:rsid w:val="00154E42"/>
    <w:rsid w:val="00155E03"/>
    <w:rsid w:val="00156581"/>
    <w:rsid w:val="0015763F"/>
    <w:rsid w:val="00157806"/>
    <w:rsid w:val="001579E7"/>
    <w:rsid w:val="00160294"/>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133"/>
    <w:rsid w:val="00171EF6"/>
    <w:rsid w:val="001722F8"/>
    <w:rsid w:val="001728C3"/>
    <w:rsid w:val="00173A60"/>
    <w:rsid w:val="00173B67"/>
    <w:rsid w:val="00174156"/>
    <w:rsid w:val="00174CED"/>
    <w:rsid w:val="00175825"/>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5E9E"/>
    <w:rsid w:val="00196438"/>
    <w:rsid w:val="001965F1"/>
    <w:rsid w:val="00196CE4"/>
    <w:rsid w:val="00197368"/>
    <w:rsid w:val="001A0AE9"/>
    <w:rsid w:val="001A13E6"/>
    <w:rsid w:val="001A1A3A"/>
    <w:rsid w:val="001A1AF2"/>
    <w:rsid w:val="001A2082"/>
    <w:rsid w:val="001A2505"/>
    <w:rsid w:val="001A2F74"/>
    <w:rsid w:val="001A3D15"/>
    <w:rsid w:val="001A3F88"/>
    <w:rsid w:val="001A4ADE"/>
    <w:rsid w:val="001A5657"/>
    <w:rsid w:val="001A5E3D"/>
    <w:rsid w:val="001A6064"/>
    <w:rsid w:val="001A6239"/>
    <w:rsid w:val="001A69B7"/>
    <w:rsid w:val="001A765B"/>
    <w:rsid w:val="001A7AC8"/>
    <w:rsid w:val="001A7BBA"/>
    <w:rsid w:val="001B0119"/>
    <w:rsid w:val="001B033E"/>
    <w:rsid w:val="001B1394"/>
    <w:rsid w:val="001B1AC5"/>
    <w:rsid w:val="001B23FB"/>
    <w:rsid w:val="001B3860"/>
    <w:rsid w:val="001B3A09"/>
    <w:rsid w:val="001B3D56"/>
    <w:rsid w:val="001B40C0"/>
    <w:rsid w:val="001B4901"/>
    <w:rsid w:val="001B4B08"/>
    <w:rsid w:val="001B4BDF"/>
    <w:rsid w:val="001B4E81"/>
    <w:rsid w:val="001B4EA0"/>
    <w:rsid w:val="001B5186"/>
    <w:rsid w:val="001B6907"/>
    <w:rsid w:val="001B6CAC"/>
    <w:rsid w:val="001B7241"/>
    <w:rsid w:val="001B7716"/>
    <w:rsid w:val="001B7CDA"/>
    <w:rsid w:val="001C038F"/>
    <w:rsid w:val="001C045B"/>
    <w:rsid w:val="001C082E"/>
    <w:rsid w:val="001C1A94"/>
    <w:rsid w:val="001C2153"/>
    <w:rsid w:val="001C34E8"/>
    <w:rsid w:val="001C3AD9"/>
    <w:rsid w:val="001C417F"/>
    <w:rsid w:val="001C45F9"/>
    <w:rsid w:val="001C494C"/>
    <w:rsid w:val="001C53D0"/>
    <w:rsid w:val="001C5825"/>
    <w:rsid w:val="001C6CA0"/>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2ED"/>
    <w:rsid w:val="001E1D5E"/>
    <w:rsid w:val="001E246B"/>
    <w:rsid w:val="001E2C0C"/>
    <w:rsid w:val="001E52AA"/>
    <w:rsid w:val="001E58D4"/>
    <w:rsid w:val="001E6559"/>
    <w:rsid w:val="001E6DC6"/>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3748"/>
    <w:rsid w:val="00203F1B"/>
    <w:rsid w:val="002058BE"/>
    <w:rsid w:val="002073DB"/>
    <w:rsid w:val="00207944"/>
    <w:rsid w:val="00207FA7"/>
    <w:rsid w:val="00210723"/>
    <w:rsid w:val="00210BC9"/>
    <w:rsid w:val="00211FA7"/>
    <w:rsid w:val="00212804"/>
    <w:rsid w:val="002129B0"/>
    <w:rsid w:val="002132FD"/>
    <w:rsid w:val="00213405"/>
    <w:rsid w:val="00213E35"/>
    <w:rsid w:val="0021410F"/>
    <w:rsid w:val="00214426"/>
    <w:rsid w:val="00214A12"/>
    <w:rsid w:val="00214EEF"/>
    <w:rsid w:val="0021562F"/>
    <w:rsid w:val="002156C3"/>
    <w:rsid w:val="00215D08"/>
    <w:rsid w:val="00215FEB"/>
    <w:rsid w:val="00216281"/>
    <w:rsid w:val="00216EF2"/>
    <w:rsid w:val="0022018C"/>
    <w:rsid w:val="00220C37"/>
    <w:rsid w:val="00220F42"/>
    <w:rsid w:val="00221423"/>
    <w:rsid w:val="00221643"/>
    <w:rsid w:val="00222123"/>
    <w:rsid w:val="002232D6"/>
    <w:rsid w:val="00223690"/>
    <w:rsid w:val="00223693"/>
    <w:rsid w:val="00224C90"/>
    <w:rsid w:val="00224D28"/>
    <w:rsid w:val="00225D92"/>
    <w:rsid w:val="002265A8"/>
    <w:rsid w:val="00226A8A"/>
    <w:rsid w:val="00227132"/>
    <w:rsid w:val="00227605"/>
    <w:rsid w:val="00227FBE"/>
    <w:rsid w:val="002303E8"/>
    <w:rsid w:val="00230CE7"/>
    <w:rsid w:val="00230F4C"/>
    <w:rsid w:val="00231017"/>
    <w:rsid w:val="00231D30"/>
    <w:rsid w:val="002323A8"/>
    <w:rsid w:val="002323BA"/>
    <w:rsid w:val="00232BC4"/>
    <w:rsid w:val="002334ED"/>
    <w:rsid w:val="00233EFC"/>
    <w:rsid w:val="00234776"/>
    <w:rsid w:val="00234FEB"/>
    <w:rsid w:val="00234FF9"/>
    <w:rsid w:val="00235847"/>
    <w:rsid w:val="00236503"/>
    <w:rsid w:val="002426B3"/>
    <w:rsid w:val="00242930"/>
    <w:rsid w:val="00242BD0"/>
    <w:rsid w:val="00242F70"/>
    <w:rsid w:val="0024348A"/>
    <w:rsid w:val="00243556"/>
    <w:rsid w:val="00244EC3"/>
    <w:rsid w:val="00245221"/>
    <w:rsid w:val="00245A17"/>
    <w:rsid w:val="00246217"/>
    <w:rsid w:val="002465E4"/>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FA5"/>
    <w:rsid w:val="002643EE"/>
    <w:rsid w:val="00264D38"/>
    <w:rsid w:val="002656E9"/>
    <w:rsid w:val="002662DF"/>
    <w:rsid w:val="002663A8"/>
    <w:rsid w:val="00266528"/>
    <w:rsid w:val="00266EF5"/>
    <w:rsid w:val="00267102"/>
    <w:rsid w:val="0026716A"/>
    <w:rsid w:val="00274A2F"/>
    <w:rsid w:val="00275750"/>
    <w:rsid w:val="002759FD"/>
    <w:rsid w:val="00275FCE"/>
    <w:rsid w:val="00277360"/>
    <w:rsid w:val="00277DD2"/>
    <w:rsid w:val="00277E20"/>
    <w:rsid w:val="0028057D"/>
    <w:rsid w:val="00281D54"/>
    <w:rsid w:val="002821B9"/>
    <w:rsid w:val="00282C3C"/>
    <w:rsid w:val="00282CBD"/>
    <w:rsid w:val="00283762"/>
    <w:rsid w:val="00283CDD"/>
    <w:rsid w:val="00284182"/>
    <w:rsid w:val="00284856"/>
    <w:rsid w:val="00284DD2"/>
    <w:rsid w:val="00285200"/>
    <w:rsid w:val="00285588"/>
    <w:rsid w:val="002857FD"/>
    <w:rsid w:val="00285847"/>
    <w:rsid w:val="00285BB6"/>
    <w:rsid w:val="00285DAA"/>
    <w:rsid w:val="002860B5"/>
    <w:rsid w:val="00286639"/>
    <w:rsid w:val="00286C80"/>
    <w:rsid w:val="00286F1B"/>
    <w:rsid w:val="00287154"/>
    <w:rsid w:val="002871AA"/>
    <w:rsid w:val="002875BB"/>
    <w:rsid w:val="00290B96"/>
    <w:rsid w:val="00290E01"/>
    <w:rsid w:val="00290EF1"/>
    <w:rsid w:val="002912FD"/>
    <w:rsid w:val="00291CBF"/>
    <w:rsid w:val="00292585"/>
    <w:rsid w:val="00293432"/>
    <w:rsid w:val="00293434"/>
    <w:rsid w:val="00293788"/>
    <w:rsid w:val="00293B5C"/>
    <w:rsid w:val="00293FF6"/>
    <w:rsid w:val="002947A9"/>
    <w:rsid w:val="00294EA5"/>
    <w:rsid w:val="0029589E"/>
    <w:rsid w:val="00295C06"/>
    <w:rsid w:val="0029625F"/>
    <w:rsid w:val="002964F5"/>
    <w:rsid w:val="00296C5B"/>
    <w:rsid w:val="00297476"/>
    <w:rsid w:val="00297754"/>
    <w:rsid w:val="002A122E"/>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1EEB"/>
    <w:rsid w:val="002B2F09"/>
    <w:rsid w:val="002B31ED"/>
    <w:rsid w:val="002B3226"/>
    <w:rsid w:val="002B43F7"/>
    <w:rsid w:val="002B52B1"/>
    <w:rsid w:val="002B5C4A"/>
    <w:rsid w:val="002B62A5"/>
    <w:rsid w:val="002B62A6"/>
    <w:rsid w:val="002B62EB"/>
    <w:rsid w:val="002B655F"/>
    <w:rsid w:val="002B75FD"/>
    <w:rsid w:val="002B7BF0"/>
    <w:rsid w:val="002C0AFC"/>
    <w:rsid w:val="002C174B"/>
    <w:rsid w:val="002C2140"/>
    <w:rsid w:val="002C25D2"/>
    <w:rsid w:val="002C261A"/>
    <w:rsid w:val="002C5FD6"/>
    <w:rsid w:val="002C6CE1"/>
    <w:rsid w:val="002D1E9D"/>
    <w:rsid w:val="002D1FB3"/>
    <w:rsid w:val="002D2594"/>
    <w:rsid w:val="002D269A"/>
    <w:rsid w:val="002D3993"/>
    <w:rsid w:val="002D3A47"/>
    <w:rsid w:val="002D5A0E"/>
    <w:rsid w:val="002D659C"/>
    <w:rsid w:val="002D6A22"/>
    <w:rsid w:val="002D6B90"/>
    <w:rsid w:val="002D77F2"/>
    <w:rsid w:val="002D7BC5"/>
    <w:rsid w:val="002E3087"/>
    <w:rsid w:val="002E3194"/>
    <w:rsid w:val="002E490B"/>
    <w:rsid w:val="002E49DD"/>
    <w:rsid w:val="002E4DB4"/>
    <w:rsid w:val="002E5001"/>
    <w:rsid w:val="002E5949"/>
    <w:rsid w:val="002E63E7"/>
    <w:rsid w:val="002E6E73"/>
    <w:rsid w:val="002E6FAF"/>
    <w:rsid w:val="002E7455"/>
    <w:rsid w:val="002E7630"/>
    <w:rsid w:val="002E7D08"/>
    <w:rsid w:val="002F1D54"/>
    <w:rsid w:val="002F4817"/>
    <w:rsid w:val="002F4F28"/>
    <w:rsid w:val="002F53FB"/>
    <w:rsid w:val="002F5681"/>
    <w:rsid w:val="002F6630"/>
    <w:rsid w:val="002F6B92"/>
    <w:rsid w:val="002F7422"/>
    <w:rsid w:val="00300CD3"/>
    <w:rsid w:val="0030104D"/>
    <w:rsid w:val="00301A2F"/>
    <w:rsid w:val="00302294"/>
    <w:rsid w:val="00302545"/>
    <w:rsid w:val="003026AB"/>
    <w:rsid w:val="00302C65"/>
    <w:rsid w:val="00302CFB"/>
    <w:rsid w:val="0030307A"/>
    <w:rsid w:val="003038D2"/>
    <w:rsid w:val="00303ABD"/>
    <w:rsid w:val="003054EB"/>
    <w:rsid w:val="00305523"/>
    <w:rsid w:val="003064A1"/>
    <w:rsid w:val="00306877"/>
    <w:rsid w:val="003076C8"/>
    <w:rsid w:val="00307ACD"/>
    <w:rsid w:val="00307D55"/>
    <w:rsid w:val="00307FA3"/>
    <w:rsid w:val="0031011A"/>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0EAD"/>
    <w:rsid w:val="003210C5"/>
    <w:rsid w:val="00321367"/>
    <w:rsid w:val="00322155"/>
    <w:rsid w:val="00322532"/>
    <w:rsid w:val="00323032"/>
    <w:rsid w:val="003231AF"/>
    <w:rsid w:val="003232D7"/>
    <w:rsid w:val="003238CC"/>
    <w:rsid w:val="00324CE9"/>
    <w:rsid w:val="00325B64"/>
    <w:rsid w:val="00325CEE"/>
    <w:rsid w:val="003265CF"/>
    <w:rsid w:val="00326B04"/>
    <w:rsid w:val="00326FC1"/>
    <w:rsid w:val="0032716B"/>
    <w:rsid w:val="00331E92"/>
    <w:rsid w:val="003328FA"/>
    <w:rsid w:val="00332F86"/>
    <w:rsid w:val="00334581"/>
    <w:rsid w:val="00336F0F"/>
    <w:rsid w:val="003372CF"/>
    <w:rsid w:val="00337423"/>
    <w:rsid w:val="003377F0"/>
    <w:rsid w:val="00337BA6"/>
    <w:rsid w:val="00337D04"/>
    <w:rsid w:val="00340B1C"/>
    <w:rsid w:val="0034101F"/>
    <w:rsid w:val="00341CB7"/>
    <w:rsid w:val="0034330F"/>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9CE"/>
    <w:rsid w:val="00351E57"/>
    <w:rsid w:val="003524D6"/>
    <w:rsid w:val="003529FC"/>
    <w:rsid w:val="00353C5F"/>
    <w:rsid w:val="00354D11"/>
    <w:rsid w:val="00354ECF"/>
    <w:rsid w:val="00356027"/>
    <w:rsid w:val="00356F86"/>
    <w:rsid w:val="00357946"/>
    <w:rsid w:val="00357A47"/>
    <w:rsid w:val="00357C54"/>
    <w:rsid w:val="00357E0B"/>
    <w:rsid w:val="00357FD6"/>
    <w:rsid w:val="00360166"/>
    <w:rsid w:val="00360B88"/>
    <w:rsid w:val="00360E50"/>
    <w:rsid w:val="0036152C"/>
    <w:rsid w:val="003621CD"/>
    <w:rsid w:val="00362748"/>
    <w:rsid w:val="00362C75"/>
    <w:rsid w:val="0036311A"/>
    <w:rsid w:val="00363124"/>
    <w:rsid w:val="003632ED"/>
    <w:rsid w:val="003635B6"/>
    <w:rsid w:val="003635BB"/>
    <w:rsid w:val="003660C0"/>
    <w:rsid w:val="00366109"/>
    <w:rsid w:val="00366405"/>
    <w:rsid w:val="003676C5"/>
    <w:rsid w:val="00367D94"/>
    <w:rsid w:val="003709BF"/>
    <w:rsid w:val="00372535"/>
    <w:rsid w:val="00376464"/>
    <w:rsid w:val="00376660"/>
    <w:rsid w:val="00376A8B"/>
    <w:rsid w:val="0037727E"/>
    <w:rsid w:val="003772BE"/>
    <w:rsid w:val="003776FD"/>
    <w:rsid w:val="00377B4B"/>
    <w:rsid w:val="00377B51"/>
    <w:rsid w:val="00377DBB"/>
    <w:rsid w:val="0038024F"/>
    <w:rsid w:val="00380884"/>
    <w:rsid w:val="0038118B"/>
    <w:rsid w:val="0038136F"/>
    <w:rsid w:val="003825F7"/>
    <w:rsid w:val="00382770"/>
    <w:rsid w:val="0038365B"/>
    <w:rsid w:val="00384527"/>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452"/>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DD4"/>
    <w:rsid w:val="003B2ECB"/>
    <w:rsid w:val="003B33C7"/>
    <w:rsid w:val="003B3774"/>
    <w:rsid w:val="003B4C51"/>
    <w:rsid w:val="003B4CE0"/>
    <w:rsid w:val="003B5639"/>
    <w:rsid w:val="003B5B9D"/>
    <w:rsid w:val="003B6A79"/>
    <w:rsid w:val="003B73FB"/>
    <w:rsid w:val="003B74E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89D"/>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5153"/>
    <w:rsid w:val="003F65B7"/>
    <w:rsid w:val="003F6AF8"/>
    <w:rsid w:val="003F7888"/>
    <w:rsid w:val="00400931"/>
    <w:rsid w:val="004016F1"/>
    <w:rsid w:val="00401ECD"/>
    <w:rsid w:val="00402134"/>
    <w:rsid w:val="0040287B"/>
    <w:rsid w:val="00403020"/>
    <w:rsid w:val="004031A6"/>
    <w:rsid w:val="00403506"/>
    <w:rsid w:val="00403D0E"/>
    <w:rsid w:val="00404F02"/>
    <w:rsid w:val="004052EB"/>
    <w:rsid w:val="004062C7"/>
    <w:rsid w:val="00406D56"/>
    <w:rsid w:val="004102AC"/>
    <w:rsid w:val="00410529"/>
    <w:rsid w:val="00410548"/>
    <w:rsid w:val="00410893"/>
    <w:rsid w:val="00410F40"/>
    <w:rsid w:val="00411AD0"/>
    <w:rsid w:val="004123DA"/>
    <w:rsid w:val="004132EA"/>
    <w:rsid w:val="0041392F"/>
    <w:rsid w:val="00413FE5"/>
    <w:rsid w:val="0041439A"/>
    <w:rsid w:val="00414D96"/>
    <w:rsid w:val="00415635"/>
    <w:rsid w:val="00415897"/>
    <w:rsid w:val="004159E6"/>
    <w:rsid w:val="00415AC1"/>
    <w:rsid w:val="00415E7D"/>
    <w:rsid w:val="004163A5"/>
    <w:rsid w:val="004164BD"/>
    <w:rsid w:val="004166D3"/>
    <w:rsid w:val="00417387"/>
    <w:rsid w:val="004175E9"/>
    <w:rsid w:val="00417B84"/>
    <w:rsid w:val="00417ECE"/>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770"/>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D96"/>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99F"/>
    <w:rsid w:val="00450F64"/>
    <w:rsid w:val="00451446"/>
    <w:rsid w:val="00451C3F"/>
    <w:rsid w:val="00452231"/>
    <w:rsid w:val="00452838"/>
    <w:rsid w:val="0045287F"/>
    <w:rsid w:val="00453037"/>
    <w:rsid w:val="00453367"/>
    <w:rsid w:val="00453401"/>
    <w:rsid w:val="0045353C"/>
    <w:rsid w:val="00453736"/>
    <w:rsid w:val="00454CD9"/>
    <w:rsid w:val="00455350"/>
    <w:rsid w:val="004555F6"/>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6D72"/>
    <w:rsid w:val="00467501"/>
    <w:rsid w:val="0046768D"/>
    <w:rsid w:val="00467F5F"/>
    <w:rsid w:val="00470091"/>
    <w:rsid w:val="004715F4"/>
    <w:rsid w:val="00471BFD"/>
    <w:rsid w:val="00471D7A"/>
    <w:rsid w:val="0047202C"/>
    <w:rsid w:val="00472CE5"/>
    <w:rsid w:val="00473BE6"/>
    <w:rsid w:val="00474117"/>
    <w:rsid w:val="0047489A"/>
    <w:rsid w:val="00475722"/>
    <w:rsid w:val="00475EB9"/>
    <w:rsid w:val="004763A9"/>
    <w:rsid w:val="00476A17"/>
    <w:rsid w:val="00476F95"/>
    <w:rsid w:val="00480495"/>
    <w:rsid w:val="00480CD1"/>
    <w:rsid w:val="00480DE0"/>
    <w:rsid w:val="00482AD1"/>
    <w:rsid w:val="00484113"/>
    <w:rsid w:val="00484166"/>
    <w:rsid w:val="00484224"/>
    <w:rsid w:val="00484B76"/>
    <w:rsid w:val="00485AFD"/>
    <w:rsid w:val="00486090"/>
    <w:rsid w:val="00487975"/>
    <w:rsid w:val="00487BC9"/>
    <w:rsid w:val="00487CC9"/>
    <w:rsid w:val="00490593"/>
    <w:rsid w:val="00490BB9"/>
    <w:rsid w:val="00491138"/>
    <w:rsid w:val="0049130C"/>
    <w:rsid w:val="00492D9A"/>
    <w:rsid w:val="00492FC7"/>
    <w:rsid w:val="00493773"/>
    <w:rsid w:val="0049399C"/>
    <w:rsid w:val="0049420A"/>
    <w:rsid w:val="00494E90"/>
    <w:rsid w:val="004958C8"/>
    <w:rsid w:val="00495D07"/>
    <w:rsid w:val="00497116"/>
    <w:rsid w:val="004A0021"/>
    <w:rsid w:val="004A03BF"/>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1E1"/>
    <w:rsid w:val="004B32C8"/>
    <w:rsid w:val="004B3783"/>
    <w:rsid w:val="004B3928"/>
    <w:rsid w:val="004B3BFE"/>
    <w:rsid w:val="004B451C"/>
    <w:rsid w:val="004B4590"/>
    <w:rsid w:val="004B468F"/>
    <w:rsid w:val="004B4E8D"/>
    <w:rsid w:val="004B60BB"/>
    <w:rsid w:val="004B638B"/>
    <w:rsid w:val="004B71EE"/>
    <w:rsid w:val="004B7585"/>
    <w:rsid w:val="004B78F7"/>
    <w:rsid w:val="004B7D2B"/>
    <w:rsid w:val="004C0743"/>
    <w:rsid w:val="004C0BA4"/>
    <w:rsid w:val="004C2120"/>
    <w:rsid w:val="004C2615"/>
    <w:rsid w:val="004C2692"/>
    <w:rsid w:val="004C26A9"/>
    <w:rsid w:val="004C3CBB"/>
    <w:rsid w:val="004C4B5E"/>
    <w:rsid w:val="004C4C02"/>
    <w:rsid w:val="004C5134"/>
    <w:rsid w:val="004C5452"/>
    <w:rsid w:val="004C554F"/>
    <w:rsid w:val="004C558B"/>
    <w:rsid w:val="004C58E5"/>
    <w:rsid w:val="004C7C2E"/>
    <w:rsid w:val="004D0212"/>
    <w:rsid w:val="004D028C"/>
    <w:rsid w:val="004D11F3"/>
    <w:rsid w:val="004D13AE"/>
    <w:rsid w:val="004D1A19"/>
    <w:rsid w:val="004D21F1"/>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E674A"/>
    <w:rsid w:val="004F01B5"/>
    <w:rsid w:val="004F029C"/>
    <w:rsid w:val="004F1013"/>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4B1C"/>
    <w:rsid w:val="00505A23"/>
    <w:rsid w:val="00506761"/>
    <w:rsid w:val="00506EF1"/>
    <w:rsid w:val="0050797F"/>
    <w:rsid w:val="005109E5"/>
    <w:rsid w:val="00510B97"/>
    <w:rsid w:val="00510CB7"/>
    <w:rsid w:val="005112C9"/>
    <w:rsid w:val="0051199F"/>
    <w:rsid w:val="00512898"/>
    <w:rsid w:val="0051316A"/>
    <w:rsid w:val="00513196"/>
    <w:rsid w:val="005135B4"/>
    <w:rsid w:val="005156E2"/>
    <w:rsid w:val="00515887"/>
    <w:rsid w:val="00516EF1"/>
    <w:rsid w:val="005175CD"/>
    <w:rsid w:val="00520354"/>
    <w:rsid w:val="00520DD4"/>
    <w:rsid w:val="0052123A"/>
    <w:rsid w:val="0052283B"/>
    <w:rsid w:val="00522D64"/>
    <w:rsid w:val="00523CC1"/>
    <w:rsid w:val="0052547B"/>
    <w:rsid w:val="00525978"/>
    <w:rsid w:val="005269BF"/>
    <w:rsid w:val="00526F6C"/>
    <w:rsid w:val="00527847"/>
    <w:rsid w:val="00527F74"/>
    <w:rsid w:val="005308A1"/>
    <w:rsid w:val="005309D8"/>
    <w:rsid w:val="005312BE"/>
    <w:rsid w:val="0053158E"/>
    <w:rsid w:val="00532800"/>
    <w:rsid w:val="00533A67"/>
    <w:rsid w:val="005358AA"/>
    <w:rsid w:val="005361A7"/>
    <w:rsid w:val="005362D5"/>
    <w:rsid w:val="0053661A"/>
    <w:rsid w:val="00536C77"/>
    <w:rsid w:val="00536D4B"/>
    <w:rsid w:val="00536DC6"/>
    <w:rsid w:val="00537323"/>
    <w:rsid w:val="00537D5F"/>
    <w:rsid w:val="00537F63"/>
    <w:rsid w:val="00540834"/>
    <w:rsid w:val="0054127E"/>
    <w:rsid w:val="00541E58"/>
    <w:rsid w:val="00542489"/>
    <w:rsid w:val="00542E06"/>
    <w:rsid w:val="00543409"/>
    <w:rsid w:val="00543647"/>
    <w:rsid w:val="00543692"/>
    <w:rsid w:val="00543700"/>
    <w:rsid w:val="00544B2A"/>
    <w:rsid w:val="00545298"/>
    <w:rsid w:val="00545CBA"/>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316"/>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4AA9"/>
    <w:rsid w:val="00566040"/>
    <w:rsid w:val="00566122"/>
    <w:rsid w:val="005665EB"/>
    <w:rsid w:val="00566BB7"/>
    <w:rsid w:val="00566D9F"/>
    <w:rsid w:val="00567080"/>
    <w:rsid w:val="00567792"/>
    <w:rsid w:val="00571644"/>
    <w:rsid w:val="00571B5A"/>
    <w:rsid w:val="00571C36"/>
    <w:rsid w:val="005726AF"/>
    <w:rsid w:val="00573018"/>
    <w:rsid w:val="00574835"/>
    <w:rsid w:val="00574E39"/>
    <w:rsid w:val="005752FD"/>
    <w:rsid w:val="005756B6"/>
    <w:rsid w:val="0057593D"/>
    <w:rsid w:val="0057700F"/>
    <w:rsid w:val="00577D4E"/>
    <w:rsid w:val="00580538"/>
    <w:rsid w:val="00580671"/>
    <w:rsid w:val="00580D4F"/>
    <w:rsid w:val="00580E64"/>
    <w:rsid w:val="00581B10"/>
    <w:rsid w:val="00581CD9"/>
    <w:rsid w:val="00584504"/>
    <w:rsid w:val="005857B0"/>
    <w:rsid w:val="005863F2"/>
    <w:rsid w:val="005869E0"/>
    <w:rsid w:val="00587DE2"/>
    <w:rsid w:val="005907C7"/>
    <w:rsid w:val="00590A3A"/>
    <w:rsid w:val="00590A50"/>
    <w:rsid w:val="0059152E"/>
    <w:rsid w:val="005924CC"/>
    <w:rsid w:val="00592CAD"/>
    <w:rsid w:val="00592E44"/>
    <w:rsid w:val="00592ED4"/>
    <w:rsid w:val="0059348A"/>
    <w:rsid w:val="00593667"/>
    <w:rsid w:val="005939BE"/>
    <w:rsid w:val="00593F31"/>
    <w:rsid w:val="0059493D"/>
    <w:rsid w:val="00594995"/>
    <w:rsid w:val="00594DB8"/>
    <w:rsid w:val="00594F23"/>
    <w:rsid w:val="00595BF5"/>
    <w:rsid w:val="005969D6"/>
    <w:rsid w:val="00597C54"/>
    <w:rsid w:val="00597CAB"/>
    <w:rsid w:val="00597F8B"/>
    <w:rsid w:val="005A02F4"/>
    <w:rsid w:val="005A0306"/>
    <w:rsid w:val="005A0DC6"/>
    <w:rsid w:val="005A0F46"/>
    <w:rsid w:val="005A108E"/>
    <w:rsid w:val="005A1192"/>
    <w:rsid w:val="005A158C"/>
    <w:rsid w:val="005A19C7"/>
    <w:rsid w:val="005A2B81"/>
    <w:rsid w:val="005A2DCB"/>
    <w:rsid w:val="005A313F"/>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476"/>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136"/>
    <w:rsid w:val="005C5256"/>
    <w:rsid w:val="005C54E4"/>
    <w:rsid w:val="005C5945"/>
    <w:rsid w:val="005C6FC5"/>
    <w:rsid w:val="005C7658"/>
    <w:rsid w:val="005C7660"/>
    <w:rsid w:val="005C7ECD"/>
    <w:rsid w:val="005D0D1B"/>
    <w:rsid w:val="005D1242"/>
    <w:rsid w:val="005D124D"/>
    <w:rsid w:val="005D1591"/>
    <w:rsid w:val="005D1660"/>
    <w:rsid w:val="005D1EBE"/>
    <w:rsid w:val="005D2151"/>
    <w:rsid w:val="005D26DD"/>
    <w:rsid w:val="005D32C1"/>
    <w:rsid w:val="005D356C"/>
    <w:rsid w:val="005D4932"/>
    <w:rsid w:val="005D4F7F"/>
    <w:rsid w:val="005D5893"/>
    <w:rsid w:val="005D6099"/>
    <w:rsid w:val="005D64BE"/>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DF6"/>
    <w:rsid w:val="005F2885"/>
    <w:rsid w:val="005F2C79"/>
    <w:rsid w:val="005F309C"/>
    <w:rsid w:val="005F4C51"/>
    <w:rsid w:val="005F4FE9"/>
    <w:rsid w:val="005F5143"/>
    <w:rsid w:val="005F514B"/>
    <w:rsid w:val="005F5E12"/>
    <w:rsid w:val="005F6020"/>
    <w:rsid w:val="005F63F8"/>
    <w:rsid w:val="005F6FB9"/>
    <w:rsid w:val="005F7576"/>
    <w:rsid w:val="006003DE"/>
    <w:rsid w:val="00600687"/>
    <w:rsid w:val="006012E5"/>
    <w:rsid w:val="0060222E"/>
    <w:rsid w:val="0060232A"/>
    <w:rsid w:val="00602600"/>
    <w:rsid w:val="0060279C"/>
    <w:rsid w:val="00602A4C"/>
    <w:rsid w:val="00605316"/>
    <w:rsid w:val="0060603A"/>
    <w:rsid w:val="006067C9"/>
    <w:rsid w:val="00606B22"/>
    <w:rsid w:val="00606F7B"/>
    <w:rsid w:val="00607448"/>
    <w:rsid w:val="00607A42"/>
    <w:rsid w:val="00612BED"/>
    <w:rsid w:val="00613710"/>
    <w:rsid w:val="0061375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1574"/>
    <w:rsid w:val="006527D9"/>
    <w:rsid w:val="00653F7D"/>
    <w:rsid w:val="0065412A"/>
    <w:rsid w:val="00654815"/>
    <w:rsid w:val="006548C5"/>
    <w:rsid w:val="00655490"/>
    <w:rsid w:val="00655558"/>
    <w:rsid w:val="00656152"/>
    <w:rsid w:val="00656635"/>
    <w:rsid w:val="0065681D"/>
    <w:rsid w:val="00656C7E"/>
    <w:rsid w:val="00660F58"/>
    <w:rsid w:val="00661E4D"/>
    <w:rsid w:val="00661E58"/>
    <w:rsid w:val="00661F5B"/>
    <w:rsid w:val="00663768"/>
    <w:rsid w:val="00663E86"/>
    <w:rsid w:val="00663F61"/>
    <w:rsid w:val="00664205"/>
    <w:rsid w:val="00664AB3"/>
    <w:rsid w:val="00664C87"/>
    <w:rsid w:val="00665696"/>
    <w:rsid w:val="0066584F"/>
    <w:rsid w:val="006660E9"/>
    <w:rsid w:val="00666AC0"/>
    <w:rsid w:val="00666D99"/>
    <w:rsid w:val="00670DDB"/>
    <w:rsid w:val="0067144C"/>
    <w:rsid w:val="0067172D"/>
    <w:rsid w:val="00671FF6"/>
    <w:rsid w:val="0067206C"/>
    <w:rsid w:val="00672754"/>
    <w:rsid w:val="00672AA8"/>
    <w:rsid w:val="00672CFF"/>
    <w:rsid w:val="00673C77"/>
    <w:rsid w:val="00673DF4"/>
    <w:rsid w:val="00673E17"/>
    <w:rsid w:val="0067421F"/>
    <w:rsid w:val="00674B7E"/>
    <w:rsid w:val="00674CD0"/>
    <w:rsid w:val="00674DEB"/>
    <w:rsid w:val="006756EC"/>
    <w:rsid w:val="00675CD7"/>
    <w:rsid w:val="006762C7"/>
    <w:rsid w:val="00676C79"/>
    <w:rsid w:val="00680470"/>
    <w:rsid w:val="00681188"/>
    <w:rsid w:val="00681A59"/>
    <w:rsid w:val="00681B21"/>
    <w:rsid w:val="00681D2A"/>
    <w:rsid w:val="006825B9"/>
    <w:rsid w:val="006828E7"/>
    <w:rsid w:val="00682E1D"/>
    <w:rsid w:val="006837C5"/>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771"/>
    <w:rsid w:val="006A173F"/>
    <w:rsid w:val="006A2E0D"/>
    <w:rsid w:val="006A332B"/>
    <w:rsid w:val="006A41B9"/>
    <w:rsid w:val="006A4A64"/>
    <w:rsid w:val="006A4D8E"/>
    <w:rsid w:val="006A52D2"/>
    <w:rsid w:val="006A5652"/>
    <w:rsid w:val="006A59B9"/>
    <w:rsid w:val="006A638D"/>
    <w:rsid w:val="006A6AD0"/>
    <w:rsid w:val="006A71FE"/>
    <w:rsid w:val="006B0AAC"/>
    <w:rsid w:val="006B1BB4"/>
    <w:rsid w:val="006B1ECC"/>
    <w:rsid w:val="006B216A"/>
    <w:rsid w:val="006B23AF"/>
    <w:rsid w:val="006B27A8"/>
    <w:rsid w:val="006B28CD"/>
    <w:rsid w:val="006B28D1"/>
    <w:rsid w:val="006B31DB"/>
    <w:rsid w:val="006B32FD"/>
    <w:rsid w:val="006B5062"/>
    <w:rsid w:val="006B5973"/>
    <w:rsid w:val="006B5C7E"/>
    <w:rsid w:val="006B5F77"/>
    <w:rsid w:val="006B6778"/>
    <w:rsid w:val="006B6F12"/>
    <w:rsid w:val="006B721C"/>
    <w:rsid w:val="006B7889"/>
    <w:rsid w:val="006C0972"/>
    <w:rsid w:val="006C14DD"/>
    <w:rsid w:val="006C2C8B"/>
    <w:rsid w:val="006C3493"/>
    <w:rsid w:val="006C3500"/>
    <w:rsid w:val="006C3833"/>
    <w:rsid w:val="006C3E91"/>
    <w:rsid w:val="006C51FC"/>
    <w:rsid w:val="006C6080"/>
    <w:rsid w:val="006C6407"/>
    <w:rsid w:val="006C6723"/>
    <w:rsid w:val="006C6F89"/>
    <w:rsid w:val="006C74AB"/>
    <w:rsid w:val="006C7C90"/>
    <w:rsid w:val="006D02E1"/>
    <w:rsid w:val="006D09EB"/>
    <w:rsid w:val="006D0B6E"/>
    <w:rsid w:val="006D1293"/>
    <w:rsid w:val="006D186D"/>
    <w:rsid w:val="006D1A7A"/>
    <w:rsid w:val="006D1BAF"/>
    <w:rsid w:val="006D2526"/>
    <w:rsid w:val="006D291A"/>
    <w:rsid w:val="006D3170"/>
    <w:rsid w:val="006D3A0F"/>
    <w:rsid w:val="006D3F63"/>
    <w:rsid w:val="006D407B"/>
    <w:rsid w:val="006D4399"/>
    <w:rsid w:val="006D4631"/>
    <w:rsid w:val="006D59A5"/>
    <w:rsid w:val="006D60EE"/>
    <w:rsid w:val="006D6439"/>
    <w:rsid w:val="006D6658"/>
    <w:rsid w:val="006D66FF"/>
    <w:rsid w:val="006D6886"/>
    <w:rsid w:val="006D7C13"/>
    <w:rsid w:val="006D7F81"/>
    <w:rsid w:val="006E0D29"/>
    <w:rsid w:val="006E107C"/>
    <w:rsid w:val="006E12AF"/>
    <w:rsid w:val="006E1D42"/>
    <w:rsid w:val="006E414C"/>
    <w:rsid w:val="006E5425"/>
    <w:rsid w:val="006E5E7A"/>
    <w:rsid w:val="006E638F"/>
    <w:rsid w:val="006E63EE"/>
    <w:rsid w:val="006E6B39"/>
    <w:rsid w:val="006F0148"/>
    <w:rsid w:val="006F1846"/>
    <w:rsid w:val="006F2E05"/>
    <w:rsid w:val="006F32EE"/>
    <w:rsid w:val="006F3BC1"/>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9F"/>
    <w:rsid w:val="007072E1"/>
    <w:rsid w:val="0071070E"/>
    <w:rsid w:val="00711013"/>
    <w:rsid w:val="00711D09"/>
    <w:rsid w:val="007121C4"/>
    <w:rsid w:val="007123E3"/>
    <w:rsid w:val="00713901"/>
    <w:rsid w:val="00713E4B"/>
    <w:rsid w:val="00714298"/>
    <w:rsid w:val="00714F51"/>
    <w:rsid w:val="00716C96"/>
    <w:rsid w:val="00717217"/>
    <w:rsid w:val="00717F77"/>
    <w:rsid w:val="0072000D"/>
    <w:rsid w:val="007204DF"/>
    <w:rsid w:val="00720B5A"/>
    <w:rsid w:val="00720CCC"/>
    <w:rsid w:val="00722EEC"/>
    <w:rsid w:val="00723200"/>
    <w:rsid w:val="00723FD3"/>
    <w:rsid w:val="0072421A"/>
    <w:rsid w:val="007246C2"/>
    <w:rsid w:val="00724D89"/>
    <w:rsid w:val="0072503B"/>
    <w:rsid w:val="00725CBD"/>
    <w:rsid w:val="00726859"/>
    <w:rsid w:val="00726A3F"/>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B2D"/>
    <w:rsid w:val="00736FD8"/>
    <w:rsid w:val="007372CE"/>
    <w:rsid w:val="007404E0"/>
    <w:rsid w:val="00740F83"/>
    <w:rsid w:val="00741A34"/>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26B"/>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3766"/>
    <w:rsid w:val="007642E1"/>
    <w:rsid w:val="00764B00"/>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6187"/>
    <w:rsid w:val="007775BF"/>
    <w:rsid w:val="007776C2"/>
    <w:rsid w:val="00777977"/>
    <w:rsid w:val="00777BC9"/>
    <w:rsid w:val="0078018A"/>
    <w:rsid w:val="0078120C"/>
    <w:rsid w:val="0078185A"/>
    <w:rsid w:val="00781AF3"/>
    <w:rsid w:val="00781C79"/>
    <w:rsid w:val="00782101"/>
    <w:rsid w:val="00783150"/>
    <w:rsid w:val="007838FB"/>
    <w:rsid w:val="00783BDF"/>
    <w:rsid w:val="00783D5A"/>
    <w:rsid w:val="00784349"/>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4B31"/>
    <w:rsid w:val="007951F6"/>
    <w:rsid w:val="007955B2"/>
    <w:rsid w:val="0079598E"/>
    <w:rsid w:val="00795D6F"/>
    <w:rsid w:val="007961BE"/>
    <w:rsid w:val="007973DA"/>
    <w:rsid w:val="007975FF"/>
    <w:rsid w:val="007976B7"/>
    <w:rsid w:val="00797804"/>
    <w:rsid w:val="00797E1C"/>
    <w:rsid w:val="007A0426"/>
    <w:rsid w:val="007A0889"/>
    <w:rsid w:val="007A09E1"/>
    <w:rsid w:val="007A0B54"/>
    <w:rsid w:val="007A0E2B"/>
    <w:rsid w:val="007A139E"/>
    <w:rsid w:val="007A14DD"/>
    <w:rsid w:val="007A3393"/>
    <w:rsid w:val="007A3B2D"/>
    <w:rsid w:val="007A5AF1"/>
    <w:rsid w:val="007A606E"/>
    <w:rsid w:val="007A6F66"/>
    <w:rsid w:val="007A7A85"/>
    <w:rsid w:val="007A7DE5"/>
    <w:rsid w:val="007B03A8"/>
    <w:rsid w:val="007B0DF6"/>
    <w:rsid w:val="007B0FF0"/>
    <w:rsid w:val="007B15DC"/>
    <w:rsid w:val="007B1B75"/>
    <w:rsid w:val="007B48A6"/>
    <w:rsid w:val="007B4EF7"/>
    <w:rsid w:val="007B4F59"/>
    <w:rsid w:val="007B63D5"/>
    <w:rsid w:val="007B653F"/>
    <w:rsid w:val="007B678A"/>
    <w:rsid w:val="007B79FC"/>
    <w:rsid w:val="007C01FD"/>
    <w:rsid w:val="007C0796"/>
    <w:rsid w:val="007C1005"/>
    <w:rsid w:val="007C12DE"/>
    <w:rsid w:val="007C1C5B"/>
    <w:rsid w:val="007C3419"/>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08C2"/>
    <w:rsid w:val="007D196D"/>
    <w:rsid w:val="007D1DE8"/>
    <w:rsid w:val="007D285E"/>
    <w:rsid w:val="007D2DC9"/>
    <w:rsid w:val="007D3BA6"/>
    <w:rsid w:val="007D3D44"/>
    <w:rsid w:val="007D4F71"/>
    <w:rsid w:val="007E00D4"/>
    <w:rsid w:val="007E0B5D"/>
    <w:rsid w:val="007E0C44"/>
    <w:rsid w:val="007E311C"/>
    <w:rsid w:val="007E3A37"/>
    <w:rsid w:val="007E4C93"/>
    <w:rsid w:val="007E57E4"/>
    <w:rsid w:val="007E5B96"/>
    <w:rsid w:val="007E7322"/>
    <w:rsid w:val="007E7422"/>
    <w:rsid w:val="007F038B"/>
    <w:rsid w:val="007F092E"/>
    <w:rsid w:val="007F0996"/>
    <w:rsid w:val="007F0EEC"/>
    <w:rsid w:val="007F1905"/>
    <w:rsid w:val="007F1D05"/>
    <w:rsid w:val="007F25DC"/>
    <w:rsid w:val="007F2F55"/>
    <w:rsid w:val="007F409D"/>
    <w:rsid w:val="007F44D9"/>
    <w:rsid w:val="007F484E"/>
    <w:rsid w:val="007F5A18"/>
    <w:rsid w:val="007F5CAC"/>
    <w:rsid w:val="007F5D75"/>
    <w:rsid w:val="007F6315"/>
    <w:rsid w:val="007F7F04"/>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4F02"/>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3EB"/>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4BE"/>
    <w:rsid w:val="008319B4"/>
    <w:rsid w:val="00832F34"/>
    <w:rsid w:val="0083326D"/>
    <w:rsid w:val="00833B90"/>
    <w:rsid w:val="00834003"/>
    <w:rsid w:val="008344BE"/>
    <w:rsid w:val="00834E18"/>
    <w:rsid w:val="0083552A"/>
    <w:rsid w:val="00835B18"/>
    <w:rsid w:val="00835C94"/>
    <w:rsid w:val="0083716A"/>
    <w:rsid w:val="008373BE"/>
    <w:rsid w:val="008377A4"/>
    <w:rsid w:val="0084036C"/>
    <w:rsid w:val="00840719"/>
    <w:rsid w:val="00840743"/>
    <w:rsid w:val="0084081A"/>
    <w:rsid w:val="00841121"/>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7D7"/>
    <w:rsid w:val="008479AA"/>
    <w:rsid w:val="00850B64"/>
    <w:rsid w:val="0085136E"/>
    <w:rsid w:val="008515B7"/>
    <w:rsid w:val="008528E1"/>
    <w:rsid w:val="0085322F"/>
    <w:rsid w:val="00853939"/>
    <w:rsid w:val="00853AB0"/>
    <w:rsid w:val="008552A2"/>
    <w:rsid w:val="008561AB"/>
    <w:rsid w:val="00856EE6"/>
    <w:rsid w:val="00857BDA"/>
    <w:rsid w:val="00857C46"/>
    <w:rsid w:val="00860264"/>
    <w:rsid w:val="0086046F"/>
    <w:rsid w:val="008609A1"/>
    <w:rsid w:val="0086182A"/>
    <w:rsid w:val="00861B01"/>
    <w:rsid w:val="008632AA"/>
    <w:rsid w:val="00863529"/>
    <w:rsid w:val="00865610"/>
    <w:rsid w:val="00865FFD"/>
    <w:rsid w:val="00866112"/>
    <w:rsid w:val="00866479"/>
    <w:rsid w:val="00866573"/>
    <w:rsid w:val="00866874"/>
    <w:rsid w:val="0087013D"/>
    <w:rsid w:val="008715CA"/>
    <w:rsid w:val="00871E90"/>
    <w:rsid w:val="0087212A"/>
    <w:rsid w:val="008724F9"/>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3887"/>
    <w:rsid w:val="008940E5"/>
    <w:rsid w:val="00896410"/>
    <w:rsid w:val="00896831"/>
    <w:rsid w:val="00897861"/>
    <w:rsid w:val="00897CB4"/>
    <w:rsid w:val="00897F2E"/>
    <w:rsid w:val="008A12CB"/>
    <w:rsid w:val="008A2976"/>
    <w:rsid w:val="008A2D05"/>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B7E5C"/>
    <w:rsid w:val="008C008D"/>
    <w:rsid w:val="008C0E52"/>
    <w:rsid w:val="008C10E7"/>
    <w:rsid w:val="008C14AE"/>
    <w:rsid w:val="008C30F2"/>
    <w:rsid w:val="008C31E4"/>
    <w:rsid w:val="008C4467"/>
    <w:rsid w:val="008C5542"/>
    <w:rsid w:val="008C5F12"/>
    <w:rsid w:val="008C6086"/>
    <w:rsid w:val="008C682A"/>
    <w:rsid w:val="008C6B17"/>
    <w:rsid w:val="008C7909"/>
    <w:rsid w:val="008C7EA0"/>
    <w:rsid w:val="008D083F"/>
    <w:rsid w:val="008D096B"/>
    <w:rsid w:val="008D2153"/>
    <w:rsid w:val="008D2F0B"/>
    <w:rsid w:val="008D36F5"/>
    <w:rsid w:val="008D3D96"/>
    <w:rsid w:val="008D3DFF"/>
    <w:rsid w:val="008D41FE"/>
    <w:rsid w:val="008D49EB"/>
    <w:rsid w:val="008D52C6"/>
    <w:rsid w:val="008D5AB0"/>
    <w:rsid w:val="008D5C86"/>
    <w:rsid w:val="008D65CC"/>
    <w:rsid w:val="008D75DC"/>
    <w:rsid w:val="008D79CC"/>
    <w:rsid w:val="008D7AF5"/>
    <w:rsid w:val="008E05FA"/>
    <w:rsid w:val="008E0D92"/>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67E5"/>
    <w:rsid w:val="008E7E40"/>
    <w:rsid w:val="008F1D84"/>
    <w:rsid w:val="008F23CC"/>
    <w:rsid w:val="008F2838"/>
    <w:rsid w:val="008F2C3B"/>
    <w:rsid w:val="008F3389"/>
    <w:rsid w:val="008F39C5"/>
    <w:rsid w:val="008F3B13"/>
    <w:rsid w:val="008F4B23"/>
    <w:rsid w:val="008F5106"/>
    <w:rsid w:val="008F55AB"/>
    <w:rsid w:val="008F5C57"/>
    <w:rsid w:val="0090025A"/>
    <w:rsid w:val="009005CB"/>
    <w:rsid w:val="009014F6"/>
    <w:rsid w:val="009025AD"/>
    <w:rsid w:val="00902905"/>
    <w:rsid w:val="00902AF6"/>
    <w:rsid w:val="009034C9"/>
    <w:rsid w:val="00903867"/>
    <w:rsid w:val="00903C79"/>
    <w:rsid w:val="0090407E"/>
    <w:rsid w:val="009044CC"/>
    <w:rsid w:val="00904834"/>
    <w:rsid w:val="00904858"/>
    <w:rsid w:val="00904D58"/>
    <w:rsid w:val="00905B8B"/>
    <w:rsid w:val="009061AD"/>
    <w:rsid w:val="00906F89"/>
    <w:rsid w:val="00910182"/>
    <w:rsid w:val="009103EE"/>
    <w:rsid w:val="00910D79"/>
    <w:rsid w:val="00911605"/>
    <w:rsid w:val="00911E02"/>
    <w:rsid w:val="00912153"/>
    <w:rsid w:val="00912A02"/>
    <w:rsid w:val="0091571C"/>
    <w:rsid w:val="0091589B"/>
    <w:rsid w:val="00915F72"/>
    <w:rsid w:val="009165D0"/>
    <w:rsid w:val="00916A18"/>
    <w:rsid w:val="00916F4A"/>
    <w:rsid w:val="0091756A"/>
    <w:rsid w:val="00917F49"/>
    <w:rsid w:val="009203D5"/>
    <w:rsid w:val="00922425"/>
    <w:rsid w:val="00922A82"/>
    <w:rsid w:val="00923173"/>
    <w:rsid w:val="00923EB5"/>
    <w:rsid w:val="009242AD"/>
    <w:rsid w:val="00924B59"/>
    <w:rsid w:val="009264A9"/>
    <w:rsid w:val="0093044C"/>
    <w:rsid w:val="0093101F"/>
    <w:rsid w:val="00931BF6"/>
    <w:rsid w:val="009329F8"/>
    <w:rsid w:val="00932D4D"/>
    <w:rsid w:val="00932DAE"/>
    <w:rsid w:val="00933F5C"/>
    <w:rsid w:val="0093525F"/>
    <w:rsid w:val="0093546E"/>
    <w:rsid w:val="00935637"/>
    <w:rsid w:val="00935646"/>
    <w:rsid w:val="009356DB"/>
    <w:rsid w:val="00936CF9"/>
    <w:rsid w:val="00936D9A"/>
    <w:rsid w:val="00937414"/>
    <w:rsid w:val="00937E77"/>
    <w:rsid w:val="00940355"/>
    <w:rsid w:val="00940373"/>
    <w:rsid w:val="0094039A"/>
    <w:rsid w:val="009405BB"/>
    <w:rsid w:val="00940EB2"/>
    <w:rsid w:val="009420B8"/>
    <w:rsid w:val="0094239A"/>
    <w:rsid w:val="0094291A"/>
    <w:rsid w:val="00942BB2"/>
    <w:rsid w:val="00942F0E"/>
    <w:rsid w:val="00945FD7"/>
    <w:rsid w:val="00947287"/>
    <w:rsid w:val="00947EC1"/>
    <w:rsid w:val="00950297"/>
    <w:rsid w:val="0095086D"/>
    <w:rsid w:val="00950911"/>
    <w:rsid w:val="00950B6E"/>
    <w:rsid w:val="00950E34"/>
    <w:rsid w:val="00951155"/>
    <w:rsid w:val="009522B9"/>
    <w:rsid w:val="009522D8"/>
    <w:rsid w:val="00952621"/>
    <w:rsid w:val="0095274F"/>
    <w:rsid w:val="009529C5"/>
    <w:rsid w:val="009535E3"/>
    <w:rsid w:val="009544AE"/>
    <w:rsid w:val="009547A1"/>
    <w:rsid w:val="00954F1D"/>
    <w:rsid w:val="009560B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BDE"/>
    <w:rsid w:val="00972F9D"/>
    <w:rsid w:val="00972FFB"/>
    <w:rsid w:val="009730ED"/>
    <w:rsid w:val="00973282"/>
    <w:rsid w:val="0097353A"/>
    <w:rsid w:val="009735B7"/>
    <w:rsid w:val="00973741"/>
    <w:rsid w:val="00973C54"/>
    <w:rsid w:val="00973FCF"/>
    <w:rsid w:val="009741E9"/>
    <w:rsid w:val="00974399"/>
    <w:rsid w:val="00975120"/>
    <w:rsid w:val="00975527"/>
    <w:rsid w:val="009757D9"/>
    <w:rsid w:val="00975AFA"/>
    <w:rsid w:val="00976044"/>
    <w:rsid w:val="009766F5"/>
    <w:rsid w:val="009768F4"/>
    <w:rsid w:val="0097733C"/>
    <w:rsid w:val="00977E68"/>
    <w:rsid w:val="0098047F"/>
    <w:rsid w:val="00981524"/>
    <w:rsid w:val="009815C1"/>
    <w:rsid w:val="00981A38"/>
    <w:rsid w:val="00981D23"/>
    <w:rsid w:val="009823E1"/>
    <w:rsid w:val="00982BC6"/>
    <w:rsid w:val="00982DB5"/>
    <w:rsid w:val="00982ED2"/>
    <w:rsid w:val="00983032"/>
    <w:rsid w:val="0098338D"/>
    <w:rsid w:val="00983606"/>
    <w:rsid w:val="009836FB"/>
    <w:rsid w:val="009837A4"/>
    <w:rsid w:val="00983D88"/>
    <w:rsid w:val="009841CE"/>
    <w:rsid w:val="009848E8"/>
    <w:rsid w:val="00984CA3"/>
    <w:rsid w:val="00985EA2"/>
    <w:rsid w:val="009863AC"/>
    <w:rsid w:val="00986830"/>
    <w:rsid w:val="009870BE"/>
    <w:rsid w:val="00987425"/>
    <w:rsid w:val="0098745B"/>
    <w:rsid w:val="00990419"/>
    <w:rsid w:val="00990A94"/>
    <w:rsid w:val="00990B36"/>
    <w:rsid w:val="00991A5A"/>
    <w:rsid w:val="00991EFA"/>
    <w:rsid w:val="00992327"/>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04A"/>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C0F"/>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A25"/>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151"/>
    <w:rsid w:val="00A0453A"/>
    <w:rsid w:val="00A04BA3"/>
    <w:rsid w:val="00A05A06"/>
    <w:rsid w:val="00A05A6B"/>
    <w:rsid w:val="00A0674E"/>
    <w:rsid w:val="00A06822"/>
    <w:rsid w:val="00A06A7E"/>
    <w:rsid w:val="00A06C08"/>
    <w:rsid w:val="00A0715E"/>
    <w:rsid w:val="00A07A32"/>
    <w:rsid w:val="00A07CE8"/>
    <w:rsid w:val="00A10D76"/>
    <w:rsid w:val="00A124BC"/>
    <w:rsid w:val="00A124D7"/>
    <w:rsid w:val="00A12BE5"/>
    <w:rsid w:val="00A1307C"/>
    <w:rsid w:val="00A133A6"/>
    <w:rsid w:val="00A1360C"/>
    <w:rsid w:val="00A1400D"/>
    <w:rsid w:val="00A14179"/>
    <w:rsid w:val="00A145EA"/>
    <w:rsid w:val="00A14871"/>
    <w:rsid w:val="00A15B5D"/>
    <w:rsid w:val="00A17072"/>
    <w:rsid w:val="00A1725E"/>
    <w:rsid w:val="00A21731"/>
    <w:rsid w:val="00A21AA7"/>
    <w:rsid w:val="00A2211A"/>
    <w:rsid w:val="00A22549"/>
    <w:rsid w:val="00A22948"/>
    <w:rsid w:val="00A22B1F"/>
    <w:rsid w:val="00A24D26"/>
    <w:rsid w:val="00A24EEE"/>
    <w:rsid w:val="00A25513"/>
    <w:rsid w:val="00A263C2"/>
    <w:rsid w:val="00A26A24"/>
    <w:rsid w:val="00A27318"/>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20"/>
    <w:rsid w:val="00A445AD"/>
    <w:rsid w:val="00A4466F"/>
    <w:rsid w:val="00A44688"/>
    <w:rsid w:val="00A449D0"/>
    <w:rsid w:val="00A44DAD"/>
    <w:rsid w:val="00A45452"/>
    <w:rsid w:val="00A45AF6"/>
    <w:rsid w:val="00A45B83"/>
    <w:rsid w:val="00A463D6"/>
    <w:rsid w:val="00A468DF"/>
    <w:rsid w:val="00A46D3A"/>
    <w:rsid w:val="00A46DCF"/>
    <w:rsid w:val="00A46FE7"/>
    <w:rsid w:val="00A47459"/>
    <w:rsid w:val="00A47E58"/>
    <w:rsid w:val="00A507D4"/>
    <w:rsid w:val="00A51720"/>
    <w:rsid w:val="00A5247C"/>
    <w:rsid w:val="00A52586"/>
    <w:rsid w:val="00A52952"/>
    <w:rsid w:val="00A5329E"/>
    <w:rsid w:val="00A53ACD"/>
    <w:rsid w:val="00A53D94"/>
    <w:rsid w:val="00A5410F"/>
    <w:rsid w:val="00A54BC7"/>
    <w:rsid w:val="00A55C5A"/>
    <w:rsid w:val="00A5633C"/>
    <w:rsid w:val="00A56D35"/>
    <w:rsid w:val="00A57279"/>
    <w:rsid w:val="00A57B39"/>
    <w:rsid w:val="00A57B3D"/>
    <w:rsid w:val="00A60B8E"/>
    <w:rsid w:val="00A61B3E"/>
    <w:rsid w:val="00A65E80"/>
    <w:rsid w:val="00A66C5E"/>
    <w:rsid w:val="00A66FF9"/>
    <w:rsid w:val="00A67576"/>
    <w:rsid w:val="00A676AE"/>
    <w:rsid w:val="00A678E8"/>
    <w:rsid w:val="00A701D5"/>
    <w:rsid w:val="00A716FF"/>
    <w:rsid w:val="00A71833"/>
    <w:rsid w:val="00A725E4"/>
    <w:rsid w:val="00A7260E"/>
    <w:rsid w:val="00A7296B"/>
    <w:rsid w:val="00A72C93"/>
    <w:rsid w:val="00A73A74"/>
    <w:rsid w:val="00A73B6C"/>
    <w:rsid w:val="00A74128"/>
    <w:rsid w:val="00A743CC"/>
    <w:rsid w:val="00A747F7"/>
    <w:rsid w:val="00A74A90"/>
    <w:rsid w:val="00A74C77"/>
    <w:rsid w:val="00A74D06"/>
    <w:rsid w:val="00A75404"/>
    <w:rsid w:val="00A758E9"/>
    <w:rsid w:val="00A75F5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0FFC"/>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97A66"/>
    <w:rsid w:val="00AA029B"/>
    <w:rsid w:val="00AA051E"/>
    <w:rsid w:val="00AA0D4D"/>
    <w:rsid w:val="00AA0D97"/>
    <w:rsid w:val="00AA1210"/>
    <w:rsid w:val="00AA1765"/>
    <w:rsid w:val="00AA17F7"/>
    <w:rsid w:val="00AA2284"/>
    <w:rsid w:val="00AA324D"/>
    <w:rsid w:val="00AA3710"/>
    <w:rsid w:val="00AA38BC"/>
    <w:rsid w:val="00AA3B74"/>
    <w:rsid w:val="00AA4314"/>
    <w:rsid w:val="00AA4442"/>
    <w:rsid w:val="00AA45BA"/>
    <w:rsid w:val="00AA4F61"/>
    <w:rsid w:val="00AA584D"/>
    <w:rsid w:val="00AA5B1F"/>
    <w:rsid w:val="00AA5DDC"/>
    <w:rsid w:val="00AA5FA0"/>
    <w:rsid w:val="00AA6565"/>
    <w:rsid w:val="00AA6BC9"/>
    <w:rsid w:val="00AA7527"/>
    <w:rsid w:val="00AA7845"/>
    <w:rsid w:val="00AB04EE"/>
    <w:rsid w:val="00AB0702"/>
    <w:rsid w:val="00AB095A"/>
    <w:rsid w:val="00AB0E34"/>
    <w:rsid w:val="00AB0F36"/>
    <w:rsid w:val="00AB1689"/>
    <w:rsid w:val="00AB1722"/>
    <w:rsid w:val="00AB1D82"/>
    <w:rsid w:val="00AB4362"/>
    <w:rsid w:val="00AB5021"/>
    <w:rsid w:val="00AB55C6"/>
    <w:rsid w:val="00AB5BCB"/>
    <w:rsid w:val="00AB5C26"/>
    <w:rsid w:val="00AB6EDF"/>
    <w:rsid w:val="00AB767F"/>
    <w:rsid w:val="00AB77D2"/>
    <w:rsid w:val="00AB7848"/>
    <w:rsid w:val="00AC023B"/>
    <w:rsid w:val="00AC0A89"/>
    <w:rsid w:val="00AC0C7C"/>
    <w:rsid w:val="00AC162D"/>
    <w:rsid w:val="00AC1F80"/>
    <w:rsid w:val="00AC2163"/>
    <w:rsid w:val="00AC23C0"/>
    <w:rsid w:val="00AC39CC"/>
    <w:rsid w:val="00AC5C8E"/>
    <w:rsid w:val="00AC68F7"/>
    <w:rsid w:val="00AC6E52"/>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2DA"/>
    <w:rsid w:val="00AD5351"/>
    <w:rsid w:val="00AD56CA"/>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BE4"/>
    <w:rsid w:val="00AE3E5F"/>
    <w:rsid w:val="00AE4538"/>
    <w:rsid w:val="00AE4902"/>
    <w:rsid w:val="00AE50CD"/>
    <w:rsid w:val="00AE5334"/>
    <w:rsid w:val="00AE6509"/>
    <w:rsid w:val="00AE6DC2"/>
    <w:rsid w:val="00AE7F77"/>
    <w:rsid w:val="00AF02EB"/>
    <w:rsid w:val="00AF10E0"/>
    <w:rsid w:val="00AF1141"/>
    <w:rsid w:val="00AF1B7C"/>
    <w:rsid w:val="00AF1C37"/>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327"/>
    <w:rsid w:val="00B06539"/>
    <w:rsid w:val="00B06A8B"/>
    <w:rsid w:val="00B06E23"/>
    <w:rsid w:val="00B07399"/>
    <w:rsid w:val="00B075A0"/>
    <w:rsid w:val="00B10226"/>
    <w:rsid w:val="00B102AE"/>
    <w:rsid w:val="00B10C66"/>
    <w:rsid w:val="00B11396"/>
    <w:rsid w:val="00B1389B"/>
    <w:rsid w:val="00B13DD1"/>
    <w:rsid w:val="00B14914"/>
    <w:rsid w:val="00B149F1"/>
    <w:rsid w:val="00B154F0"/>
    <w:rsid w:val="00B15AE7"/>
    <w:rsid w:val="00B1649E"/>
    <w:rsid w:val="00B16569"/>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4847"/>
    <w:rsid w:val="00B452EE"/>
    <w:rsid w:val="00B457CD"/>
    <w:rsid w:val="00B45903"/>
    <w:rsid w:val="00B45913"/>
    <w:rsid w:val="00B45A53"/>
    <w:rsid w:val="00B45CC5"/>
    <w:rsid w:val="00B45E17"/>
    <w:rsid w:val="00B47081"/>
    <w:rsid w:val="00B4785F"/>
    <w:rsid w:val="00B47D3D"/>
    <w:rsid w:val="00B47FCC"/>
    <w:rsid w:val="00B50CFE"/>
    <w:rsid w:val="00B5120A"/>
    <w:rsid w:val="00B51D11"/>
    <w:rsid w:val="00B54231"/>
    <w:rsid w:val="00B54985"/>
    <w:rsid w:val="00B553AA"/>
    <w:rsid w:val="00B56DB4"/>
    <w:rsid w:val="00B5753D"/>
    <w:rsid w:val="00B57FC9"/>
    <w:rsid w:val="00B6034A"/>
    <w:rsid w:val="00B60866"/>
    <w:rsid w:val="00B60BFF"/>
    <w:rsid w:val="00B60EAA"/>
    <w:rsid w:val="00B61089"/>
    <w:rsid w:val="00B61183"/>
    <w:rsid w:val="00B62012"/>
    <w:rsid w:val="00B63F05"/>
    <w:rsid w:val="00B646A2"/>
    <w:rsid w:val="00B65044"/>
    <w:rsid w:val="00B65778"/>
    <w:rsid w:val="00B65B7A"/>
    <w:rsid w:val="00B670A9"/>
    <w:rsid w:val="00B6780F"/>
    <w:rsid w:val="00B67DA2"/>
    <w:rsid w:val="00B70BB3"/>
    <w:rsid w:val="00B737D2"/>
    <w:rsid w:val="00B73808"/>
    <w:rsid w:val="00B7425A"/>
    <w:rsid w:val="00B75455"/>
    <w:rsid w:val="00B75BE2"/>
    <w:rsid w:val="00B75CC5"/>
    <w:rsid w:val="00B75DAC"/>
    <w:rsid w:val="00B7688A"/>
    <w:rsid w:val="00B77D5B"/>
    <w:rsid w:val="00B8050D"/>
    <w:rsid w:val="00B81307"/>
    <w:rsid w:val="00B81A52"/>
    <w:rsid w:val="00B81B06"/>
    <w:rsid w:val="00B81BFC"/>
    <w:rsid w:val="00B81E3A"/>
    <w:rsid w:val="00B820DA"/>
    <w:rsid w:val="00B82FD2"/>
    <w:rsid w:val="00B8376C"/>
    <w:rsid w:val="00B83A30"/>
    <w:rsid w:val="00B83E5E"/>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793"/>
    <w:rsid w:val="00B959D2"/>
    <w:rsid w:val="00B95FA2"/>
    <w:rsid w:val="00B95FD6"/>
    <w:rsid w:val="00B96376"/>
    <w:rsid w:val="00B97108"/>
    <w:rsid w:val="00B974C3"/>
    <w:rsid w:val="00B975C3"/>
    <w:rsid w:val="00BA06D6"/>
    <w:rsid w:val="00BA0BE1"/>
    <w:rsid w:val="00BA0D72"/>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4AED"/>
    <w:rsid w:val="00BB6566"/>
    <w:rsid w:val="00BB673C"/>
    <w:rsid w:val="00BB69B1"/>
    <w:rsid w:val="00BB71FF"/>
    <w:rsid w:val="00BB78AE"/>
    <w:rsid w:val="00BC07B1"/>
    <w:rsid w:val="00BC0AFB"/>
    <w:rsid w:val="00BC0CCC"/>
    <w:rsid w:val="00BC228E"/>
    <w:rsid w:val="00BC256C"/>
    <w:rsid w:val="00BC2614"/>
    <w:rsid w:val="00BC2883"/>
    <w:rsid w:val="00BC2BCD"/>
    <w:rsid w:val="00BC406F"/>
    <w:rsid w:val="00BC49D3"/>
    <w:rsid w:val="00BC5FC3"/>
    <w:rsid w:val="00BC603B"/>
    <w:rsid w:val="00BC72F7"/>
    <w:rsid w:val="00BC78FF"/>
    <w:rsid w:val="00BC7FC7"/>
    <w:rsid w:val="00BD0077"/>
    <w:rsid w:val="00BD06F7"/>
    <w:rsid w:val="00BD091D"/>
    <w:rsid w:val="00BD0F92"/>
    <w:rsid w:val="00BD1B5A"/>
    <w:rsid w:val="00BD332F"/>
    <w:rsid w:val="00BD3C9B"/>
    <w:rsid w:val="00BD4B38"/>
    <w:rsid w:val="00BD589C"/>
    <w:rsid w:val="00BD5F2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6A7"/>
    <w:rsid w:val="00BF49A2"/>
    <w:rsid w:val="00BF4D9D"/>
    <w:rsid w:val="00BF5015"/>
    <w:rsid w:val="00BF5346"/>
    <w:rsid w:val="00BF67A8"/>
    <w:rsid w:val="00BF6BF1"/>
    <w:rsid w:val="00BF7D1B"/>
    <w:rsid w:val="00BF7F92"/>
    <w:rsid w:val="00C000EC"/>
    <w:rsid w:val="00C00E14"/>
    <w:rsid w:val="00C01766"/>
    <w:rsid w:val="00C01D6B"/>
    <w:rsid w:val="00C01FCB"/>
    <w:rsid w:val="00C02065"/>
    <w:rsid w:val="00C03164"/>
    <w:rsid w:val="00C03200"/>
    <w:rsid w:val="00C04224"/>
    <w:rsid w:val="00C043D7"/>
    <w:rsid w:val="00C04536"/>
    <w:rsid w:val="00C047B8"/>
    <w:rsid w:val="00C049AB"/>
    <w:rsid w:val="00C04EBB"/>
    <w:rsid w:val="00C06153"/>
    <w:rsid w:val="00C063FA"/>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022"/>
    <w:rsid w:val="00C175C4"/>
    <w:rsid w:val="00C20214"/>
    <w:rsid w:val="00C20C89"/>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3EBE"/>
    <w:rsid w:val="00C346D1"/>
    <w:rsid w:val="00C34E1E"/>
    <w:rsid w:val="00C351D5"/>
    <w:rsid w:val="00C35672"/>
    <w:rsid w:val="00C36412"/>
    <w:rsid w:val="00C3655B"/>
    <w:rsid w:val="00C36FE8"/>
    <w:rsid w:val="00C37167"/>
    <w:rsid w:val="00C405A3"/>
    <w:rsid w:val="00C40935"/>
    <w:rsid w:val="00C40B66"/>
    <w:rsid w:val="00C41095"/>
    <w:rsid w:val="00C416C9"/>
    <w:rsid w:val="00C4232A"/>
    <w:rsid w:val="00C42967"/>
    <w:rsid w:val="00C43413"/>
    <w:rsid w:val="00C4395A"/>
    <w:rsid w:val="00C43C29"/>
    <w:rsid w:val="00C43E47"/>
    <w:rsid w:val="00C44121"/>
    <w:rsid w:val="00C44A03"/>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26E5"/>
    <w:rsid w:val="00C63053"/>
    <w:rsid w:val="00C63259"/>
    <w:rsid w:val="00C6444B"/>
    <w:rsid w:val="00C648A1"/>
    <w:rsid w:val="00C654B5"/>
    <w:rsid w:val="00C65D5C"/>
    <w:rsid w:val="00C67B61"/>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D76"/>
    <w:rsid w:val="00C80F3B"/>
    <w:rsid w:val="00C810C6"/>
    <w:rsid w:val="00C813FD"/>
    <w:rsid w:val="00C81AF5"/>
    <w:rsid w:val="00C81EF6"/>
    <w:rsid w:val="00C828B2"/>
    <w:rsid w:val="00C830E1"/>
    <w:rsid w:val="00C83E14"/>
    <w:rsid w:val="00C8404C"/>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6032"/>
    <w:rsid w:val="00C97385"/>
    <w:rsid w:val="00CA0168"/>
    <w:rsid w:val="00CA123E"/>
    <w:rsid w:val="00CA2460"/>
    <w:rsid w:val="00CA2B8E"/>
    <w:rsid w:val="00CA2D21"/>
    <w:rsid w:val="00CA2D2F"/>
    <w:rsid w:val="00CA3C3E"/>
    <w:rsid w:val="00CA4117"/>
    <w:rsid w:val="00CA4173"/>
    <w:rsid w:val="00CA4961"/>
    <w:rsid w:val="00CA4E95"/>
    <w:rsid w:val="00CA5079"/>
    <w:rsid w:val="00CA564B"/>
    <w:rsid w:val="00CA5A67"/>
    <w:rsid w:val="00CA5FE9"/>
    <w:rsid w:val="00CA67B6"/>
    <w:rsid w:val="00CA7992"/>
    <w:rsid w:val="00CA7FFD"/>
    <w:rsid w:val="00CB0E4D"/>
    <w:rsid w:val="00CB1288"/>
    <w:rsid w:val="00CB1584"/>
    <w:rsid w:val="00CB2657"/>
    <w:rsid w:val="00CB2BAA"/>
    <w:rsid w:val="00CB326C"/>
    <w:rsid w:val="00CB34ED"/>
    <w:rsid w:val="00CB4322"/>
    <w:rsid w:val="00CB45C9"/>
    <w:rsid w:val="00CB4CB2"/>
    <w:rsid w:val="00CB4DBA"/>
    <w:rsid w:val="00CB52A6"/>
    <w:rsid w:val="00CB58FA"/>
    <w:rsid w:val="00CB5CB0"/>
    <w:rsid w:val="00CB6462"/>
    <w:rsid w:val="00CB66ED"/>
    <w:rsid w:val="00CB6AC0"/>
    <w:rsid w:val="00CB75D4"/>
    <w:rsid w:val="00CC2547"/>
    <w:rsid w:val="00CC29FA"/>
    <w:rsid w:val="00CC2A28"/>
    <w:rsid w:val="00CC2C10"/>
    <w:rsid w:val="00CC4A6F"/>
    <w:rsid w:val="00CC4AF9"/>
    <w:rsid w:val="00CC4EEF"/>
    <w:rsid w:val="00CC5555"/>
    <w:rsid w:val="00CC62EA"/>
    <w:rsid w:val="00CC6B1C"/>
    <w:rsid w:val="00CC7848"/>
    <w:rsid w:val="00CC7CC3"/>
    <w:rsid w:val="00CD2266"/>
    <w:rsid w:val="00CD2B99"/>
    <w:rsid w:val="00CD3283"/>
    <w:rsid w:val="00CD3465"/>
    <w:rsid w:val="00CD3605"/>
    <w:rsid w:val="00CD44E9"/>
    <w:rsid w:val="00CD501C"/>
    <w:rsid w:val="00CD5B37"/>
    <w:rsid w:val="00CD60A4"/>
    <w:rsid w:val="00CD658B"/>
    <w:rsid w:val="00CD68EE"/>
    <w:rsid w:val="00CD6BD8"/>
    <w:rsid w:val="00CE0131"/>
    <w:rsid w:val="00CE09A0"/>
    <w:rsid w:val="00CE0EC6"/>
    <w:rsid w:val="00CE120B"/>
    <w:rsid w:val="00CE1481"/>
    <w:rsid w:val="00CE2119"/>
    <w:rsid w:val="00CE2631"/>
    <w:rsid w:val="00CE27FA"/>
    <w:rsid w:val="00CE3835"/>
    <w:rsid w:val="00CE3CA5"/>
    <w:rsid w:val="00CE572E"/>
    <w:rsid w:val="00CE5E88"/>
    <w:rsid w:val="00CE600B"/>
    <w:rsid w:val="00CE61B0"/>
    <w:rsid w:val="00CE69A4"/>
    <w:rsid w:val="00CE7D29"/>
    <w:rsid w:val="00CF10F2"/>
    <w:rsid w:val="00CF1FDD"/>
    <w:rsid w:val="00CF337A"/>
    <w:rsid w:val="00CF344A"/>
    <w:rsid w:val="00CF38B8"/>
    <w:rsid w:val="00CF3A39"/>
    <w:rsid w:val="00CF3F9A"/>
    <w:rsid w:val="00CF43C8"/>
    <w:rsid w:val="00CF64A5"/>
    <w:rsid w:val="00CF6D8A"/>
    <w:rsid w:val="00CF6ED2"/>
    <w:rsid w:val="00D003A7"/>
    <w:rsid w:val="00D007E4"/>
    <w:rsid w:val="00D00977"/>
    <w:rsid w:val="00D009BB"/>
    <w:rsid w:val="00D00AB3"/>
    <w:rsid w:val="00D013D3"/>
    <w:rsid w:val="00D018CF"/>
    <w:rsid w:val="00D025ED"/>
    <w:rsid w:val="00D03E9B"/>
    <w:rsid w:val="00D04687"/>
    <w:rsid w:val="00D04967"/>
    <w:rsid w:val="00D0564F"/>
    <w:rsid w:val="00D0630B"/>
    <w:rsid w:val="00D066B2"/>
    <w:rsid w:val="00D066FD"/>
    <w:rsid w:val="00D06C26"/>
    <w:rsid w:val="00D10477"/>
    <w:rsid w:val="00D10D26"/>
    <w:rsid w:val="00D10E13"/>
    <w:rsid w:val="00D118EA"/>
    <w:rsid w:val="00D119D2"/>
    <w:rsid w:val="00D1215F"/>
    <w:rsid w:val="00D13C14"/>
    <w:rsid w:val="00D1473D"/>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5489"/>
    <w:rsid w:val="00D25CCB"/>
    <w:rsid w:val="00D26E92"/>
    <w:rsid w:val="00D26FA0"/>
    <w:rsid w:val="00D27BF9"/>
    <w:rsid w:val="00D3038D"/>
    <w:rsid w:val="00D30A53"/>
    <w:rsid w:val="00D318BE"/>
    <w:rsid w:val="00D32928"/>
    <w:rsid w:val="00D33F0C"/>
    <w:rsid w:val="00D34EC1"/>
    <w:rsid w:val="00D35701"/>
    <w:rsid w:val="00D35A58"/>
    <w:rsid w:val="00D36BCE"/>
    <w:rsid w:val="00D37787"/>
    <w:rsid w:val="00D37819"/>
    <w:rsid w:val="00D3784F"/>
    <w:rsid w:val="00D37AA9"/>
    <w:rsid w:val="00D400D0"/>
    <w:rsid w:val="00D406C6"/>
    <w:rsid w:val="00D40951"/>
    <w:rsid w:val="00D40A90"/>
    <w:rsid w:val="00D40F76"/>
    <w:rsid w:val="00D424AA"/>
    <w:rsid w:val="00D42632"/>
    <w:rsid w:val="00D431E2"/>
    <w:rsid w:val="00D435BA"/>
    <w:rsid w:val="00D43817"/>
    <w:rsid w:val="00D450D4"/>
    <w:rsid w:val="00D4527B"/>
    <w:rsid w:val="00D454C4"/>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2D3"/>
    <w:rsid w:val="00D6050D"/>
    <w:rsid w:val="00D61265"/>
    <w:rsid w:val="00D619B5"/>
    <w:rsid w:val="00D63C43"/>
    <w:rsid w:val="00D63F2B"/>
    <w:rsid w:val="00D64391"/>
    <w:rsid w:val="00D64DCE"/>
    <w:rsid w:val="00D65562"/>
    <w:rsid w:val="00D65763"/>
    <w:rsid w:val="00D66BA7"/>
    <w:rsid w:val="00D71FA9"/>
    <w:rsid w:val="00D72189"/>
    <w:rsid w:val="00D727D0"/>
    <w:rsid w:val="00D72A9B"/>
    <w:rsid w:val="00D734BA"/>
    <w:rsid w:val="00D736C0"/>
    <w:rsid w:val="00D746BE"/>
    <w:rsid w:val="00D7496E"/>
    <w:rsid w:val="00D74B9A"/>
    <w:rsid w:val="00D75B5C"/>
    <w:rsid w:val="00D75CBD"/>
    <w:rsid w:val="00D75E56"/>
    <w:rsid w:val="00D76267"/>
    <w:rsid w:val="00D7656F"/>
    <w:rsid w:val="00D7674D"/>
    <w:rsid w:val="00D76F39"/>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3C5A"/>
    <w:rsid w:val="00DA402F"/>
    <w:rsid w:val="00DA42AC"/>
    <w:rsid w:val="00DA489A"/>
    <w:rsid w:val="00DA4B92"/>
    <w:rsid w:val="00DA4C6E"/>
    <w:rsid w:val="00DA4D6E"/>
    <w:rsid w:val="00DA5957"/>
    <w:rsid w:val="00DA5D2B"/>
    <w:rsid w:val="00DA711C"/>
    <w:rsid w:val="00DA7234"/>
    <w:rsid w:val="00DA723A"/>
    <w:rsid w:val="00DA757B"/>
    <w:rsid w:val="00DA777F"/>
    <w:rsid w:val="00DB0313"/>
    <w:rsid w:val="00DB093A"/>
    <w:rsid w:val="00DB0AFB"/>
    <w:rsid w:val="00DB0E61"/>
    <w:rsid w:val="00DB11E5"/>
    <w:rsid w:val="00DB1934"/>
    <w:rsid w:val="00DB236E"/>
    <w:rsid w:val="00DB24D0"/>
    <w:rsid w:val="00DB26D7"/>
    <w:rsid w:val="00DB29F3"/>
    <w:rsid w:val="00DB2C1E"/>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1C6F"/>
    <w:rsid w:val="00DE28FE"/>
    <w:rsid w:val="00DE2CD1"/>
    <w:rsid w:val="00DE2FC5"/>
    <w:rsid w:val="00DE377F"/>
    <w:rsid w:val="00DE3D90"/>
    <w:rsid w:val="00DE4054"/>
    <w:rsid w:val="00DE40FD"/>
    <w:rsid w:val="00DE650F"/>
    <w:rsid w:val="00DE6C83"/>
    <w:rsid w:val="00DE6F4B"/>
    <w:rsid w:val="00DF1FEA"/>
    <w:rsid w:val="00DF38EA"/>
    <w:rsid w:val="00DF48E0"/>
    <w:rsid w:val="00DF6906"/>
    <w:rsid w:val="00DF747B"/>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07552"/>
    <w:rsid w:val="00E10722"/>
    <w:rsid w:val="00E10820"/>
    <w:rsid w:val="00E108F0"/>
    <w:rsid w:val="00E10FB8"/>
    <w:rsid w:val="00E1102F"/>
    <w:rsid w:val="00E11F42"/>
    <w:rsid w:val="00E13539"/>
    <w:rsid w:val="00E13F22"/>
    <w:rsid w:val="00E13F71"/>
    <w:rsid w:val="00E14153"/>
    <w:rsid w:val="00E151F4"/>
    <w:rsid w:val="00E1587C"/>
    <w:rsid w:val="00E15F54"/>
    <w:rsid w:val="00E16954"/>
    <w:rsid w:val="00E16E74"/>
    <w:rsid w:val="00E16FDD"/>
    <w:rsid w:val="00E20C50"/>
    <w:rsid w:val="00E20DB0"/>
    <w:rsid w:val="00E21362"/>
    <w:rsid w:val="00E21A1F"/>
    <w:rsid w:val="00E21EBF"/>
    <w:rsid w:val="00E2209D"/>
    <w:rsid w:val="00E23146"/>
    <w:rsid w:val="00E2370B"/>
    <w:rsid w:val="00E238C1"/>
    <w:rsid w:val="00E242B8"/>
    <w:rsid w:val="00E257E2"/>
    <w:rsid w:val="00E262FD"/>
    <w:rsid w:val="00E26357"/>
    <w:rsid w:val="00E27BF2"/>
    <w:rsid w:val="00E27FA8"/>
    <w:rsid w:val="00E300CB"/>
    <w:rsid w:val="00E309B0"/>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1B5"/>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849"/>
    <w:rsid w:val="00E74BF8"/>
    <w:rsid w:val="00E74F0F"/>
    <w:rsid w:val="00E75244"/>
    <w:rsid w:val="00E75394"/>
    <w:rsid w:val="00E75511"/>
    <w:rsid w:val="00E75EFB"/>
    <w:rsid w:val="00E763BC"/>
    <w:rsid w:val="00E7722E"/>
    <w:rsid w:val="00E806D0"/>
    <w:rsid w:val="00E80FE9"/>
    <w:rsid w:val="00E8127D"/>
    <w:rsid w:val="00E81762"/>
    <w:rsid w:val="00E81EFD"/>
    <w:rsid w:val="00E81F3B"/>
    <w:rsid w:val="00E82045"/>
    <w:rsid w:val="00E82BD4"/>
    <w:rsid w:val="00E82E45"/>
    <w:rsid w:val="00E83576"/>
    <w:rsid w:val="00E844B4"/>
    <w:rsid w:val="00E847AA"/>
    <w:rsid w:val="00E84AB2"/>
    <w:rsid w:val="00E85A08"/>
    <w:rsid w:val="00E85BD8"/>
    <w:rsid w:val="00E85FEA"/>
    <w:rsid w:val="00E86437"/>
    <w:rsid w:val="00E86F09"/>
    <w:rsid w:val="00E90492"/>
    <w:rsid w:val="00E90764"/>
    <w:rsid w:val="00E9086A"/>
    <w:rsid w:val="00E90CD4"/>
    <w:rsid w:val="00E91040"/>
    <w:rsid w:val="00E916E7"/>
    <w:rsid w:val="00E918CF"/>
    <w:rsid w:val="00E91DB5"/>
    <w:rsid w:val="00E922BC"/>
    <w:rsid w:val="00E93182"/>
    <w:rsid w:val="00E94649"/>
    <w:rsid w:val="00E96334"/>
    <w:rsid w:val="00E97570"/>
    <w:rsid w:val="00EA0029"/>
    <w:rsid w:val="00EA0150"/>
    <w:rsid w:val="00EA1C40"/>
    <w:rsid w:val="00EA1C64"/>
    <w:rsid w:val="00EA28BD"/>
    <w:rsid w:val="00EA2AEB"/>
    <w:rsid w:val="00EA36FB"/>
    <w:rsid w:val="00EA51B2"/>
    <w:rsid w:val="00EA5BFE"/>
    <w:rsid w:val="00EA6174"/>
    <w:rsid w:val="00EA6A19"/>
    <w:rsid w:val="00EA7212"/>
    <w:rsid w:val="00EB09DF"/>
    <w:rsid w:val="00EB0B6E"/>
    <w:rsid w:val="00EB1150"/>
    <w:rsid w:val="00EB117E"/>
    <w:rsid w:val="00EB1510"/>
    <w:rsid w:val="00EB1C01"/>
    <w:rsid w:val="00EB2583"/>
    <w:rsid w:val="00EB3B7E"/>
    <w:rsid w:val="00EB3E6B"/>
    <w:rsid w:val="00EB4488"/>
    <w:rsid w:val="00EB47A2"/>
    <w:rsid w:val="00EB4AD0"/>
    <w:rsid w:val="00EB6C79"/>
    <w:rsid w:val="00EB6FF3"/>
    <w:rsid w:val="00EB747A"/>
    <w:rsid w:val="00EB7487"/>
    <w:rsid w:val="00EB7D57"/>
    <w:rsid w:val="00EB7FB8"/>
    <w:rsid w:val="00EC0601"/>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289"/>
    <w:rsid w:val="00ED69D9"/>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2AB"/>
    <w:rsid w:val="00EF0340"/>
    <w:rsid w:val="00EF1ADC"/>
    <w:rsid w:val="00EF291B"/>
    <w:rsid w:val="00EF33CA"/>
    <w:rsid w:val="00EF371C"/>
    <w:rsid w:val="00EF3F4F"/>
    <w:rsid w:val="00EF44EC"/>
    <w:rsid w:val="00EF4830"/>
    <w:rsid w:val="00EF4878"/>
    <w:rsid w:val="00EF4D1D"/>
    <w:rsid w:val="00EF53DC"/>
    <w:rsid w:val="00EF5876"/>
    <w:rsid w:val="00EF5E6C"/>
    <w:rsid w:val="00EF6305"/>
    <w:rsid w:val="00EF64B0"/>
    <w:rsid w:val="00EF6D4F"/>
    <w:rsid w:val="00EF7B16"/>
    <w:rsid w:val="00F00342"/>
    <w:rsid w:val="00F005D0"/>
    <w:rsid w:val="00F007BD"/>
    <w:rsid w:val="00F01F77"/>
    <w:rsid w:val="00F02DF2"/>
    <w:rsid w:val="00F02E2D"/>
    <w:rsid w:val="00F03571"/>
    <w:rsid w:val="00F040BD"/>
    <w:rsid w:val="00F044F3"/>
    <w:rsid w:val="00F0565B"/>
    <w:rsid w:val="00F06BCF"/>
    <w:rsid w:val="00F1187A"/>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5853"/>
    <w:rsid w:val="00F262E1"/>
    <w:rsid w:val="00F268A0"/>
    <w:rsid w:val="00F26C6F"/>
    <w:rsid w:val="00F26E45"/>
    <w:rsid w:val="00F27622"/>
    <w:rsid w:val="00F3011C"/>
    <w:rsid w:val="00F30647"/>
    <w:rsid w:val="00F30C5B"/>
    <w:rsid w:val="00F312D3"/>
    <w:rsid w:val="00F31D4B"/>
    <w:rsid w:val="00F3209F"/>
    <w:rsid w:val="00F32EC9"/>
    <w:rsid w:val="00F34A1C"/>
    <w:rsid w:val="00F34DE8"/>
    <w:rsid w:val="00F350F9"/>
    <w:rsid w:val="00F35743"/>
    <w:rsid w:val="00F35BC4"/>
    <w:rsid w:val="00F36C16"/>
    <w:rsid w:val="00F374AD"/>
    <w:rsid w:val="00F40358"/>
    <w:rsid w:val="00F40AF9"/>
    <w:rsid w:val="00F414AA"/>
    <w:rsid w:val="00F42479"/>
    <w:rsid w:val="00F427FF"/>
    <w:rsid w:val="00F429EB"/>
    <w:rsid w:val="00F43646"/>
    <w:rsid w:val="00F4373C"/>
    <w:rsid w:val="00F437DA"/>
    <w:rsid w:val="00F43CD4"/>
    <w:rsid w:val="00F4440B"/>
    <w:rsid w:val="00F448D0"/>
    <w:rsid w:val="00F44C51"/>
    <w:rsid w:val="00F44E56"/>
    <w:rsid w:val="00F44E6D"/>
    <w:rsid w:val="00F45B9D"/>
    <w:rsid w:val="00F46529"/>
    <w:rsid w:val="00F4793F"/>
    <w:rsid w:val="00F505C5"/>
    <w:rsid w:val="00F506AE"/>
    <w:rsid w:val="00F509F7"/>
    <w:rsid w:val="00F51DD4"/>
    <w:rsid w:val="00F5343E"/>
    <w:rsid w:val="00F537E0"/>
    <w:rsid w:val="00F5453D"/>
    <w:rsid w:val="00F558EE"/>
    <w:rsid w:val="00F56248"/>
    <w:rsid w:val="00F56D7A"/>
    <w:rsid w:val="00F56FDA"/>
    <w:rsid w:val="00F575BA"/>
    <w:rsid w:val="00F5762C"/>
    <w:rsid w:val="00F60980"/>
    <w:rsid w:val="00F60B47"/>
    <w:rsid w:val="00F61865"/>
    <w:rsid w:val="00F61AE5"/>
    <w:rsid w:val="00F62662"/>
    <w:rsid w:val="00F62B35"/>
    <w:rsid w:val="00F62CDC"/>
    <w:rsid w:val="00F635DB"/>
    <w:rsid w:val="00F6374F"/>
    <w:rsid w:val="00F64565"/>
    <w:rsid w:val="00F64A44"/>
    <w:rsid w:val="00F65874"/>
    <w:rsid w:val="00F658BE"/>
    <w:rsid w:val="00F660F3"/>
    <w:rsid w:val="00F668D0"/>
    <w:rsid w:val="00F673F6"/>
    <w:rsid w:val="00F67945"/>
    <w:rsid w:val="00F67DCF"/>
    <w:rsid w:val="00F70C5C"/>
    <w:rsid w:val="00F71472"/>
    <w:rsid w:val="00F72825"/>
    <w:rsid w:val="00F729D7"/>
    <w:rsid w:val="00F7309B"/>
    <w:rsid w:val="00F73B19"/>
    <w:rsid w:val="00F73C0D"/>
    <w:rsid w:val="00F73CDD"/>
    <w:rsid w:val="00F74AC9"/>
    <w:rsid w:val="00F7547C"/>
    <w:rsid w:val="00F75542"/>
    <w:rsid w:val="00F75D01"/>
    <w:rsid w:val="00F76A39"/>
    <w:rsid w:val="00F76CEE"/>
    <w:rsid w:val="00F76E07"/>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4DAF"/>
    <w:rsid w:val="00F956D5"/>
    <w:rsid w:val="00F95E4D"/>
    <w:rsid w:val="00F95EE9"/>
    <w:rsid w:val="00F962F2"/>
    <w:rsid w:val="00F96633"/>
    <w:rsid w:val="00F96FA1"/>
    <w:rsid w:val="00F9747B"/>
    <w:rsid w:val="00F9773D"/>
    <w:rsid w:val="00F97AFE"/>
    <w:rsid w:val="00FA0618"/>
    <w:rsid w:val="00FA0B8D"/>
    <w:rsid w:val="00FA127D"/>
    <w:rsid w:val="00FA1601"/>
    <w:rsid w:val="00FA1765"/>
    <w:rsid w:val="00FA1CA9"/>
    <w:rsid w:val="00FA1D82"/>
    <w:rsid w:val="00FA33F3"/>
    <w:rsid w:val="00FA3C76"/>
    <w:rsid w:val="00FA4733"/>
    <w:rsid w:val="00FA4898"/>
    <w:rsid w:val="00FA4D58"/>
    <w:rsid w:val="00FA58FF"/>
    <w:rsid w:val="00FA590E"/>
    <w:rsid w:val="00FA6127"/>
    <w:rsid w:val="00FA6D3D"/>
    <w:rsid w:val="00FB01AE"/>
    <w:rsid w:val="00FB02BC"/>
    <w:rsid w:val="00FB0375"/>
    <w:rsid w:val="00FB0F4B"/>
    <w:rsid w:val="00FB1F44"/>
    <w:rsid w:val="00FB4380"/>
    <w:rsid w:val="00FB59F2"/>
    <w:rsid w:val="00FB5E85"/>
    <w:rsid w:val="00FB6483"/>
    <w:rsid w:val="00FB6CA0"/>
    <w:rsid w:val="00FB72E5"/>
    <w:rsid w:val="00FB78B7"/>
    <w:rsid w:val="00FC074A"/>
    <w:rsid w:val="00FC0FE8"/>
    <w:rsid w:val="00FC146A"/>
    <w:rsid w:val="00FC1FC3"/>
    <w:rsid w:val="00FC2261"/>
    <w:rsid w:val="00FC24AD"/>
    <w:rsid w:val="00FC27C4"/>
    <w:rsid w:val="00FC2B5E"/>
    <w:rsid w:val="00FC34DE"/>
    <w:rsid w:val="00FC3E63"/>
    <w:rsid w:val="00FC3FD8"/>
    <w:rsid w:val="00FC4787"/>
    <w:rsid w:val="00FC52B4"/>
    <w:rsid w:val="00FC5773"/>
    <w:rsid w:val="00FC5919"/>
    <w:rsid w:val="00FC5C89"/>
    <w:rsid w:val="00FC5FB9"/>
    <w:rsid w:val="00FC66CE"/>
    <w:rsid w:val="00FC7B30"/>
    <w:rsid w:val="00FD02CE"/>
    <w:rsid w:val="00FD0853"/>
    <w:rsid w:val="00FD0DFE"/>
    <w:rsid w:val="00FD1594"/>
    <w:rsid w:val="00FD2AD2"/>
    <w:rsid w:val="00FD413B"/>
    <w:rsid w:val="00FD6B7F"/>
    <w:rsid w:val="00FD6F5C"/>
    <w:rsid w:val="00FD713C"/>
    <w:rsid w:val="00FD79F6"/>
    <w:rsid w:val="00FD7A80"/>
    <w:rsid w:val="00FD7C64"/>
    <w:rsid w:val="00FE1155"/>
    <w:rsid w:val="00FE1BB2"/>
    <w:rsid w:val="00FE2E8F"/>
    <w:rsid w:val="00FE3419"/>
    <w:rsid w:val="00FE4042"/>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 w:type="character" w:customStyle="1" w:styleId="Cuerpodeltexto5Versales">
    <w:name w:val="Cuerpo del texto (5) + Versales"/>
    <w:basedOn w:val="Fuentedeprrafopredeter"/>
    <w:rsid w:val="00F62662"/>
    <w:rPr>
      <w:rFonts w:ascii="Bookman Old Style" w:eastAsia="Bookman Old Style" w:hAnsi="Bookman Old Style" w:cs="Bookman Old Style"/>
      <w:b w:val="0"/>
      <w:bCs w:val="0"/>
      <w:i w:val="0"/>
      <w:iCs w:val="0"/>
      <w:smallCaps/>
      <w:strike w:val="0"/>
      <w:color w:val="000000"/>
      <w:spacing w:val="0"/>
      <w:w w:val="100"/>
      <w:position w:val="0"/>
      <w:sz w:val="14"/>
      <w:szCs w:val="14"/>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aticannews.va/es/papa/news/2026-01/papa-leon-xiv-audiencia-cuerpo-diplomatico-santa-sede-ano-nuevo.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1716</Words>
  <Characters>9440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2026-01-23T19:02:00Z</dcterms:created>
  <dcterms:modified xsi:type="dcterms:W3CDTF">2026-01-23T19:02:00Z</dcterms:modified>
</cp:coreProperties>
</file>