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9506A" w14:textId="77777777" w:rsidR="00DE7701" w:rsidRPr="00DE7701" w:rsidRDefault="00DE7701" w:rsidP="00DE7701">
      <w:pPr>
        <w:spacing w:after="0" w:line="240" w:lineRule="auto"/>
        <w:jc w:val="center"/>
        <w:outlineLvl w:val="0"/>
        <w:rPr>
          <w:rFonts w:ascii="Times New Roman" w:eastAsia="Times New Roman" w:hAnsi="Times New Roman" w:cs="Times New Roman"/>
          <w:b/>
          <w:bCs/>
          <w:color w:val="111111"/>
          <w:kern w:val="36"/>
          <w:sz w:val="48"/>
          <w:szCs w:val="48"/>
          <w:lang w:eastAsia="es-UY"/>
          <w14:ligatures w14:val="none"/>
        </w:rPr>
      </w:pPr>
      <w:r w:rsidRPr="00DE7701">
        <w:rPr>
          <w:rFonts w:ascii="Times New Roman" w:eastAsia="Times New Roman" w:hAnsi="Times New Roman" w:cs="Times New Roman"/>
          <w:b/>
          <w:bCs/>
          <w:color w:val="111111"/>
          <w:kern w:val="36"/>
          <w:sz w:val="48"/>
          <w:szCs w:val="48"/>
          <w:lang w:eastAsia="es-UY"/>
          <w14:ligatures w14:val="none"/>
        </w:rPr>
        <w:t>Robin Wall Kimmerer, científica y escritora: “El capitalismo no es un fenómeno natural; es una elección”</w:t>
      </w:r>
    </w:p>
    <w:p w14:paraId="467EB9EA" w14:textId="77777777" w:rsidR="00DE7701" w:rsidRPr="00DE7701" w:rsidRDefault="00DE7701" w:rsidP="00DE7701">
      <w:pPr>
        <w:spacing w:before="100" w:beforeAutospacing="1" w:after="100" w:afterAutospacing="1" w:line="240" w:lineRule="auto"/>
        <w:jc w:val="center"/>
        <w:rPr>
          <w:rFonts w:ascii="MajritTxRoman" w:eastAsia="Times New Roman" w:hAnsi="MajritTxRoman" w:cs="Times New Roman"/>
          <w:color w:val="111111"/>
          <w:kern w:val="0"/>
          <w:sz w:val="24"/>
          <w:szCs w:val="24"/>
          <w:lang w:eastAsia="es-UY"/>
          <w14:ligatures w14:val="none"/>
        </w:rPr>
      </w:pPr>
      <w:r w:rsidRPr="00DE7701">
        <w:rPr>
          <w:rFonts w:ascii="MajritTxRoman" w:eastAsia="Times New Roman" w:hAnsi="MajritTxRoman" w:cs="Times New Roman"/>
          <w:color w:val="111111"/>
          <w:kern w:val="0"/>
          <w:sz w:val="24"/>
          <w:szCs w:val="24"/>
          <w:lang w:eastAsia="es-UY"/>
          <w14:ligatures w14:val="none"/>
        </w:rPr>
        <w:t>La autora, que conquistó a millones de lectores con su libro ‘Una trenza de hierba sagrada’, propone en ‘El guillomo’ cambiar la narrativa como parte de la resistencia al colapso climático y social</w:t>
      </w:r>
    </w:p>
    <w:p w14:paraId="6A3EC411" w14:textId="77777777" w:rsidR="00DE7701" w:rsidRDefault="00DE7701" w:rsidP="00DE7701">
      <w:pPr>
        <w:spacing w:after="0" w:line="240" w:lineRule="auto"/>
        <w:jc w:val="center"/>
        <w:rPr>
          <w:rFonts w:ascii="Times New Roman" w:eastAsia="Times New Roman" w:hAnsi="Times New Roman" w:cs="Times New Roman"/>
          <w:kern w:val="0"/>
          <w:sz w:val="24"/>
          <w:szCs w:val="24"/>
          <w:lang w:eastAsia="es-UY"/>
          <w14:ligatures w14:val="none"/>
        </w:rPr>
      </w:pPr>
      <w:r w:rsidRPr="00DE7701">
        <w:rPr>
          <w:rFonts w:ascii="Times New Roman" w:eastAsia="Times New Roman" w:hAnsi="Times New Roman" w:cs="Times New Roman"/>
          <w:noProof/>
          <w:kern w:val="0"/>
          <w:sz w:val="24"/>
          <w:szCs w:val="24"/>
          <w:lang w:eastAsia="es-UY"/>
          <w14:ligatures w14:val="none"/>
        </w:rPr>
        <w:drawing>
          <wp:inline distT="0" distB="0" distL="0" distR="0" wp14:anchorId="047B839D" wp14:editId="08F3B426">
            <wp:extent cx="4972050" cy="3330713"/>
            <wp:effectExtent l="0" t="0" r="0" b="3175"/>
            <wp:docPr id="3" name="Imagen 4" descr="Robin Wall Kimme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bin Wall Kimmer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91308" cy="3343614"/>
                    </a:xfrm>
                    <a:prstGeom prst="rect">
                      <a:avLst/>
                    </a:prstGeom>
                    <a:noFill/>
                    <a:ln>
                      <a:noFill/>
                    </a:ln>
                  </pic:spPr>
                </pic:pic>
              </a:graphicData>
            </a:graphic>
          </wp:inline>
        </w:drawing>
      </w:r>
    </w:p>
    <w:p w14:paraId="06AF23D2" w14:textId="7D095640" w:rsidR="00DE7701" w:rsidRPr="00DE7701" w:rsidRDefault="00DE7701" w:rsidP="00DE7701">
      <w:pPr>
        <w:spacing w:after="0" w:line="240" w:lineRule="auto"/>
        <w:jc w:val="both"/>
        <w:rPr>
          <w:rFonts w:ascii="Times New Roman" w:eastAsia="Times New Roman" w:hAnsi="Times New Roman" w:cs="Times New Roman"/>
          <w:kern w:val="0"/>
          <w:sz w:val="24"/>
          <w:szCs w:val="24"/>
          <w:lang w:eastAsia="es-UY"/>
          <w14:ligatures w14:val="none"/>
        </w:rPr>
      </w:pPr>
      <w:r w:rsidRPr="00DE7701">
        <w:rPr>
          <w:rFonts w:ascii="Times New Roman" w:eastAsia="Times New Roman" w:hAnsi="Times New Roman" w:cs="Times New Roman"/>
          <w:kern w:val="0"/>
          <w:sz w:val="24"/>
          <w:szCs w:val="24"/>
          <w:lang w:eastAsia="es-UY"/>
          <w14:ligatures w14:val="none"/>
        </w:rPr>
        <w:t xml:space="preserve">Robin Wall Kimmerer invita a mirar de otra manera el mundo que nos </w:t>
      </w:r>
      <w:proofErr w:type="spellStart"/>
      <w:r w:rsidRPr="00DE7701">
        <w:rPr>
          <w:rFonts w:ascii="Times New Roman" w:eastAsia="Times New Roman" w:hAnsi="Times New Roman" w:cs="Times New Roman"/>
          <w:kern w:val="0"/>
          <w:sz w:val="24"/>
          <w:szCs w:val="24"/>
          <w:lang w:eastAsia="es-UY"/>
          <w14:ligatures w14:val="none"/>
        </w:rPr>
        <w:t>rodea.</w:t>
      </w:r>
      <w:r w:rsidRPr="00DE7701">
        <w:rPr>
          <w:rFonts w:ascii="Times New Roman" w:eastAsia="Times New Roman" w:hAnsi="Times New Roman" w:cs="Times New Roman"/>
          <w:b/>
          <w:bCs/>
          <w:caps/>
          <w:kern w:val="0"/>
          <w:sz w:val="24"/>
          <w:szCs w:val="24"/>
          <w:lang w:eastAsia="es-UY"/>
          <w14:ligatures w14:val="none"/>
        </w:rPr>
        <w:t>John</w:t>
      </w:r>
      <w:proofErr w:type="spellEnd"/>
      <w:r w:rsidRPr="00DE7701">
        <w:rPr>
          <w:rFonts w:ascii="Times New Roman" w:eastAsia="Times New Roman" w:hAnsi="Times New Roman" w:cs="Times New Roman"/>
          <w:b/>
          <w:bCs/>
          <w:caps/>
          <w:kern w:val="0"/>
          <w:sz w:val="24"/>
          <w:szCs w:val="24"/>
          <w:lang w:eastAsia="es-UY"/>
          <w14:ligatures w14:val="none"/>
        </w:rPr>
        <w:t xml:space="preserve"> D. and Catherine T. MacArthur Foundation</w:t>
      </w:r>
    </w:p>
    <w:p w14:paraId="3A7FB230" w14:textId="77777777" w:rsidR="00DE7701" w:rsidRDefault="00DE7701" w:rsidP="00DE7701">
      <w:pPr>
        <w:spacing w:after="0" w:line="240" w:lineRule="auto"/>
        <w:jc w:val="both"/>
        <w:rPr>
          <w:rFonts w:ascii="Times New Roman" w:eastAsia="Times New Roman" w:hAnsi="Times New Roman" w:cs="Times New Roman"/>
          <w:color w:val="111111"/>
          <w:kern w:val="0"/>
          <w:sz w:val="27"/>
          <w:szCs w:val="27"/>
          <w:lang w:eastAsia="es-UY"/>
          <w14:ligatures w14:val="none"/>
        </w:rPr>
      </w:pPr>
    </w:p>
    <w:p w14:paraId="6F8B60FE" w14:textId="77777777" w:rsidR="00DE7701" w:rsidRDefault="00DE7701" w:rsidP="00DE7701">
      <w:pPr>
        <w:spacing w:after="0" w:line="240" w:lineRule="auto"/>
        <w:jc w:val="both"/>
        <w:rPr>
          <w:rFonts w:ascii="Times New Roman" w:eastAsia="Times New Roman" w:hAnsi="Times New Roman" w:cs="Times New Roman"/>
          <w:color w:val="111111"/>
          <w:kern w:val="0"/>
          <w:sz w:val="27"/>
          <w:szCs w:val="27"/>
          <w:lang w:eastAsia="es-UY"/>
          <w14:ligatures w14:val="none"/>
        </w:rPr>
      </w:pPr>
    </w:p>
    <w:p w14:paraId="07FDF2A7" w14:textId="4FE3C1B7" w:rsidR="00DE7701" w:rsidRPr="00DE7701" w:rsidRDefault="00DE7701" w:rsidP="00DE7701">
      <w:pPr>
        <w:spacing w:after="0" w:line="240" w:lineRule="auto"/>
        <w:jc w:val="both"/>
        <w:rPr>
          <w:rFonts w:ascii="Times New Roman" w:eastAsia="Times New Roman" w:hAnsi="Times New Roman" w:cs="Times New Roman"/>
          <w:color w:val="111111"/>
          <w:kern w:val="0"/>
          <w:sz w:val="27"/>
          <w:szCs w:val="27"/>
          <w:lang w:eastAsia="es-UY"/>
          <w14:ligatures w14:val="none"/>
        </w:rPr>
      </w:pPr>
      <w:hyperlink r:id="rId5" w:anchor="?rel=author_top" w:tooltip="Ver todas las noticias de Ángeles Castellano" w:history="1">
        <w:r w:rsidRPr="00DE7701">
          <w:rPr>
            <w:rFonts w:ascii="Times New Roman" w:eastAsia="Times New Roman" w:hAnsi="Times New Roman" w:cs="Times New Roman"/>
            <w:b/>
            <w:bCs/>
            <w:caps/>
            <w:color w:val="0000FF"/>
            <w:kern w:val="0"/>
            <w:sz w:val="27"/>
            <w:szCs w:val="27"/>
            <w:u w:val="single"/>
            <w:lang w:eastAsia="es-UY"/>
            <w14:ligatures w14:val="none"/>
          </w:rPr>
          <w:t>Ángeles Castellano</w:t>
        </w:r>
      </w:hyperlink>
    </w:p>
    <w:p w14:paraId="3452AF75" w14:textId="77777777" w:rsidR="00DE7701" w:rsidRPr="00DE7701" w:rsidRDefault="00DE7701" w:rsidP="00DE7701">
      <w:pPr>
        <w:spacing w:after="0" w:line="240" w:lineRule="auto"/>
        <w:jc w:val="both"/>
        <w:rPr>
          <w:rFonts w:ascii="Arial" w:eastAsia="Times New Roman" w:hAnsi="Arial" w:cs="Arial"/>
          <w:color w:val="111111"/>
          <w:kern w:val="0"/>
          <w:sz w:val="27"/>
          <w:szCs w:val="27"/>
          <w:lang w:eastAsia="es-UY"/>
          <w14:ligatures w14:val="none"/>
        </w:rPr>
      </w:pPr>
      <w:hyperlink r:id="rId6" w:history="1">
        <w:r w:rsidRPr="00DE7701">
          <w:rPr>
            <w:rFonts w:ascii="Arial" w:eastAsia="Times New Roman" w:hAnsi="Arial" w:cs="Arial"/>
            <w:color w:val="0000FF"/>
            <w:kern w:val="0"/>
            <w:sz w:val="27"/>
            <w:szCs w:val="27"/>
            <w:u w:val="single"/>
            <w:lang w:eastAsia="es-UY"/>
            <w14:ligatures w14:val="none"/>
          </w:rPr>
          <w:t>18 ENE 2026 - 05:30 CET</w:t>
        </w:r>
      </w:hyperlink>
    </w:p>
    <w:p w14:paraId="7B2BC32A" w14:textId="77777777" w:rsidR="00DE7701" w:rsidRPr="00DE7701" w:rsidRDefault="00DE7701" w:rsidP="00DE7701">
      <w:pPr>
        <w:spacing w:before="100" w:beforeAutospacing="1" w:after="100" w:afterAutospacing="1" w:line="240" w:lineRule="auto"/>
        <w:jc w:val="both"/>
        <w:rPr>
          <w:rFonts w:ascii="MajritTxRoman" w:eastAsia="Times New Roman" w:hAnsi="MajritTxRoman" w:cs="Times New Roman"/>
          <w:color w:val="191919"/>
          <w:kern w:val="0"/>
          <w:sz w:val="24"/>
          <w:szCs w:val="24"/>
          <w:lang w:eastAsia="es-UY"/>
          <w14:ligatures w14:val="none"/>
        </w:rPr>
      </w:pPr>
      <w:r w:rsidRPr="00DE7701">
        <w:rPr>
          <w:rFonts w:ascii="MajritTxRoman" w:eastAsia="Times New Roman" w:hAnsi="MajritTxRoman" w:cs="Times New Roman"/>
          <w:color w:val="191919"/>
          <w:kern w:val="0"/>
          <w:sz w:val="24"/>
          <w:szCs w:val="24"/>
          <w:lang w:eastAsia="es-UY"/>
          <w14:ligatures w14:val="none"/>
        </w:rPr>
        <w:t>“Estamos practicando la amabilidad. Tú también puedes hacerlo”. La frase, lista para ser usada en un contexto cotidiano —un atasco, una cola que va lenta en el supermercado— suena casi subversiva en tiempos de rabia algorítmica y agresividad cotidiana. Robin Wall Kimmerer (Nueva York, 1953) —que en el </w:t>
      </w:r>
      <w:hyperlink r:id="rId7" w:tgtFrame="_blank" w:tooltip="https://www.robinwallkimmerer.com/" w:history="1">
        <w:r w:rsidRPr="00DE7701">
          <w:rPr>
            <w:rFonts w:ascii="MajritTxRoman" w:eastAsia="Times New Roman" w:hAnsi="MajritTxRoman" w:cs="Times New Roman"/>
            <w:color w:val="016CA2"/>
            <w:kern w:val="0"/>
            <w:sz w:val="24"/>
            <w:szCs w:val="24"/>
            <w:u w:val="single"/>
            <w:lang w:eastAsia="es-UY"/>
            <w14:ligatures w14:val="none"/>
          </w:rPr>
          <w:t>perfil de su web</w:t>
        </w:r>
      </w:hyperlink>
      <w:r w:rsidRPr="00DE7701">
        <w:rPr>
          <w:rFonts w:ascii="MajritTxRoman" w:eastAsia="Times New Roman" w:hAnsi="MajritTxRoman" w:cs="Times New Roman"/>
          <w:color w:val="191919"/>
          <w:kern w:val="0"/>
          <w:sz w:val="24"/>
          <w:szCs w:val="24"/>
          <w:lang w:eastAsia="es-UY"/>
          <w14:ligatures w14:val="none"/>
        </w:rPr>
        <w:t> se describe primero como madre, después como científica y profesora distinguida de Biología Ambiental y también como miembro de la Nación Citizen Potawatomi— la propone como un acto de resistencia. “Necesitamos dotarnos de un nuevo lenguaje”, explica, “algo que afirme que esto es lo que significa ser humano”. En un mundo donde la bondad genera desconfianza o es desdeñada, la amabilidad —admite— se está convirtiendo en un gesto militante.</w:t>
      </w:r>
    </w:p>
    <w:p w14:paraId="58EB0EAE" w14:textId="77777777" w:rsidR="00DE7701" w:rsidRPr="00DE7701" w:rsidRDefault="00DE7701" w:rsidP="00DE7701">
      <w:pPr>
        <w:spacing w:before="100" w:beforeAutospacing="1" w:after="100" w:afterAutospacing="1" w:line="240" w:lineRule="auto"/>
        <w:jc w:val="both"/>
        <w:rPr>
          <w:rFonts w:ascii="MajritTxRoman" w:eastAsia="Times New Roman" w:hAnsi="MajritTxRoman" w:cs="Times New Roman"/>
          <w:color w:val="191919"/>
          <w:kern w:val="0"/>
          <w:sz w:val="24"/>
          <w:szCs w:val="24"/>
          <w:lang w:eastAsia="es-UY"/>
          <w14:ligatures w14:val="none"/>
        </w:rPr>
      </w:pPr>
      <w:r w:rsidRPr="00DE7701">
        <w:rPr>
          <w:rFonts w:ascii="MajritTxRoman" w:eastAsia="Times New Roman" w:hAnsi="MajritTxRoman" w:cs="Times New Roman"/>
          <w:color w:val="191919"/>
          <w:kern w:val="0"/>
          <w:sz w:val="24"/>
          <w:szCs w:val="24"/>
          <w:lang w:eastAsia="es-UY"/>
          <w14:ligatures w14:val="none"/>
        </w:rPr>
        <w:lastRenderedPageBreak/>
        <w:t>“Cuando eres amable con alguien, no es universal que te respondan con amabilidad, pero si se planta esa semilla, ambas personas se sienten mejor”, reflexiona por videollamada desde su hogar en una granja antigua en el norte de Nueva York la autora </w:t>
      </w:r>
      <w:proofErr w:type="spellStart"/>
      <w:r w:rsidRPr="00DE7701">
        <w:rPr>
          <w:rFonts w:ascii="MajritTxRoman" w:eastAsia="Times New Roman" w:hAnsi="MajritTxRoman" w:cs="Times New Roman"/>
          <w:i/>
          <w:iCs/>
          <w:color w:val="191919"/>
          <w:kern w:val="0"/>
          <w:sz w:val="24"/>
          <w:szCs w:val="24"/>
          <w:lang w:eastAsia="es-UY"/>
          <w14:ligatures w14:val="none"/>
        </w:rPr>
        <w:t>best-seller</w:t>
      </w:r>
      <w:proofErr w:type="spellEnd"/>
      <w:r w:rsidRPr="00DE7701">
        <w:rPr>
          <w:rFonts w:ascii="MajritTxRoman" w:eastAsia="Times New Roman" w:hAnsi="MajritTxRoman" w:cs="Times New Roman"/>
          <w:color w:val="191919"/>
          <w:kern w:val="0"/>
          <w:sz w:val="24"/>
          <w:szCs w:val="24"/>
          <w:lang w:eastAsia="es-UY"/>
          <w14:ligatures w14:val="none"/>
        </w:rPr>
        <w:t> de </w:t>
      </w:r>
      <w:hyperlink r:id="rId8" w:tgtFrame="_blank" w:tooltip="https://capitanswing.com/libros/una-trenza-de-hierba-sagrada/" w:history="1">
        <w:r w:rsidRPr="00DE7701">
          <w:rPr>
            <w:rFonts w:ascii="MajritTxRoman" w:eastAsia="Times New Roman" w:hAnsi="MajritTxRoman" w:cs="Times New Roman"/>
            <w:i/>
            <w:iCs/>
            <w:color w:val="016CA2"/>
            <w:kern w:val="0"/>
            <w:sz w:val="24"/>
            <w:szCs w:val="24"/>
            <w:u w:val="single"/>
            <w:lang w:eastAsia="es-UY"/>
            <w14:ligatures w14:val="none"/>
          </w:rPr>
          <w:t>Una trenza de hierba sagrada</w:t>
        </w:r>
      </w:hyperlink>
      <w:r w:rsidRPr="00DE7701">
        <w:rPr>
          <w:rFonts w:ascii="MajritTxRoman" w:eastAsia="Times New Roman" w:hAnsi="MajritTxRoman" w:cs="Times New Roman"/>
          <w:color w:val="191919"/>
          <w:kern w:val="0"/>
          <w:sz w:val="24"/>
          <w:szCs w:val="24"/>
          <w:lang w:eastAsia="es-UY"/>
          <w14:ligatures w14:val="none"/>
        </w:rPr>
        <w:t>. ¿Y si nuestra economía se pareciera más a un bosque que a un mercado de valores? ¿Y si, en lugar de acumular, aprendiéramos a regalar, como lo hacen las plantas? Sobre estas cuestiones reflexiona en su último libro, </w:t>
      </w:r>
      <w:hyperlink r:id="rId9" w:tgtFrame="_blank" w:tooltip="https://capitanswing.com/libros/el-guillomo/" w:history="1">
        <w:r w:rsidRPr="00DE7701">
          <w:rPr>
            <w:rFonts w:ascii="MajritTxRoman" w:eastAsia="Times New Roman" w:hAnsi="MajritTxRoman" w:cs="Times New Roman"/>
            <w:i/>
            <w:iCs/>
            <w:color w:val="016CA2"/>
            <w:kern w:val="0"/>
            <w:sz w:val="24"/>
            <w:szCs w:val="24"/>
            <w:u w:val="single"/>
            <w:lang w:eastAsia="es-UY"/>
            <w14:ligatures w14:val="none"/>
          </w:rPr>
          <w:t>El guillomo. Abundancia y reciprocidad en el mundo natura</w:t>
        </w:r>
      </w:hyperlink>
      <w:r w:rsidRPr="00DE7701">
        <w:rPr>
          <w:rFonts w:ascii="MajritTxRoman" w:eastAsia="Times New Roman" w:hAnsi="MajritTxRoman" w:cs="Times New Roman"/>
          <w:i/>
          <w:iCs/>
          <w:color w:val="191919"/>
          <w:kern w:val="0"/>
          <w:sz w:val="24"/>
          <w:szCs w:val="24"/>
          <w:lang w:eastAsia="es-UY"/>
          <w14:ligatures w14:val="none"/>
        </w:rPr>
        <w:t>l,</w:t>
      </w:r>
      <w:r w:rsidRPr="00DE7701">
        <w:rPr>
          <w:rFonts w:ascii="MajritTxRoman" w:eastAsia="Times New Roman" w:hAnsi="MajritTxRoman" w:cs="Times New Roman"/>
          <w:color w:val="191919"/>
          <w:kern w:val="0"/>
          <w:sz w:val="24"/>
          <w:szCs w:val="24"/>
          <w:lang w:eastAsia="es-UY"/>
          <w14:ligatures w14:val="none"/>
        </w:rPr>
        <w:t> publicado recientemente en España por Capitán Swing y que, desde el optimismo y el reconocimiento, invita a mirar de otra manera el mundo que nos rodea.</w:t>
      </w:r>
    </w:p>
    <w:p w14:paraId="4C9EFCC1" w14:textId="77777777" w:rsidR="00DE7701" w:rsidRPr="00DE7701" w:rsidRDefault="00DE7701" w:rsidP="00DE7701">
      <w:pPr>
        <w:spacing w:after="0" w:line="240" w:lineRule="auto"/>
        <w:jc w:val="both"/>
        <w:rPr>
          <w:rFonts w:ascii="MajritTxRoman" w:eastAsia="Times New Roman" w:hAnsi="MajritTxRoman" w:cs="Times New Roman"/>
          <w:color w:val="191919"/>
          <w:kern w:val="0"/>
          <w:sz w:val="24"/>
          <w:szCs w:val="24"/>
          <w:lang w:eastAsia="es-UY"/>
          <w14:ligatures w14:val="none"/>
        </w:rPr>
      </w:pPr>
      <w:r w:rsidRPr="00DE7701">
        <w:rPr>
          <w:rFonts w:ascii="MajritTxRoman" w:eastAsia="Times New Roman" w:hAnsi="MajritTxRoman" w:cs="Times New Roman"/>
          <w:noProof/>
          <w:color w:val="191919"/>
          <w:kern w:val="0"/>
          <w:sz w:val="24"/>
          <w:szCs w:val="24"/>
          <w:lang w:eastAsia="es-UY"/>
          <w14:ligatures w14:val="none"/>
        </w:rPr>
        <w:drawing>
          <wp:inline distT="0" distB="0" distL="0" distR="0" wp14:anchorId="47DBB42D" wp14:editId="6CE3DFB0">
            <wp:extent cx="3943350" cy="6153150"/>
            <wp:effectExtent l="0" t="0" r="0" b="0"/>
            <wp:docPr id="4" name="Imagen 3"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Diagrama&#10;&#10;El contenido generado por IA puede ser incorrec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43350" cy="6153150"/>
                    </a:xfrm>
                    <a:prstGeom prst="rect">
                      <a:avLst/>
                    </a:prstGeom>
                    <a:noFill/>
                    <a:ln>
                      <a:noFill/>
                    </a:ln>
                  </pic:spPr>
                </pic:pic>
              </a:graphicData>
            </a:graphic>
          </wp:inline>
        </w:drawing>
      </w:r>
      <w:r w:rsidRPr="00DE7701">
        <w:rPr>
          <w:rFonts w:ascii="Times New Roman" w:eastAsia="Times New Roman" w:hAnsi="Times New Roman" w:cs="Times New Roman"/>
          <w:b/>
          <w:bCs/>
          <w:caps/>
          <w:color w:val="191919"/>
          <w:kern w:val="0"/>
          <w:sz w:val="24"/>
          <w:szCs w:val="24"/>
          <w:lang w:eastAsia="es-UY"/>
          <w14:ligatures w14:val="none"/>
        </w:rPr>
        <w:t>Cortesía de la editorial</w:t>
      </w:r>
    </w:p>
    <w:p w14:paraId="0A536643" w14:textId="77777777" w:rsidR="00DE7701" w:rsidRPr="00DE7701" w:rsidRDefault="00DE7701" w:rsidP="00DE7701">
      <w:pPr>
        <w:spacing w:before="100" w:beforeAutospacing="1" w:after="100" w:afterAutospacing="1" w:line="240" w:lineRule="auto"/>
        <w:jc w:val="both"/>
        <w:rPr>
          <w:rFonts w:ascii="MajritTxRoman" w:eastAsia="Times New Roman" w:hAnsi="MajritTxRoman" w:cs="Times New Roman"/>
          <w:color w:val="191919"/>
          <w:kern w:val="0"/>
          <w:sz w:val="24"/>
          <w:szCs w:val="24"/>
          <w:lang w:eastAsia="es-UY"/>
          <w14:ligatures w14:val="none"/>
        </w:rPr>
      </w:pPr>
      <w:r w:rsidRPr="00DE7701">
        <w:rPr>
          <w:rFonts w:ascii="MajritTxRoman" w:eastAsia="Times New Roman" w:hAnsi="MajritTxRoman" w:cs="Times New Roman"/>
          <w:color w:val="191919"/>
          <w:kern w:val="0"/>
          <w:sz w:val="24"/>
          <w:szCs w:val="24"/>
          <w:lang w:eastAsia="es-UY"/>
          <w14:ligatures w14:val="none"/>
        </w:rPr>
        <w:t>Esta nueva obra retoma un tema que apuntó en </w:t>
      </w:r>
      <w:r w:rsidRPr="00DE7701">
        <w:rPr>
          <w:rFonts w:ascii="MajritTxRoman" w:eastAsia="Times New Roman" w:hAnsi="MajritTxRoman" w:cs="Times New Roman"/>
          <w:i/>
          <w:iCs/>
          <w:color w:val="191919"/>
          <w:kern w:val="0"/>
          <w:sz w:val="24"/>
          <w:szCs w:val="24"/>
          <w:lang w:eastAsia="es-UY"/>
          <w14:ligatures w14:val="none"/>
        </w:rPr>
        <w:t>Una trenza de hierba sagrada</w:t>
      </w:r>
      <w:r w:rsidRPr="00DE7701">
        <w:rPr>
          <w:rFonts w:ascii="MajritTxRoman" w:eastAsia="Times New Roman" w:hAnsi="MajritTxRoman" w:cs="Times New Roman"/>
          <w:color w:val="191919"/>
          <w:kern w:val="0"/>
          <w:sz w:val="24"/>
          <w:szCs w:val="24"/>
          <w:lang w:eastAsia="es-UY"/>
          <w14:ligatures w14:val="none"/>
        </w:rPr>
        <w:t xml:space="preserve"> y, a partir de la relación entre un arbusto de bayas, el guillomo, que crece con </w:t>
      </w:r>
      <w:r w:rsidRPr="00DE7701">
        <w:rPr>
          <w:rFonts w:ascii="MajritTxRoman" w:eastAsia="Times New Roman" w:hAnsi="MajritTxRoman" w:cs="Times New Roman"/>
          <w:color w:val="191919"/>
          <w:kern w:val="0"/>
          <w:sz w:val="24"/>
          <w:szCs w:val="24"/>
          <w:lang w:eastAsia="es-UY"/>
          <w14:ligatures w14:val="none"/>
        </w:rPr>
        <w:lastRenderedPageBreak/>
        <w:t xml:space="preserve">abundancia en tierras del norte, y el entorno que le rodea, teoriza sobre la economía del don, basada en generar vínculos comunitarios a través de la reciprocidad, como hacen, en la naturaleza, plantas, aves e insectos. “¿De dónde vienen esas bayas? Vienen del sol, de la lluvia, del aire. Estos bienes comunes se transmutan mediante la fotosíntesis en frutos”, explica </w:t>
      </w:r>
      <w:proofErr w:type="spellStart"/>
      <w:r w:rsidRPr="00DE7701">
        <w:rPr>
          <w:rFonts w:ascii="MajritTxRoman" w:eastAsia="Times New Roman" w:hAnsi="MajritTxRoman" w:cs="Times New Roman"/>
          <w:color w:val="191919"/>
          <w:kern w:val="0"/>
          <w:sz w:val="24"/>
          <w:szCs w:val="24"/>
          <w:lang w:eastAsia="es-UY"/>
          <w14:ligatures w14:val="none"/>
        </w:rPr>
        <w:t>Kimmerer</w:t>
      </w:r>
      <w:proofErr w:type="spellEnd"/>
      <w:r w:rsidRPr="00DE7701">
        <w:rPr>
          <w:rFonts w:ascii="MajritTxRoman" w:eastAsia="Times New Roman" w:hAnsi="MajritTxRoman" w:cs="Times New Roman"/>
          <w:color w:val="191919"/>
          <w:kern w:val="0"/>
          <w:sz w:val="24"/>
          <w:szCs w:val="24"/>
          <w:lang w:eastAsia="es-UY"/>
          <w14:ligatures w14:val="none"/>
        </w:rPr>
        <w:t>, doctora en ecología vegetal, y directora del Centro para los Pueblos Nativos y el Medio Ambiente . “Y las plantas no se quedan con las bayas. Las regalan a los pájaros, que a su vez, dispersan el polen que dará lugar al nacimiento de nuevos arbustos”.</w:t>
      </w:r>
    </w:p>
    <w:p w14:paraId="3C86CC44" w14:textId="77777777" w:rsidR="00DE7701" w:rsidRPr="00DE7701" w:rsidRDefault="00DE7701" w:rsidP="00DE7701">
      <w:pPr>
        <w:spacing w:before="100" w:beforeAutospacing="1" w:after="100" w:afterAutospacing="1" w:line="240" w:lineRule="auto"/>
        <w:jc w:val="both"/>
        <w:rPr>
          <w:rFonts w:ascii="MajritTxRoman" w:eastAsia="Times New Roman" w:hAnsi="MajritTxRoman" w:cs="Times New Roman"/>
          <w:color w:val="191919"/>
          <w:kern w:val="0"/>
          <w:sz w:val="24"/>
          <w:szCs w:val="24"/>
          <w:lang w:eastAsia="es-UY"/>
          <w14:ligatures w14:val="none"/>
        </w:rPr>
      </w:pPr>
      <w:r w:rsidRPr="00DE7701">
        <w:rPr>
          <w:rFonts w:ascii="MajritTxRoman" w:eastAsia="Times New Roman" w:hAnsi="MajritTxRoman" w:cs="Times New Roman"/>
          <w:color w:val="191919"/>
          <w:kern w:val="0"/>
          <w:sz w:val="24"/>
          <w:szCs w:val="24"/>
          <w:lang w:eastAsia="es-UY"/>
          <w14:ligatures w14:val="none"/>
        </w:rPr>
        <w:t xml:space="preserve">Una de las motivaciones para escribir este libro, confiesa, fue “profundizar en las maneras en que cambiar las prácticas individuales como resistencia”. ¿Cómo vivir de otra manera cuando el sistema dominante parece empujarnos constantemente hacia la competencia, la escasez y el aislamiento?, se preguntaba. Los acontecimientos —una pandemia mundial y las elecciones que hicieron presidente en </w:t>
      </w:r>
      <w:proofErr w:type="gramStart"/>
      <w:r w:rsidRPr="00DE7701">
        <w:rPr>
          <w:rFonts w:ascii="MajritTxRoman" w:eastAsia="Times New Roman" w:hAnsi="MajritTxRoman" w:cs="Times New Roman"/>
          <w:color w:val="191919"/>
          <w:kern w:val="0"/>
          <w:sz w:val="24"/>
          <w:szCs w:val="24"/>
          <w:lang w:eastAsia="es-UY"/>
          <w14:ligatures w14:val="none"/>
        </w:rPr>
        <w:t>EE UU</w:t>
      </w:r>
      <w:proofErr w:type="gramEnd"/>
      <w:r w:rsidRPr="00DE7701">
        <w:rPr>
          <w:rFonts w:ascii="MajritTxRoman" w:eastAsia="Times New Roman" w:hAnsi="MajritTxRoman" w:cs="Times New Roman"/>
          <w:color w:val="191919"/>
          <w:kern w:val="0"/>
          <w:sz w:val="24"/>
          <w:szCs w:val="24"/>
          <w:lang w:eastAsia="es-UY"/>
          <w14:ligatures w14:val="none"/>
        </w:rPr>
        <w:t xml:space="preserve"> a Donald Trump por segunda vez— también tuvieron que ver. “Durante la pandemia necesitábamos amabilidad, generosidad, conocer a nuestros vecinos, ayuda mutua. Volvimos a aprender cómo hacer esas cosas. Y lo hicimos bien”. Pero cuando terminó, “todo el mundo estaba tan ansioso por volver a la normalidad que dejamos atrás lo que habíamos aprendido”.</w:t>
      </w:r>
    </w:p>
    <w:p w14:paraId="1A5721D3" w14:textId="77777777" w:rsidR="00DE7701" w:rsidRPr="00DE7701" w:rsidRDefault="00DE7701" w:rsidP="00DE7701">
      <w:pPr>
        <w:spacing w:before="100" w:beforeAutospacing="1" w:after="100" w:afterAutospacing="1" w:line="240" w:lineRule="auto"/>
        <w:jc w:val="both"/>
        <w:outlineLvl w:val="2"/>
        <w:rPr>
          <w:rFonts w:ascii="Times New Roman" w:eastAsia="Times New Roman" w:hAnsi="Times New Roman" w:cs="Times New Roman"/>
          <w:b/>
          <w:bCs/>
          <w:color w:val="191919"/>
          <w:kern w:val="0"/>
          <w:sz w:val="27"/>
          <w:szCs w:val="27"/>
          <w:lang w:eastAsia="es-UY"/>
          <w14:ligatures w14:val="none"/>
        </w:rPr>
      </w:pPr>
      <w:r w:rsidRPr="00DE7701">
        <w:rPr>
          <w:rFonts w:ascii="Times New Roman" w:eastAsia="Times New Roman" w:hAnsi="Times New Roman" w:cs="Times New Roman"/>
          <w:b/>
          <w:bCs/>
          <w:color w:val="191919"/>
          <w:kern w:val="0"/>
          <w:sz w:val="27"/>
          <w:szCs w:val="27"/>
          <w:lang w:eastAsia="es-UY"/>
          <w14:ligatures w14:val="none"/>
        </w:rPr>
        <w:t>Pequeñas economías que se multiplican</w:t>
      </w:r>
    </w:p>
    <w:p w14:paraId="1BB95C51" w14:textId="77777777" w:rsidR="00DE7701" w:rsidRPr="00DE7701" w:rsidRDefault="00DE7701" w:rsidP="00DE7701">
      <w:pPr>
        <w:spacing w:before="100" w:beforeAutospacing="1" w:after="100" w:afterAutospacing="1" w:line="240" w:lineRule="auto"/>
        <w:jc w:val="both"/>
        <w:rPr>
          <w:rFonts w:ascii="MajritTxRoman" w:eastAsia="Times New Roman" w:hAnsi="MajritTxRoman" w:cs="Times New Roman"/>
          <w:color w:val="191919"/>
          <w:kern w:val="0"/>
          <w:sz w:val="24"/>
          <w:szCs w:val="24"/>
          <w:lang w:eastAsia="es-UY"/>
          <w14:ligatures w14:val="none"/>
        </w:rPr>
      </w:pPr>
      <w:r w:rsidRPr="00DE7701">
        <w:rPr>
          <w:rFonts w:ascii="MajritTxRoman" w:eastAsia="Times New Roman" w:hAnsi="MajritTxRoman" w:cs="Times New Roman"/>
          <w:color w:val="191919"/>
          <w:kern w:val="0"/>
          <w:sz w:val="24"/>
          <w:szCs w:val="24"/>
          <w:lang w:eastAsia="es-UY"/>
          <w14:ligatures w14:val="none"/>
        </w:rPr>
        <w:t xml:space="preserve">La economía del don propone establecer otro tipo de relaciones con el entorno, algo que nos permita resistir, a escala local, la crisis climática y la crisis de democracia actuales. “Ha sido muy gratificante”, confiesa </w:t>
      </w:r>
      <w:proofErr w:type="spellStart"/>
      <w:r w:rsidRPr="00DE7701">
        <w:rPr>
          <w:rFonts w:ascii="MajritTxRoman" w:eastAsia="Times New Roman" w:hAnsi="MajritTxRoman" w:cs="Times New Roman"/>
          <w:color w:val="191919"/>
          <w:kern w:val="0"/>
          <w:sz w:val="24"/>
          <w:szCs w:val="24"/>
          <w:lang w:eastAsia="es-UY"/>
          <w14:ligatures w14:val="none"/>
        </w:rPr>
        <w:t>Kimmerer</w:t>
      </w:r>
      <w:proofErr w:type="spellEnd"/>
      <w:r w:rsidRPr="00DE7701">
        <w:rPr>
          <w:rFonts w:ascii="MajritTxRoman" w:eastAsia="Times New Roman" w:hAnsi="MajritTxRoman" w:cs="Times New Roman"/>
          <w:color w:val="191919"/>
          <w:kern w:val="0"/>
          <w:sz w:val="24"/>
          <w:szCs w:val="24"/>
          <w:lang w:eastAsia="es-UY"/>
          <w14:ligatures w14:val="none"/>
        </w:rPr>
        <w:t xml:space="preserve"> sobre las respuestas al libro desde su publicación en EE UU. “La gente me escribe diciendo: ‘Ya teníamos una pequeña red y ahora tengo el lenguaje para expresar lo que estamos construyendo’. Cada día me llegan experiencias multiplicadoras”. También, dice, le escriben empresas para contarle que, a pesar de que lo suyo es capitalismo, ponen en marcha pequeños proyectos de la economía del don.</w:t>
      </w:r>
    </w:p>
    <w:p w14:paraId="31175FE6" w14:textId="77777777" w:rsidR="00DE7701" w:rsidRPr="00DE7701" w:rsidRDefault="00DE7701" w:rsidP="00DE7701">
      <w:pPr>
        <w:spacing w:before="100" w:beforeAutospacing="1" w:after="100" w:afterAutospacing="1" w:line="240" w:lineRule="auto"/>
        <w:jc w:val="both"/>
        <w:rPr>
          <w:rFonts w:ascii="MajritTxRoman" w:eastAsia="Times New Roman" w:hAnsi="MajritTxRoman" w:cs="Times New Roman"/>
          <w:color w:val="191919"/>
          <w:kern w:val="0"/>
          <w:sz w:val="24"/>
          <w:szCs w:val="24"/>
          <w:lang w:eastAsia="es-UY"/>
          <w14:ligatures w14:val="none"/>
        </w:rPr>
      </w:pPr>
      <w:r w:rsidRPr="00DE7701">
        <w:rPr>
          <w:rFonts w:ascii="MajritTxRoman" w:eastAsia="Times New Roman" w:hAnsi="MajritTxRoman" w:cs="Times New Roman"/>
          <w:color w:val="191919"/>
          <w:kern w:val="0"/>
          <w:sz w:val="24"/>
          <w:szCs w:val="24"/>
          <w:lang w:eastAsia="es-UY"/>
          <w14:ligatures w14:val="none"/>
        </w:rPr>
        <w:t>Por ejemplo, cuenta cómo un vivero comenzó a regalar árboles de guillomo. “Cuando la gente venía a recoger su árbol, traían la parte trasera de su camioneta llena de otras plantas de su jardín para regalarlas a su comunidad. Eso me muestra que tenemos hambre de amabilidad y generosidad. Todo el mundo se va sonriendo. Ahí es donde ocurre el contagio: porque quienes participan se sienten bien”.</w:t>
      </w:r>
    </w:p>
    <w:p w14:paraId="68C6D78A" w14:textId="77777777" w:rsidR="00DE7701" w:rsidRPr="00DE7701" w:rsidRDefault="00DE7701" w:rsidP="00DE7701">
      <w:pPr>
        <w:spacing w:before="100" w:beforeAutospacing="1" w:after="100" w:afterAutospacing="1" w:line="240" w:lineRule="auto"/>
        <w:jc w:val="both"/>
        <w:rPr>
          <w:rFonts w:ascii="MajritTxRoman" w:eastAsia="Times New Roman" w:hAnsi="MajritTxRoman" w:cs="Times New Roman"/>
          <w:color w:val="191919"/>
          <w:kern w:val="0"/>
          <w:sz w:val="24"/>
          <w:szCs w:val="24"/>
          <w:lang w:eastAsia="es-UY"/>
          <w14:ligatures w14:val="none"/>
        </w:rPr>
      </w:pPr>
      <w:proofErr w:type="spellStart"/>
      <w:r w:rsidRPr="00DE7701">
        <w:rPr>
          <w:rFonts w:ascii="MajritTxRoman" w:eastAsia="Times New Roman" w:hAnsi="MajritTxRoman" w:cs="Times New Roman"/>
          <w:color w:val="191919"/>
          <w:kern w:val="0"/>
          <w:sz w:val="24"/>
          <w:szCs w:val="24"/>
          <w:lang w:eastAsia="es-UY"/>
          <w14:ligatures w14:val="none"/>
        </w:rPr>
        <w:t>Kimmerer</w:t>
      </w:r>
      <w:proofErr w:type="spellEnd"/>
      <w:r w:rsidRPr="00DE7701">
        <w:rPr>
          <w:rFonts w:ascii="MajritTxRoman" w:eastAsia="Times New Roman" w:hAnsi="MajritTxRoman" w:cs="Times New Roman"/>
          <w:color w:val="191919"/>
          <w:kern w:val="0"/>
          <w:sz w:val="24"/>
          <w:szCs w:val="24"/>
          <w:lang w:eastAsia="es-UY"/>
          <w14:ligatures w14:val="none"/>
        </w:rPr>
        <w:t xml:space="preserve"> no es ingenua, y está lejos de plantear la economía del don como una alternativa que deba competir con el capitalismo. “La pregunta siempre es: ‘¿Cómo generalizar esta buena idea?’ Y quiero resistirme a esa pregunta”, afirma. Estas economías funcionan porque son adecuadas a su escala: el vecindario, la comunidad. “No puede ser grande, pero puede multiplicarse. Y ahí es donde está su poder”, defiende.</w:t>
      </w:r>
    </w:p>
    <w:p w14:paraId="2F47B2EF" w14:textId="77777777" w:rsidR="00DE7701" w:rsidRPr="00DE7701" w:rsidRDefault="00DE7701" w:rsidP="00DE7701">
      <w:pPr>
        <w:spacing w:before="100" w:beforeAutospacing="1" w:after="100" w:afterAutospacing="1" w:line="240" w:lineRule="auto"/>
        <w:jc w:val="both"/>
        <w:rPr>
          <w:rFonts w:ascii="MajritTxRoman" w:eastAsia="Times New Roman" w:hAnsi="MajritTxRoman" w:cs="Times New Roman"/>
          <w:color w:val="191919"/>
          <w:kern w:val="0"/>
          <w:sz w:val="24"/>
          <w:szCs w:val="24"/>
          <w:lang w:eastAsia="es-UY"/>
          <w14:ligatures w14:val="none"/>
        </w:rPr>
      </w:pPr>
      <w:r w:rsidRPr="00DE7701">
        <w:rPr>
          <w:rFonts w:ascii="MajritTxRoman" w:eastAsia="Times New Roman" w:hAnsi="MajritTxRoman" w:cs="Times New Roman"/>
          <w:color w:val="191919"/>
          <w:kern w:val="0"/>
          <w:sz w:val="24"/>
          <w:szCs w:val="24"/>
          <w:lang w:eastAsia="es-UY"/>
          <w14:ligatures w14:val="none"/>
        </w:rPr>
        <w:t>El énfasis en la alegría no decorativo. Es estratégico. “¿Qué es lo que mueve a la gente a cambiar? No es la información”, dice con claridad, “el miedo da algo de poder, pero la felicidad, el disfrute y la diversión son contagiosos”. Por eso</w:t>
      </w:r>
      <w:r w:rsidRPr="00DE7701">
        <w:rPr>
          <w:rFonts w:ascii="MajritTxRoman" w:eastAsia="Times New Roman" w:hAnsi="MajritTxRoman" w:cs="Times New Roman"/>
          <w:i/>
          <w:iCs/>
          <w:color w:val="191919"/>
          <w:kern w:val="0"/>
          <w:sz w:val="24"/>
          <w:szCs w:val="24"/>
          <w:lang w:eastAsia="es-UY"/>
          <w14:ligatures w14:val="none"/>
        </w:rPr>
        <w:t> El guillomo </w:t>
      </w:r>
      <w:r w:rsidRPr="00DE7701">
        <w:rPr>
          <w:rFonts w:ascii="MajritTxRoman" w:eastAsia="Times New Roman" w:hAnsi="MajritTxRoman" w:cs="Times New Roman"/>
          <w:color w:val="191919"/>
          <w:kern w:val="0"/>
          <w:sz w:val="24"/>
          <w:szCs w:val="24"/>
          <w:lang w:eastAsia="es-UY"/>
          <w14:ligatures w14:val="none"/>
        </w:rPr>
        <w:t xml:space="preserve">rehúye del tono apocalíptico tan común en el discurso ambiental. </w:t>
      </w:r>
      <w:proofErr w:type="spellStart"/>
      <w:r w:rsidRPr="00DE7701">
        <w:rPr>
          <w:rFonts w:ascii="MajritTxRoman" w:eastAsia="Times New Roman" w:hAnsi="MajritTxRoman" w:cs="Times New Roman"/>
          <w:color w:val="191919"/>
          <w:kern w:val="0"/>
          <w:sz w:val="24"/>
          <w:szCs w:val="24"/>
          <w:lang w:eastAsia="es-UY"/>
          <w14:ligatures w14:val="none"/>
        </w:rPr>
        <w:t>Kimmerer</w:t>
      </w:r>
      <w:proofErr w:type="spellEnd"/>
      <w:r w:rsidRPr="00DE7701">
        <w:rPr>
          <w:rFonts w:ascii="MajritTxRoman" w:eastAsia="Times New Roman" w:hAnsi="MajritTxRoman" w:cs="Times New Roman"/>
          <w:color w:val="191919"/>
          <w:kern w:val="0"/>
          <w:sz w:val="24"/>
          <w:szCs w:val="24"/>
          <w:lang w:eastAsia="es-UY"/>
          <w14:ligatures w14:val="none"/>
        </w:rPr>
        <w:t xml:space="preserve"> no elude la responsabilidad política ni la exigencia de rendición de cuentas, pero insiste en que </w:t>
      </w:r>
      <w:r w:rsidRPr="00DE7701">
        <w:rPr>
          <w:rFonts w:ascii="MajritTxRoman" w:eastAsia="Times New Roman" w:hAnsi="MajritTxRoman" w:cs="Times New Roman"/>
          <w:color w:val="191919"/>
          <w:kern w:val="0"/>
          <w:sz w:val="24"/>
          <w:szCs w:val="24"/>
          <w:lang w:eastAsia="es-UY"/>
          <w14:ligatures w14:val="none"/>
        </w:rPr>
        <w:lastRenderedPageBreak/>
        <w:t>vivir desde la escasez, el materialismo y el individualismo también es una elección. “Puedes elegir la alegría o puedes elegir la escasez. Ambas son elecciones”, reflexiona. “El capitalismo no es un fenómeno natural: es una elección. Tenemos el poder de elegir nuestros valores y a quienes los representan”.</w:t>
      </w:r>
    </w:p>
    <w:p w14:paraId="6CA84094" w14:textId="77777777" w:rsidR="00DE7701" w:rsidRPr="00DE7701" w:rsidRDefault="00DE7701" w:rsidP="00DE7701">
      <w:pPr>
        <w:spacing w:before="100" w:beforeAutospacing="1" w:after="100" w:afterAutospacing="1" w:line="240" w:lineRule="auto"/>
        <w:jc w:val="both"/>
        <w:rPr>
          <w:rFonts w:ascii="MajritTxRoman" w:eastAsia="Times New Roman" w:hAnsi="MajritTxRoman" w:cs="Times New Roman"/>
          <w:color w:val="191919"/>
          <w:kern w:val="0"/>
          <w:sz w:val="24"/>
          <w:szCs w:val="24"/>
          <w:lang w:eastAsia="es-UY"/>
          <w14:ligatures w14:val="none"/>
        </w:rPr>
      </w:pPr>
      <w:r w:rsidRPr="00DE7701">
        <w:rPr>
          <w:rFonts w:ascii="MajritTxRoman" w:eastAsia="Times New Roman" w:hAnsi="MajritTxRoman" w:cs="Times New Roman"/>
          <w:color w:val="191919"/>
          <w:kern w:val="0"/>
          <w:sz w:val="24"/>
          <w:szCs w:val="24"/>
          <w:lang w:eastAsia="es-UY"/>
          <w14:ligatures w14:val="none"/>
        </w:rPr>
        <w:t>Una de esas elecciones, indica, pasa por la gratitud y la abundancia. “Enumerar los dones que has recibido crea una sensación de abundancia, la certeza de que ya tienes cuanto te hace falta”, dice en el libro. ¿No es algo utópico viviendo con un móvil en la mano que durante 24 horas, a través de las redes sociales, muestra todo lo que falta? Para ella es una cuestión de dónde poner la mirada: “Es importante reconocer que nuestros teléfonos nos roban lo más precioso: la atención. Si prestamos atención a la amabilidad y al mundo vivo a nuestro alrededor, encontramos abundancia. Si prestamos atención a nuestros teléfonos, nos ahogamos en una mentalidad de escasez”.</w:t>
      </w:r>
    </w:p>
    <w:p w14:paraId="0DC27218" w14:textId="77777777" w:rsidR="00DE7701" w:rsidRPr="00DE7701" w:rsidRDefault="00DE7701" w:rsidP="00DE7701">
      <w:pPr>
        <w:spacing w:before="100" w:beforeAutospacing="1" w:after="100" w:afterAutospacing="1" w:line="240" w:lineRule="auto"/>
        <w:jc w:val="both"/>
        <w:outlineLvl w:val="2"/>
        <w:rPr>
          <w:rFonts w:ascii="Times New Roman" w:eastAsia="Times New Roman" w:hAnsi="Times New Roman" w:cs="Times New Roman"/>
          <w:b/>
          <w:bCs/>
          <w:color w:val="191919"/>
          <w:kern w:val="0"/>
          <w:sz w:val="27"/>
          <w:szCs w:val="27"/>
          <w:lang w:eastAsia="es-UY"/>
          <w14:ligatures w14:val="none"/>
        </w:rPr>
      </w:pPr>
      <w:r w:rsidRPr="00DE7701">
        <w:rPr>
          <w:rFonts w:ascii="Times New Roman" w:eastAsia="Times New Roman" w:hAnsi="Times New Roman" w:cs="Times New Roman"/>
          <w:b/>
          <w:bCs/>
          <w:color w:val="191919"/>
          <w:kern w:val="0"/>
          <w:sz w:val="27"/>
          <w:szCs w:val="27"/>
          <w:lang w:eastAsia="es-UY"/>
          <w14:ligatures w14:val="none"/>
        </w:rPr>
        <w:t>Redes de resistencia creativa</w:t>
      </w:r>
    </w:p>
    <w:p w14:paraId="779FADCD" w14:textId="77777777" w:rsidR="00DE7701" w:rsidRPr="00DE7701" w:rsidRDefault="00DE7701" w:rsidP="00DE7701">
      <w:pPr>
        <w:spacing w:before="100" w:beforeAutospacing="1" w:after="100" w:afterAutospacing="1" w:line="240" w:lineRule="auto"/>
        <w:jc w:val="both"/>
        <w:rPr>
          <w:rFonts w:ascii="MajritTxRoman" w:eastAsia="Times New Roman" w:hAnsi="MajritTxRoman" w:cs="Times New Roman"/>
          <w:color w:val="191919"/>
          <w:kern w:val="0"/>
          <w:sz w:val="24"/>
          <w:szCs w:val="24"/>
          <w:lang w:eastAsia="es-UY"/>
          <w14:ligatures w14:val="none"/>
        </w:rPr>
      </w:pPr>
      <w:r w:rsidRPr="00DE7701">
        <w:rPr>
          <w:rFonts w:ascii="MajritTxRoman" w:eastAsia="Times New Roman" w:hAnsi="MajritTxRoman" w:cs="Times New Roman"/>
          <w:color w:val="191919"/>
          <w:kern w:val="0"/>
          <w:sz w:val="24"/>
          <w:szCs w:val="24"/>
          <w:lang w:eastAsia="es-UY"/>
          <w14:ligatures w14:val="none"/>
        </w:rPr>
        <w:t>Esa misma lógica atraviesa proyectos como</w:t>
      </w:r>
      <w:hyperlink r:id="rId11" w:tgtFrame="_blank" w:tooltip="https://plantbabyplant.com/" w:history="1">
        <w:r w:rsidRPr="00DE7701">
          <w:rPr>
            <w:rFonts w:ascii="MajritTxRoman" w:eastAsia="Times New Roman" w:hAnsi="MajritTxRoman" w:cs="Times New Roman"/>
            <w:color w:val="016CA2"/>
            <w:kern w:val="0"/>
            <w:sz w:val="24"/>
            <w:szCs w:val="24"/>
            <w:u w:val="single"/>
            <w:lang w:eastAsia="es-UY"/>
            <w14:ligatures w14:val="none"/>
          </w:rPr>
          <w:t> Plant Baby Plant</w:t>
        </w:r>
      </w:hyperlink>
      <w:r w:rsidRPr="00DE7701">
        <w:rPr>
          <w:rFonts w:ascii="MajritTxRoman" w:eastAsia="Times New Roman" w:hAnsi="MajritTxRoman" w:cs="Times New Roman"/>
          <w:i/>
          <w:iCs/>
          <w:color w:val="191919"/>
          <w:kern w:val="0"/>
          <w:sz w:val="24"/>
          <w:szCs w:val="24"/>
          <w:lang w:eastAsia="es-UY"/>
          <w14:ligatures w14:val="none"/>
        </w:rPr>
        <w:t> (planta, baby, planta)</w:t>
      </w:r>
      <w:r w:rsidRPr="00DE7701">
        <w:rPr>
          <w:rFonts w:ascii="MajritTxRoman" w:eastAsia="Times New Roman" w:hAnsi="MajritTxRoman" w:cs="Times New Roman"/>
          <w:color w:val="191919"/>
          <w:kern w:val="0"/>
          <w:sz w:val="24"/>
          <w:szCs w:val="24"/>
          <w:lang w:eastAsia="es-UY"/>
          <w14:ligatures w14:val="none"/>
        </w:rPr>
        <w:t xml:space="preserve">, una iniciativa que no busca inventar nada nuevo, sino amplificar lo que ya existe y que ella ha impulsado desde hace unos meses. “Surgió mientras reflexionábamos sobre cómo crear un movimiento de resistencia creativa”, aclara, “queríamos voltear la historia hacia el lado alegre: unámonos, creemos comunidad para sanar la tierra”. Frente al desmantelamiento de las políticas de protección ambiental, </w:t>
      </w:r>
      <w:proofErr w:type="spellStart"/>
      <w:r w:rsidRPr="00DE7701">
        <w:rPr>
          <w:rFonts w:ascii="MajritTxRoman" w:eastAsia="Times New Roman" w:hAnsi="MajritTxRoman" w:cs="Times New Roman"/>
          <w:color w:val="191919"/>
          <w:kern w:val="0"/>
          <w:sz w:val="24"/>
          <w:szCs w:val="24"/>
          <w:lang w:eastAsia="es-UY"/>
          <w14:ligatures w14:val="none"/>
        </w:rPr>
        <w:t>Kimmerer</w:t>
      </w:r>
      <w:proofErr w:type="spellEnd"/>
      <w:r w:rsidRPr="00DE7701">
        <w:rPr>
          <w:rFonts w:ascii="MajritTxRoman" w:eastAsia="Times New Roman" w:hAnsi="MajritTxRoman" w:cs="Times New Roman"/>
          <w:color w:val="191919"/>
          <w:kern w:val="0"/>
          <w:sz w:val="24"/>
          <w:szCs w:val="24"/>
          <w:lang w:eastAsia="es-UY"/>
          <w14:ligatures w14:val="none"/>
        </w:rPr>
        <w:t xml:space="preserve"> plantea una resistencia desde lo local: plantar árboles, transformar jardines, reemplazar </w:t>
      </w:r>
      <w:proofErr w:type="spellStart"/>
      <w:r w:rsidRPr="00DE7701">
        <w:rPr>
          <w:rFonts w:ascii="MajritTxRoman" w:eastAsia="Times New Roman" w:hAnsi="MajritTxRoman" w:cs="Times New Roman"/>
          <w:color w:val="191919"/>
          <w:kern w:val="0"/>
          <w:sz w:val="24"/>
          <w:szCs w:val="24"/>
          <w:lang w:eastAsia="es-UY"/>
          <w14:ligatures w14:val="none"/>
        </w:rPr>
        <w:t>céspedes</w:t>
      </w:r>
      <w:proofErr w:type="spellEnd"/>
      <w:r w:rsidRPr="00DE7701">
        <w:rPr>
          <w:rFonts w:ascii="MajritTxRoman" w:eastAsia="Times New Roman" w:hAnsi="MajritTxRoman" w:cs="Times New Roman"/>
          <w:color w:val="191919"/>
          <w:kern w:val="0"/>
          <w:sz w:val="24"/>
          <w:szCs w:val="24"/>
          <w:lang w:eastAsia="es-UY"/>
          <w14:ligatures w14:val="none"/>
        </w:rPr>
        <w:t xml:space="preserve"> por praderas, hacerlo juntas: “Si tienes uno, no hace mucha diferencia. Pero cuando tienes todo un vecindario lleno de estos pequeños jardines, entonces vemos que la biodiversidad realmente responde”.</w:t>
      </w:r>
    </w:p>
    <w:p w14:paraId="43DB7C52" w14:textId="77777777" w:rsidR="00DE7701" w:rsidRPr="00DE7701" w:rsidRDefault="00DE7701" w:rsidP="00DE7701">
      <w:pPr>
        <w:spacing w:before="100" w:beforeAutospacing="1" w:after="100" w:afterAutospacing="1" w:line="240" w:lineRule="auto"/>
        <w:jc w:val="both"/>
        <w:rPr>
          <w:rFonts w:ascii="MajritTxRoman" w:eastAsia="Times New Roman" w:hAnsi="MajritTxRoman" w:cs="Times New Roman"/>
          <w:color w:val="191919"/>
          <w:kern w:val="0"/>
          <w:sz w:val="24"/>
          <w:szCs w:val="24"/>
          <w:lang w:eastAsia="es-UY"/>
          <w14:ligatures w14:val="none"/>
        </w:rPr>
      </w:pPr>
      <w:r w:rsidRPr="00DE7701">
        <w:rPr>
          <w:rFonts w:ascii="MajritTxRoman" w:eastAsia="Times New Roman" w:hAnsi="MajritTxRoman" w:cs="Times New Roman"/>
          <w:color w:val="191919"/>
          <w:kern w:val="0"/>
          <w:sz w:val="24"/>
          <w:szCs w:val="24"/>
          <w:lang w:eastAsia="es-UY"/>
          <w14:ligatures w14:val="none"/>
        </w:rPr>
        <w:t xml:space="preserve">No es casual que en su biografía la autora se presente primero como “madre”. Para ella, no es un detalle menor ni una metáfora blanda. “Es una forma de resistencia a la cultura de las cualificaciones”, explica. La maternidad —entendida como el cuidado de la vida, propia y ajena— revela de manera tangible la lógica de la economía del don y despierta una responsabilidad intergeneracional ineludible. “Queremos que nuestros hijos vivan en un mundo verde y bueno”, afirma. Invocar la maternidad es, en ese sentido, afirmar que no somos solo individuos aislados, sino parte de una continuidad viva. Como científica, </w:t>
      </w:r>
      <w:proofErr w:type="spellStart"/>
      <w:r w:rsidRPr="00DE7701">
        <w:rPr>
          <w:rFonts w:ascii="MajritTxRoman" w:eastAsia="Times New Roman" w:hAnsi="MajritTxRoman" w:cs="Times New Roman"/>
          <w:color w:val="191919"/>
          <w:kern w:val="0"/>
          <w:sz w:val="24"/>
          <w:szCs w:val="24"/>
          <w:lang w:eastAsia="es-UY"/>
          <w14:ligatures w14:val="none"/>
        </w:rPr>
        <w:t>Kimmerer</w:t>
      </w:r>
      <w:proofErr w:type="spellEnd"/>
      <w:r w:rsidRPr="00DE7701">
        <w:rPr>
          <w:rFonts w:ascii="MajritTxRoman" w:eastAsia="Times New Roman" w:hAnsi="MajritTxRoman" w:cs="Times New Roman"/>
          <w:color w:val="191919"/>
          <w:kern w:val="0"/>
          <w:sz w:val="24"/>
          <w:szCs w:val="24"/>
          <w:lang w:eastAsia="es-UY"/>
          <w14:ligatures w14:val="none"/>
        </w:rPr>
        <w:t xml:space="preserve"> ha dedicado su carrera hacia la restauración del medio ambiente. Pero la autora confiesa que llegó a la conclusión de que, además de la restauración, era necesario una </w:t>
      </w:r>
      <w:proofErr w:type="spellStart"/>
      <w:r w:rsidRPr="00DE7701">
        <w:rPr>
          <w:rFonts w:ascii="MajritTxRoman" w:eastAsia="Times New Roman" w:hAnsi="MajritTxRoman" w:cs="Times New Roman"/>
          <w:color w:val="191919"/>
          <w:kern w:val="0"/>
          <w:sz w:val="24"/>
          <w:szCs w:val="24"/>
          <w:lang w:eastAsia="es-UY"/>
          <w14:ligatures w14:val="none"/>
        </w:rPr>
        <w:t>contranarrativa</w:t>
      </w:r>
      <w:proofErr w:type="spellEnd"/>
      <w:r w:rsidRPr="00DE7701">
        <w:rPr>
          <w:rFonts w:ascii="MajritTxRoman" w:eastAsia="Times New Roman" w:hAnsi="MajritTxRoman" w:cs="Times New Roman"/>
          <w:color w:val="191919"/>
          <w:kern w:val="0"/>
          <w:sz w:val="24"/>
          <w:szCs w:val="24"/>
          <w:lang w:eastAsia="es-UY"/>
          <w14:ligatures w14:val="none"/>
        </w:rPr>
        <w:t>: “Necesitamos una historia diferente por la que vivir y luchar por el cambio. Tenemos suficiente dinero, políticas y ciencia para cambiar. Pero no lo hacemos. No tenemos un sentido de propósito comprometido más allá de nuestra individualidad”. Su propuesta pasa por resignificar esa individualidad. “Yo no soy yo. Soy mis hijos. Soy mis árboles. Soy mi aire. Soy mi agua. Los economistas dicen que siempre actuaremos en nuestro propio interés. Probablemente, sea cierto, así que lo que necesitamos es expandir qué es el yo. Ese yo es nuestra comunidad”.</w:t>
      </w:r>
    </w:p>
    <w:p w14:paraId="563D3087" w14:textId="77777777" w:rsidR="00DE7701" w:rsidRPr="00DE7701" w:rsidRDefault="00DE7701" w:rsidP="00DE7701">
      <w:pPr>
        <w:spacing w:before="100" w:beforeAutospacing="1" w:after="100" w:afterAutospacing="1" w:line="240" w:lineRule="auto"/>
        <w:jc w:val="both"/>
        <w:rPr>
          <w:rFonts w:ascii="MajritTxRoman" w:eastAsia="Times New Roman" w:hAnsi="MajritTxRoman" w:cs="Times New Roman"/>
          <w:color w:val="191919"/>
          <w:kern w:val="0"/>
          <w:sz w:val="24"/>
          <w:szCs w:val="24"/>
          <w:lang w:eastAsia="es-UY"/>
          <w14:ligatures w14:val="none"/>
        </w:rPr>
      </w:pPr>
      <w:r w:rsidRPr="00DE7701">
        <w:rPr>
          <w:rFonts w:ascii="MajritTxRoman" w:eastAsia="Times New Roman" w:hAnsi="MajritTxRoman" w:cs="Times New Roman"/>
          <w:color w:val="191919"/>
          <w:kern w:val="0"/>
          <w:sz w:val="24"/>
          <w:szCs w:val="24"/>
          <w:lang w:eastAsia="es-UY"/>
          <w14:ligatures w14:val="none"/>
        </w:rPr>
        <w:t>La pandemia, dice, nos mostró el camino: “Entonces lo demostramos, entendimos que somos una comunidad, aunque en seguida nos olvidamos. Pero hay una pequeña esperanza: sabemos cómo hacerlo”.</w:t>
      </w:r>
    </w:p>
    <w:p w14:paraId="065B1215" w14:textId="33FE7870" w:rsidR="00926044" w:rsidRDefault="00DE7701">
      <w:hyperlink r:id="rId12" w:history="1">
        <w:r w:rsidRPr="00B30621">
          <w:rPr>
            <w:rStyle w:val="Hipervnculo"/>
          </w:rPr>
          <w:t>https://elpais.com/smoda/bienestar/2026-01-18/robin-wall-kimmerer-cientifica-y-escritora-el-capitalismo-no-es-un-fenomeno-natural-es-una-eleccion.html</w:t>
        </w:r>
      </w:hyperlink>
    </w:p>
    <w:p w14:paraId="3A555541" w14:textId="77777777" w:rsidR="00DE7701" w:rsidRDefault="00DE7701"/>
    <w:sectPr w:rsidR="00DE77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jritTxRoman">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701"/>
    <w:rsid w:val="0090392B"/>
    <w:rsid w:val="00926044"/>
    <w:rsid w:val="00DE17AC"/>
    <w:rsid w:val="00DE770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E7221"/>
  <w15:chartTrackingRefBased/>
  <w15:docId w15:val="{C60A540A-86A3-4C6B-9C41-27FCC6510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E77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E77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E770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E770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E770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E770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E770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E770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E770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E770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E770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E770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E770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E770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E770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E770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E770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E7701"/>
    <w:rPr>
      <w:rFonts w:eastAsiaTheme="majorEastAsia" w:cstheme="majorBidi"/>
      <w:color w:val="272727" w:themeColor="text1" w:themeTint="D8"/>
    </w:rPr>
  </w:style>
  <w:style w:type="paragraph" w:styleId="Ttulo">
    <w:name w:val="Title"/>
    <w:basedOn w:val="Normal"/>
    <w:next w:val="Normal"/>
    <w:link w:val="TtuloCar"/>
    <w:uiPriority w:val="10"/>
    <w:qFormat/>
    <w:rsid w:val="00DE77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E770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E770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E770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E7701"/>
    <w:pPr>
      <w:spacing w:before="160"/>
      <w:jc w:val="center"/>
    </w:pPr>
    <w:rPr>
      <w:i/>
      <w:iCs/>
      <w:color w:val="404040" w:themeColor="text1" w:themeTint="BF"/>
    </w:rPr>
  </w:style>
  <w:style w:type="character" w:customStyle="1" w:styleId="CitaCar">
    <w:name w:val="Cita Car"/>
    <w:basedOn w:val="Fuentedeprrafopredeter"/>
    <w:link w:val="Cita"/>
    <w:uiPriority w:val="29"/>
    <w:rsid w:val="00DE7701"/>
    <w:rPr>
      <w:i/>
      <w:iCs/>
      <w:color w:val="404040" w:themeColor="text1" w:themeTint="BF"/>
    </w:rPr>
  </w:style>
  <w:style w:type="paragraph" w:styleId="Prrafodelista">
    <w:name w:val="List Paragraph"/>
    <w:basedOn w:val="Normal"/>
    <w:uiPriority w:val="34"/>
    <w:qFormat/>
    <w:rsid w:val="00DE7701"/>
    <w:pPr>
      <w:ind w:left="720"/>
      <w:contextualSpacing/>
    </w:pPr>
  </w:style>
  <w:style w:type="character" w:styleId="nfasisintenso">
    <w:name w:val="Intense Emphasis"/>
    <w:basedOn w:val="Fuentedeprrafopredeter"/>
    <w:uiPriority w:val="21"/>
    <w:qFormat/>
    <w:rsid w:val="00DE7701"/>
    <w:rPr>
      <w:i/>
      <w:iCs/>
      <w:color w:val="0F4761" w:themeColor="accent1" w:themeShade="BF"/>
    </w:rPr>
  </w:style>
  <w:style w:type="paragraph" w:styleId="Citadestacada">
    <w:name w:val="Intense Quote"/>
    <w:basedOn w:val="Normal"/>
    <w:next w:val="Normal"/>
    <w:link w:val="CitadestacadaCar"/>
    <w:uiPriority w:val="30"/>
    <w:qFormat/>
    <w:rsid w:val="00DE77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E7701"/>
    <w:rPr>
      <w:i/>
      <w:iCs/>
      <w:color w:val="0F4761" w:themeColor="accent1" w:themeShade="BF"/>
    </w:rPr>
  </w:style>
  <w:style w:type="character" w:styleId="Referenciaintensa">
    <w:name w:val="Intense Reference"/>
    <w:basedOn w:val="Fuentedeprrafopredeter"/>
    <w:uiPriority w:val="32"/>
    <w:qFormat/>
    <w:rsid w:val="00DE7701"/>
    <w:rPr>
      <w:b/>
      <w:bCs/>
      <w:smallCaps/>
      <w:color w:val="0F4761" w:themeColor="accent1" w:themeShade="BF"/>
      <w:spacing w:val="5"/>
    </w:rPr>
  </w:style>
  <w:style w:type="character" w:styleId="Hipervnculo">
    <w:name w:val="Hyperlink"/>
    <w:basedOn w:val="Fuentedeprrafopredeter"/>
    <w:uiPriority w:val="99"/>
    <w:unhideWhenUsed/>
    <w:rsid w:val="00DE7701"/>
    <w:rPr>
      <w:color w:val="467886" w:themeColor="hyperlink"/>
      <w:u w:val="single"/>
    </w:rPr>
  </w:style>
  <w:style w:type="character" w:styleId="Mencinsinresolver">
    <w:name w:val="Unresolved Mention"/>
    <w:basedOn w:val="Fuentedeprrafopredeter"/>
    <w:uiPriority w:val="99"/>
    <w:semiHidden/>
    <w:unhideWhenUsed/>
    <w:rsid w:val="00DE77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pitanswing.com/libros/una-trenza-de-hierba-sagrad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obinwallkimmerer.com/" TargetMode="External"/><Relationship Id="rId12" Type="http://schemas.openxmlformats.org/officeDocument/2006/relationships/hyperlink" Target="https://elpais.com/smoda/bienestar/2026-01-18/robin-wall-kimmerer-cientifica-y-escritora-el-capitalismo-no-es-un-fenomeno-natural-es-una-eleccio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pais.com/hemeroteca/2026-01-18/" TargetMode="External"/><Relationship Id="rId11" Type="http://schemas.openxmlformats.org/officeDocument/2006/relationships/hyperlink" Target="https://plantbabyplant.com/" TargetMode="External"/><Relationship Id="rId5" Type="http://schemas.openxmlformats.org/officeDocument/2006/relationships/hyperlink" Target="https://elpais.com/autor/angeles-castellano/" TargetMode="External"/><Relationship Id="rId10"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hyperlink" Target="https://capitanswing.com/libros/el-guillomo/"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1498</Words>
  <Characters>8239</Characters>
  <Application>Microsoft Office Word</Application>
  <DocSecurity>0</DocSecurity>
  <Lines>68</Lines>
  <Paragraphs>19</Paragraphs>
  <ScaleCrop>false</ScaleCrop>
  <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2026-01-23T18:54:00Z</dcterms:created>
  <dcterms:modified xsi:type="dcterms:W3CDTF">2026-01-23T18:55:00Z</dcterms:modified>
</cp:coreProperties>
</file>