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FB4C" w14:textId="53135A35" w:rsidR="002F3574" w:rsidRDefault="00283BD8" w:rsidP="000764B7">
      <w:pPr>
        <w:spacing w:after="75" w:line="276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INÉRCIA DO BRASIL QUE NÃO ATUA CONTRA O TERROR </w:t>
      </w:r>
    </w:p>
    <w:p w14:paraId="33DC36F1" w14:textId="77777777" w:rsidR="000764B7" w:rsidRPr="000764B7" w:rsidRDefault="000764B7" w:rsidP="000764B7">
      <w:pPr>
        <w:spacing w:after="75" w:line="276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03DB9038" w14:textId="42864453" w:rsidR="00350E56" w:rsidRDefault="00785AFC" w:rsidP="002C12CD">
      <w:pPr>
        <w:spacing w:line="276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Grande Assembleia das Mulheres Kaiowá e Guarani de Mato Grosso do Sul, conhecida como Kuñangue Aty Guasu, é uma organização fundamental na defesa dos direitos das mulheres indígenas e na luta pela proteção dos territórios tradicionais. Reunindo representantes de diversas comunidades, a assembleia se destaca pela mobilização em prol de justiça, respeito à cultura e enfrentamento da violência, sendo um espaço de resistência e fortalecimento coletivo</w:t>
      </w:r>
      <w:r w:rsidR="009411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Kuñangue Aty Guasu surgiu como uma resposta ao contexto de violência e vulnerabilidade enfrentado pelas comunidades indígenas de Mato Grosso do Sul, consolidando-se como um fórum de articulação política e social das mulheres Kaiowá e Guarani. Suas ações incluem a realização de assembleias periódicas, debates públicos, campanhas de </w:t>
      </w:r>
      <w:r w:rsidR="00B85801">
        <w:rPr>
          <w:rFonts w:ascii="Times New Roman" w:hAnsi="Times New Roman"/>
          <w:sz w:val="24"/>
          <w:szCs w:val="24"/>
        </w:rPr>
        <w:t>consciencialização</w:t>
      </w:r>
      <w:r>
        <w:rPr>
          <w:rFonts w:ascii="Times New Roman" w:hAnsi="Times New Roman"/>
          <w:sz w:val="24"/>
          <w:szCs w:val="24"/>
        </w:rPr>
        <w:t xml:space="preserve"> e denúncias de violações de direitos, buscando dialogar com autoridades e a sociedade para promover mudanças efetivas. Além de lutar contra a violência, a entidade também atua no fortalecimento da identidade cultural, na promoção da educação diferenciada e na defesa do acesso à saúde, sempre valorizando o protagonismo feminino na construção de soluções e resistências coletivas.</w:t>
      </w:r>
      <w:r w:rsidR="001C7A8B">
        <w:rPr>
          <w:rFonts w:ascii="Times New Roman" w:hAnsi="Times New Roman"/>
          <w:sz w:val="24"/>
          <w:szCs w:val="24"/>
        </w:rPr>
        <w:t xml:space="preserve"> O povo Kaiowá é um dos principais grupos indígenas do Brasil, pertencendo ao tronco linguístico guarani. Tradicionalmente, os Kaiowá habitam a região sul do estado de Mato Grosso do Sul, vivendo em territórios que consideram sagrados e fundamentais para sua identidade cultural e espiritual. São conhecidos pela forte ligação com a terra, pela resistência diante das ameaças externas e pela valorização dos laços comunitários. A cultura Kaiowá é marcada por rituais próprios, língua materna preservada e uma organização social que privilegia o coletivo, com destaque para a participação ativa das mulheres em processos de mobilização e defesa dos direitos indígenas.</w:t>
      </w:r>
      <w:r w:rsidR="002C12CD">
        <w:rPr>
          <w:rFonts w:ascii="Times New Roman" w:hAnsi="Times New Roman"/>
          <w:sz w:val="24"/>
          <w:szCs w:val="24"/>
        </w:rPr>
        <w:t xml:space="preserve"> </w:t>
      </w:r>
      <w:r w:rsidR="00276984">
        <w:rPr>
          <w:rFonts w:ascii="Times New Roman" w:hAnsi="Times New Roman"/>
          <w:sz w:val="24"/>
          <w:szCs w:val="24"/>
        </w:rPr>
        <w:t xml:space="preserve">O povo </w:t>
      </w:r>
      <w:r w:rsidR="002F2BDC">
        <w:rPr>
          <w:rFonts w:ascii="Times New Roman" w:hAnsi="Times New Roman"/>
          <w:sz w:val="24"/>
          <w:szCs w:val="24"/>
        </w:rPr>
        <w:t>Guarani</w:t>
      </w:r>
      <w:r w:rsidR="00276984">
        <w:rPr>
          <w:rFonts w:ascii="Times New Roman" w:hAnsi="Times New Roman"/>
          <w:sz w:val="24"/>
          <w:szCs w:val="24"/>
        </w:rPr>
        <w:t xml:space="preserve"> é um dos maiores grupos indígenas presentes na América do Sul, com comunidades distribuídas pelo Brasil, Paraguai, Argentina e Bolívia. Os Guarani possuem uma profunda relação com a natureza e valorizam a espiritualidade ligada à terra, que para eles é fonte de vida e sustento. No Brasil, destacam-se principalmente nos estados do Mato Grosso do Sul, Paraná e São Paulo, onde enfrentam desafios históricos relacionados à demarcação de terras e à preservação de sua cultura, mas continuam a resistir e lutar pelo reconhecimento de seus direitos, pela manutenção dos seus costumes e pela proteção dos seus territórios tradicionais.</w:t>
      </w:r>
      <w:r w:rsidR="00C27EE9">
        <w:rPr>
          <w:rFonts w:ascii="Times New Roman" w:hAnsi="Times New Roman"/>
          <w:sz w:val="24"/>
          <w:szCs w:val="24"/>
        </w:rPr>
        <w:t xml:space="preserve"> A organização das Mulheres destes Povos do Mato Grosso do Sul</w:t>
      </w:r>
      <w:r w:rsidR="00B155A3">
        <w:rPr>
          <w:rFonts w:ascii="Times New Roman" w:hAnsi="Times New Roman"/>
          <w:sz w:val="24"/>
          <w:szCs w:val="24"/>
        </w:rPr>
        <w:t xml:space="preserve">, denunciaram </w:t>
      </w:r>
      <w:r w:rsidR="00920EB4">
        <w:rPr>
          <w:rFonts w:ascii="Times New Roman" w:hAnsi="Times New Roman"/>
          <w:sz w:val="24"/>
          <w:szCs w:val="24"/>
        </w:rPr>
        <w:t xml:space="preserve">a tentativa de sequestro </w:t>
      </w:r>
      <w:r w:rsidR="00B831CF">
        <w:rPr>
          <w:rFonts w:ascii="Times New Roman" w:hAnsi="Times New Roman"/>
          <w:sz w:val="24"/>
          <w:szCs w:val="24"/>
        </w:rPr>
        <w:t xml:space="preserve">e atos de terror sobre </w:t>
      </w:r>
      <w:r w:rsidR="001C6363">
        <w:rPr>
          <w:rFonts w:ascii="Times New Roman" w:hAnsi="Times New Roman"/>
          <w:sz w:val="24"/>
          <w:szCs w:val="24"/>
        </w:rPr>
        <w:t>os seus povos, nomeadamente os seus líderes</w:t>
      </w:r>
      <w:r w:rsidR="00143D98">
        <w:rPr>
          <w:rFonts w:ascii="Times New Roman" w:hAnsi="Times New Roman"/>
          <w:sz w:val="24"/>
          <w:szCs w:val="24"/>
        </w:rPr>
        <w:t xml:space="preserve">, no seu </w:t>
      </w:r>
      <w:r w:rsidR="00143D98" w:rsidRPr="00283B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PT"/>
          <w14:ligatures w14:val="none"/>
        </w:rPr>
        <w:t>tekoha Guyraroká</w:t>
      </w:r>
      <w:r w:rsidR="00143D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PT"/>
          <w14:ligatures w14:val="none"/>
        </w:rPr>
        <w:t xml:space="preserve">  </w:t>
      </w:r>
      <w:r w:rsidR="009D089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PT"/>
          <w14:ligatures w14:val="none"/>
        </w:rPr>
        <w:t>(lugar onde se vive).</w:t>
      </w:r>
    </w:p>
    <w:p w14:paraId="052033E9" w14:textId="416AD8B5" w:rsidR="00283BD8" w:rsidRPr="00482656" w:rsidRDefault="00BD0AC3" w:rsidP="00F90A51">
      <w:pPr>
        <w:spacing w:after="75" w:line="276" w:lineRule="auto"/>
        <w:jc w:val="both"/>
        <w:textAlignment w:val="top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BD0AC3">
        <w:rPr>
          <w:rFonts w:ascii="Times New Roman" w:hAnsi="Times New Roman" w:cs="Times New Roman"/>
          <w:sz w:val="24"/>
          <w:szCs w:val="24"/>
        </w:rPr>
        <w:t>Atribuindo este</w:t>
      </w:r>
      <w:r>
        <w:rPr>
          <w:rFonts w:ascii="Times New Roman" w:hAnsi="Times New Roman" w:cs="Times New Roman"/>
          <w:sz w:val="24"/>
          <w:szCs w:val="24"/>
        </w:rPr>
        <w:t xml:space="preserve"> terror </w:t>
      </w:r>
      <w:r w:rsidR="00281D71">
        <w:rPr>
          <w:rFonts w:ascii="Times New Roman" w:hAnsi="Times New Roman" w:cs="Times New Roman"/>
          <w:sz w:val="24"/>
          <w:szCs w:val="24"/>
        </w:rPr>
        <w:t>e violência à inércia do Estado, a organização de Mulheres</w:t>
      </w:r>
      <w:r w:rsidR="00BB211C">
        <w:rPr>
          <w:rFonts w:ascii="Times New Roman" w:hAnsi="Times New Roman" w:cs="Times New Roman"/>
          <w:sz w:val="24"/>
          <w:szCs w:val="24"/>
        </w:rPr>
        <w:t>, de acordo com comunicado do Cimi (</w:t>
      </w:r>
      <w:r w:rsidR="00AD2FEA">
        <w:rPr>
          <w:rFonts w:ascii="Times New Roman" w:hAnsi="Times New Roman" w:cs="Times New Roman"/>
          <w:sz w:val="24"/>
          <w:szCs w:val="24"/>
        </w:rPr>
        <w:t xml:space="preserve">Conselho </w:t>
      </w:r>
      <w:r w:rsidR="005F57AB">
        <w:rPr>
          <w:rFonts w:ascii="Times New Roman" w:hAnsi="Times New Roman" w:cs="Times New Roman"/>
          <w:sz w:val="24"/>
          <w:szCs w:val="24"/>
        </w:rPr>
        <w:t>Indigenista</w:t>
      </w:r>
      <w:r w:rsidR="00AD2FEA">
        <w:rPr>
          <w:rFonts w:ascii="Times New Roman" w:hAnsi="Times New Roman" w:cs="Times New Roman"/>
          <w:sz w:val="24"/>
          <w:szCs w:val="24"/>
        </w:rPr>
        <w:t xml:space="preserve"> Missionário</w:t>
      </w:r>
      <w:r w:rsidR="00BB211C">
        <w:rPr>
          <w:rFonts w:ascii="Times New Roman" w:hAnsi="Times New Roman" w:cs="Times New Roman"/>
          <w:sz w:val="24"/>
          <w:szCs w:val="24"/>
        </w:rPr>
        <w:t xml:space="preserve">), </w:t>
      </w:r>
      <w:r w:rsidR="005E4263">
        <w:rPr>
          <w:rFonts w:ascii="Times New Roman" w:hAnsi="Times New Roman" w:cs="Times New Roman"/>
          <w:sz w:val="24"/>
          <w:szCs w:val="24"/>
        </w:rPr>
        <w:t>que</w:t>
      </w:r>
      <w:r w:rsidR="00214CCA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5E426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“</w:t>
      </w:r>
      <w:r w:rsidR="00214CCA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vive um cenário crítico de conflito, com os Guarani e Kaiowá confinados em apenas 50 dos 11.400 hectares declarados em 2011, sofrendo com pulverização de agrotóxicos e ataques policiais em áreas de retomada. Após anulação da demarcação pelo STF em 2014, com base no marco temporal, o processo aguarda decisão sobre ação rescisória.</w:t>
      </w:r>
      <w:r w:rsidR="005E426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”</w:t>
      </w:r>
      <w:r w:rsidR="006D367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Segundo o relato, </w:t>
      </w:r>
      <w:r w:rsidR="00F90A51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“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por volta </w:t>
      </w:r>
      <w:r w:rsidR="00D816C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do </w:t>
      </w:r>
      <w:r w:rsidR="00F90A51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princípio</w:t>
      </w:r>
      <w:r w:rsidR="00D816C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da noite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homens armados invadiram a residência de uma liderança mulher da comunidade. Ao não </w:t>
      </w:r>
      <w:r w:rsidR="004A73C1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 encontrar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submeteram sua irmã, que estava no local, a sessões de tortura física e psicológica. A mulher ouviu que a intenção do bando 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era levar a irmã.</w:t>
      </w:r>
      <w:r w:rsidR="00F90A51">
        <w:rPr>
          <w:rFonts w:ascii="Times New Roman" w:hAnsi="Times New Roman" w:cs="Times New Roman"/>
          <w:sz w:val="24"/>
          <w:szCs w:val="24"/>
        </w:rPr>
        <w:t xml:space="preserve"> 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A vítima foi amarrada, imobilizada, amordaçada e ameaçada de morte. Os agressores chegaram a colocar a arma de fogo </w:t>
      </w:r>
      <w:r w:rsidR="00F90A51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na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sua boca, exigindo que ela revelasse o paradeiro da liderança procurada. A mulher resistiu e não entregou a informação. Após o interrogatório violento, os homens fugiram, deixando-a ainda amarrada.</w:t>
      </w:r>
      <w:r w:rsidR="002F55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”</w:t>
      </w:r>
    </w:p>
    <w:p w14:paraId="4AC89440" w14:textId="27CC25C8" w:rsidR="00283BD8" w:rsidRPr="00283BD8" w:rsidRDefault="00074CDE" w:rsidP="00283BD8">
      <w:pPr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Afirma mais o comunicado que: “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Em setembro do ano passado, os Kaiowá e Guarani retomaram uma área da Fazenda Ipuitã, desencadeando uma sequência de retaliações até o estabelecimento de um acordo intermediado pela Ouvidoria Agrária do governo federal. Neste acordo, a área retomada pelos indígenas não pode ser violada pelos proprietários da fazenda, arrendatários ou funcionários.</w:t>
      </w:r>
      <w:r w:rsidR="004C19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 E entre as numerosas </w:t>
      </w:r>
      <w:r w:rsidR="00FF403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violações, descrevem:  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“Fiquei no escuro. Os ouvi, estavam no quintal dos fundos. Pela fala, não eram indígenas. Fiquei escondida. Achei que fossem entrar para me matar</w:t>
      </w:r>
      <w:r w:rsidR="0020170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…</w:t>
      </w:r>
      <w:r w:rsidR="00283BD8" w:rsidRPr="00283B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O que pedimos às autoridades não é nada além do que é nosso direito: demarcação e proteção. Nossa luta é legítima e não vamos desistir”.</w:t>
      </w:r>
    </w:p>
    <w:p w14:paraId="4F230368" w14:textId="1A6F1989" w:rsidR="00121103" w:rsidRPr="00283BD8" w:rsidRDefault="000C2032" w:rsidP="00283B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03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Joaquim Armindo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Doutor em Ecologia e Saúde Ambiental e Diácono </w:t>
      </w:r>
      <w:r w:rsidR="005D35F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da Diocese do Porto - Portugal</w:t>
      </w:r>
    </w:p>
    <w:sectPr w:rsidR="00121103" w:rsidRPr="00283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D8"/>
    <w:rsid w:val="00074CDE"/>
    <w:rsid w:val="000764B7"/>
    <w:rsid w:val="000C2032"/>
    <w:rsid w:val="000D4262"/>
    <w:rsid w:val="00121103"/>
    <w:rsid w:val="00143D98"/>
    <w:rsid w:val="001C4CB7"/>
    <w:rsid w:val="001C6363"/>
    <w:rsid w:val="001C7A8B"/>
    <w:rsid w:val="00201700"/>
    <w:rsid w:val="00214CCA"/>
    <w:rsid w:val="00276984"/>
    <w:rsid w:val="00281D71"/>
    <w:rsid w:val="00283BD8"/>
    <w:rsid w:val="00286299"/>
    <w:rsid w:val="002C12CD"/>
    <w:rsid w:val="002F2BDC"/>
    <w:rsid w:val="002F3574"/>
    <w:rsid w:val="002F556E"/>
    <w:rsid w:val="00350E56"/>
    <w:rsid w:val="0036772A"/>
    <w:rsid w:val="00482656"/>
    <w:rsid w:val="004A73C1"/>
    <w:rsid w:val="004C194E"/>
    <w:rsid w:val="004D22D2"/>
    <w:rsid w:val="004D5C6E"/>
    <w:rsid w:val="0050434F"/>
    <w:rsid w:val="005D35F4"/>
    <w:rsid w:val="005E4263"/>
    <w:rsid w:val="005F57AB"/>
    <w:rsid w:val="006243B5"/>
    <w:rsid w:val="006D3670"/>
    <w:rsid w:val="00703279"/>
    <w:rsid w:val="00785AFC"/>
    <w:rsid w:val="009169D5"/>
    <w:rsid w:val="00920EB4"/>
    <w:rsid w:val="0094112B"/>
    <w:rsid w:val="00977625"/>
    <w:rsid w:val="009D0893"/>
    <w:rsid w:val="00AD2FEA"/>
    <w:rsid w:val="00B155A3"/>
    <w:rsid w:val="00B831CF"/>
    <w:rsid w:val="00B85801"/>
    <w:rsid w:val="00BB211C"/>
    <w:rsid w:val="00BC49D0"/>
    <w:rsid w:val="00BD0AC3"/>
    <w:rsid w:val="00C27EE9"/>
    <w:rsid w:val="00D816CC"/>
    <w:rsid w:val="00DD5181"/>
    <w:rsid w:val="00E914BF"/>
    <w:rsid w:val="00F43765"/>
    <w:rsid w:val="00F90A51"/>
    <w:rsid w:val="00F916FF"/>
    <w:rsid w:val="00FC21A4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17F3"/>
  <w15:chartTrackingRefBased/>
  <w15:docId w15:val="{4BC250EF-DA59-4D14-AB72-1A3CB8C4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3B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B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3B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3B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3B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3B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3B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3B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3B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3B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3BD8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703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2026-02-13T20:58:00Z</dcterms:created>
  <dcterms:modified xsi:type="dcterms:W3CDTF">2026-02-13T20:58:00Z</dcterms:modified>
</cp:coreProperties>
</file>