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937D" w14:textId="1F062A66" w:rsidR="00F9008A" w:rsidRPr="003A05A7" w:rsidRDefault="003A05A7" w:rsidP="003A05A7">
      <w:pPr>
        <w:jc w:val="center"/>
        <w:rPr>
          <w:b/>
          <w:bCs/>
        </w:rPr>
      </w:pPr>
      <w:r w:rsidRPr="003A05A7">
        <w:rPr>
          <w:b/>
          <w:bCs/>
        </w:rPr>
        <w:t>Carnaval de Recife homenageia Dom Helder Camara: ele entrava na festa popular</w:t>
      </w:r>
      <w:r w:rsidR="00501737">
        <w:rPr>
          <w:b/>
          <w:bCs/>
        </w:rPr>
        <w:t>...</w:t>
      </w:r>
    </w:p>
    <w:p w14:paraId="0C59A547" w14:textId="77777777" w:rsidR="0014103B" w:rsidRDefault="00466C9C">
      <w:r>
        <w:tab/>
      </w:r>
    </w:p>
    <w:p w14:paraId="1D7F832C" w14:textId="5C1F26F9" w:rsidR="001619D2" w:rsidRDefault="003A05A7" w:rsidP="003A05A7">
      <w:pPr>
        <w:spacing w:after="120"/>
      </w:pPr>
      <w:r>
        <w:tab/>
      </w:r>
      <w:r w:rsidR="009F1295">
        <w:t>O “</w:t>
      </w:r>
      <w:r w:rsidR="0014103B">
        <w:t>G</w:t>
      </w:r>
      <w:r w:rsidR="009F1295">
        <w:t xml:space="preserve">alo </w:t>
      </w:r>
      <w:r w:rsidR="0014103B">
        <w:t>G</w:t>
      </w:r>
      <w:r w:rsidR="009F1295">
        <w:t xml:space="preserve">igante”, do Carnaval de Recife, neste ano de 2026, faz homenagem a Dom Helder Camara e </w:t>
      </w:r>
      <w:r>
        <w:t xml:space="preserve">a </w:t>
      </w:r>
      <w:r w:rsidR="009F1295">
        <w:t>Nise da Silveira. A alegoria recebe o nome</w:t>
      </w:r>
      <w:r w:rsidR="00501737">
        <w:t xml:space="preserve"> de</w:t>
      </w:r>
      <w:r w:rsidR="009F1295">
        <w:t xml:space="preserve"> “Folião Fraterno”</w:t>
      </w:r>
      <w:r w:rsidR="00501737">
        <w:t>,</w:t>
      </w:r>
      <w:r w:rsidR="009F1295">
        <w:t xml:space="preserve"> reforçando a necessidade do respeito entre todas as pessoas e o compromisso com a paz.</w:t>
      </w:r>
      <w:r w:rsidR="001619D2">
        <w:t xml:space="preserve"> De fato, </w:t>
      </w:r>
      <w:r w:rsidR="00501737">
        <w:t>o arcebispo</w:t>
      </w:r>
      <w:r w:rsidR="009F1295">
        <w:t xml:space="preserve"> Helder e</w:t>
      </w:r>
      <w:r w:rsidR="00501737">
        <w:t xml:space="preserve"> a</w:t>
      </w:r>
      <w:r>
        <w:t xml:space="preserve"> </w:t>
      </w:r>
      <w:r w:rsidR="00501737">
        <w:t xml:space="preserve">psiquiatra </w:t>
      </w:r>
      <w:r w:rsidR="009F1295">
        <w:t>Nise são símbolos da luta pela irmandade</w:t>
      </w:r>
      <w:r w:rsidR="001619D2">
        <w:t xml:space="preserve"> universal,</w:t>
      </w:r>
      <w:r w:rsidR="009F1295">
        <w:t xml:space="preserve"> pela igualdade social</w:t>
      </w:r>
      <w:r w:rsidR="001619D2">
        <w:t xml:space="preserve"> e pelo respeito à dignidade humana</w:t>
      </w:r>
      <w:r w:rsidR="009F1295">
        <w:t>.</w:t>
      </w:r>
    </w:p>
    <w:p w14:paraId="18128C13" w14:textId="3FD7DF17" w:rsidR="00766328" w:rsidRDefault="001619D2" w:rsidP="003A05A7">
      <w:pPr>
        <w:spacing w:after="120"/>
      </w:pPr>
      <w:r>
        <w:tab/>
      </w:r>
      <w:r w:rsidR="009F1295">
        <w:t>Em referência ao legado de Dom Helder, o Galo terá o um Sagrado Coração iluminado por luzes de LED, descartes tecnológicos, além de fragmentos de papel doados pela Companhia Editora de Pernambuco.</w:t>
      </w:r>
    </w:p>
    <w:p w14:paraId="14F4ECA2" w14:textId="0244F944" w:rsidR="003A05A7" w:rsidRDefault="003A05A7" w:rsidP="003A05A7">
      <w:pPr>
        <w:spacing w:after="120"/>
      </w:pPr>
      <w:r>
        <w:rPr>
          <w:rFonts w:cs="Times New Roman"/>
        </w:rPr>
        <w:tab/>
      </w:r>
      <w:r w:rsidR="00501737">
        <w:rPr>
          <w:rFonts w:cs="Times New Roman"/>
        </w:rPr>
        <w:t>É bom lembrar que o Pe. Helder, n</w:t>
      </w:r>
      <w:r>
        <w:rPr>
          <w:rFonts w:cs="Times New Roman"/>
        </w:rPr>
        <w:t xml:space="preserve">o período em que morou no Rio de Janeiro, </w:t>
      </w:r>
      <w:r w:rsidR="00501737">
        <w:rPr>
          <w:rFonts w:cs="Times New Roman"/>
        </w:rPr>
        <w:t>participava de</w:t>
      </w:r>
      <w:r w:rsidRPr="003A05A7">
        <w:rPr>
          <w:rFonts w:cs="Times New Roman"/>
        </w:rPr>
        <w:t xml:space="preserve"> fest</w:t>
      </w:r>
      <w:r w:rsidR="00501737">
        <w:rPr>
          <w:rFonts w:cs="Times New Roman"/>
        </w:rPr>
        <w:t>inhas</w:t>
      </w:r>
      <w:r w:rsidRPr="003A05A7">
        <w:rPr>
          <w:rFonts w:cs="Times New Roman"/>
        </w:rPr>
        <w:t xml:space="preserve"> de carnaval</w:t>
      </w:r>
      <w:r w:rsidR="00501737">
        <w:rPr>
          <w:rFonts w:cs="Times New Roman"/>
        </w:rPr>
        <w:t xml:space="preserve"> com amigos</w:t>
      </w:r>
      <w:r>
        <w:rPr>
          <w:rFonts w:cs="Times New Roman"/>
        </w:rPr>
        <w:t xml:space="preserve">, cantava </w:t>
      </w:r>
      <w:r w:rsidRPr="003A05A7">
        <w:rPr>
          <w:rFonts w:cs="Times New Roman"/>
        </w:rPr>
        <w:t>alegremente marchinhas e sambas, mergulhando na cultura</w:t>
      </w:r>
      <w:r>
        <w:rPr>
          <w:rFonts w:cs="Times New Roman"/>
        </w:rPr>
        <w:t xml:space="preserve"> </w:t>
      </w:r>
      <w:r w:rsidRPr="003A05A7">
        <w:rPr>
          <w:rFonts w:cs="Times New Roman"/>
        </w:rPr>
        <w:t>carioca.</w:t>
      </w:r>
    </w:p>
    <w:p w14:paraId="51187C9E" w14:textId="473CD098" w:rsidR="00A63FDC" w:rsidRDefault="001619D2" w:rsidP="003A05A7">
      <w:pPr>
        <w:spacing w:after="120"/>
      </w:pPr>
      <w:r>
        <w:tab/>
      </w:r>
      <w:r w:rsidR="00501737">
        <w:t>Em Recife</w:t>
      </w:r>
      <w:r w:rsidR="003A05A7">
        <w:t>,</w:t>
      </w:r>
      <w:r w:rsidR="009F1295">
        <w:t xml:space="preserve"> nas prévias carnavalescas, os blocos iam pedir bênçãos ao Dom, às portas da Igreja das Fronteiras, local onde ele morou até seu falecimento, em 1999. Os blocos também iam ca</w:t>
      </w:r>
      <w:r>
        <w:t>ntar</w:t>
      </w:r>
      <w:r w:rsidR="009F1295">
        <w:t xml:space="preserve"> marchinhas e outras músicas de carnaval para o seu amado </w:t>
      </w:r>
      <w:r w:rsidR="00501737">
        <w:t>p</w:t>
      </w:r>
      <w:r w:rsidR="009F1295">
        <w:t>astor</w:t>
      </w:r>
      <w:r>
        <w:t xml:space="preserve"> que</w:t>
      </w:r>
      <w:r w:rsidR="00501737">
        <w:t xml:space="preserve"> cantava junto e</w:t>
      </w:r>
      <w:r>
        <w:t xml:space="preserve"> agradecia por tanto amor e carinho.</w:t>
      </w:r>
      <w:r w:rsidR="003A05A7">
        <w:t xml:space="preserve"> O povo</w:t>
      </w:r>
      <w:r w:rsidR="00501737">
        <w:t xml:space="preserve"> lhe agradecia</w:t>
      </w:r>
      <w:r w:rsidR="003A05A7">
        <w:t xml:space="preserve"> por tanta generosidade, fraternidade, oração, amor ao povo e ao carnaval.</w:t>
      </w:r>
    </w:p>
    <w:p w14:paraId="09AA5A01" w14:textId="2EDD7F0D" w:rsidR="009F1295" w:rsidRDefault="00A63FDC" w:rsidP="003A05A7">
      <w:pPr>
        <w:spacing w:after="120"/>
      </w:pPr>
      <w:r>
        <w:tab/>
      </w:r>
      <w:r w:rsidR="009F1295">
        <w:t xml:space="preserve">Além disto, Dom Helder </w:t>
      </w:r>
      <w:r w:rsidR="001619D2">
        <w:t xml:space="preserve">acreditava que a arte era um meio </w:t>
      </w:r>
      <w:r>
        <w:t xml:space="preserve">especial para conscientizar </w:t>
      </w:r>
      <w:r w:rsidR="00501737">
        <w:t>sobre a necessidade de lutar por um</w:t>
      </w:r>
      <w:r>
        <w:t xml:space="preserve"> mundo justo, fraterno, ecológico, sustentável. Ele entendia que a música popular tem mais penetração do que tratados científicos fortemente documenta</w:t>
      </w:r>
      <w:r w:rsidR="00501737">
        <w:t>dos</w:t>
      </w:r>
      <w:r>
        <w:t>, pois o povo grava na inteligência e na imaginação o que ouve e canta.</w:t>
      </w:r>
    </w:p>
    <w:p w14:paraId="19F1E504" w14:textId="77777777" w:rsidR="005F2DCB" w:rsidRDefault="00A63FDC" w:rsidP="003A05A7">
      <w:pPr>
        <w:spacing w:after="120"/>
      </w:pPr>
      <w:r>
        <w:tab/>
        <w:t>Dom Helder incentiva</w:t>
      </w:r>
      <w:r w:rsidR="005F2DCB">
        <w:t>va</w:t>
      </w:r>
      <w:r>
        <w:t xml:space="preserve"> os cantores e artistas populares a se impregnarem dos grandes problemas humanos e das injustiças mais gritantes do nosso tempo, de modo que toda essa problemática deixasse ecos nas canções. Apoiava os poetas para que estes</w:t>
      </w:r>
      <w:r w:rsidR="00501737">
        <w:t xml:space="preserve"> </w:t>
      </w:r>
      <w:r>
        <w:t>ajudassem a estigmatizar a escravidão. Dizia:</w:t>
      </w:r>
    </w:p>
    <w:p w14:paraId="4FDAEA1C" w14:textId="3B5D2638" w:rsidR="00A63FDC" w:rsidRPr="00501737" w:rsidRDefault="005F2DCB" w:rsidP="003A05A7">
      <w:pPr>
        <w:spacing w:after="120"/>
      </w:pPr>
      <w:r>
        <w:tab/>
        <w:t xml:space="preserve">- </w:t>
      </w:r>
      <w:r w:rsidR="00A63FDC">
        <w:t>“A escravidão continua, Poetas! Mais de 2/3 da Humanidade são escravos da fome, da falta de saúde, do analfabetismo, da ausência de preparo profissional, da ausência de trabalho livre, da ausência de perspectiva e esperança... O terço restante é escravo do egoísmo e do medo”</w:t>
      </w:r>
      <w:r w:rsidR="00A63FDC">
        <w:rPr>
          <w:rFonts w:cs="Times New Roman"/>
        </w:rPr>
        <w:t>.</w:t>
      </w:r>
    </w:p>
    <w:p w14:paraId="40AAF411" w14:textId="721BD154" w:rsidR="00501737" w:rsidRDefault="00A63FDC" w:rsidP="003A05A7">
      <w:pPr>
        <w:spacing w:after="120"/>
      </w:pPr>
      <w:r>
        <w:rPr>
          <w:rFonts w:cs="Times New Roman"/>
        </w:rPr>
        <w:tab/>
      </w:r>
      <w:r w:rsidR="00F9008A">
        <w:rPr>
          <w:rFonts w:cs="Times New Roman"/>
        </w:rPr>
        <w:t>Dom Helder desejava que a cultura popular fosse apreciada, valorizada e acolhida pela Igreja.</w:t>
      </w:r>
      <w:r w:rsidR="003A05A7">
        <w:rPr>
          <w:rFonts w:cs="Times New Roman"/>
        </w:rPr>
        <w:t xml:space="preserve"> </w:t>
      </w:r>
      <w:r w:rsidR="0014103B">
        <w:rPr>
          <w:rFonts w:cs="Times New Roman"/>
        </w:rPr>
        <w:t>Em dezembro de 1965</w:t>
      </w:r>
      <w:r w:rsidR="00F9008A">
        <w:rPr>
          <w:rFonts w:cs="Times New Roman"/>
        </w:rPr>
        <w:t>, depois da participar da Festa de Nossa Senhora da Conceição, no Morro da Conceição, em Recife, ele quis visitar as barracas da festa:</w:t>
      </w:r>
    </w:p>
    <w:p w14:paraId="341B9085" w14:textId="77777777" w:rsidR="00501737" w:rsidRDefault="00501737" w:rsidP="003A05A7">
      <w:pPr>
        <w:spacing w:after="120"/>
      </w:pPr>
      <w:r>
        <w:tab/>
        <w:t xml:space="preserve">- </w:t>
      </w:r>
      <w:r w:rsidR="00A63FDC" w:rsidRPr="001619D2">
        <w:t>“[...] vi, então, que o povo,</w:t>
      </w:r>
      <w:r w:rsidR="00F9008A">
        <w:t xml:space="preserve"> </w:t>
      </w:r>
      <w:r w:rsidR="00A63FDC" w:rsidRPr="001619D2">
        <w:t>o verdadeiro povo está ali. Com as melhores intenções, o Padre conseguira</w:t>
      </w:r>
      <w:r w:rsidR="00F9008A">
        <w:t xml:space="preserve"> </w:t>
      </w:r>
      <w:r w:rsidR="00A63FDC" w:rsidRPr="001619D2">
        <w:t>guardar no alto os devotos que querem rezar, cantar, comungar; e afastar</w:t>
      </w:r>
      <w:r w:rsidR="00F9008A">
        <w:t xml:space="preserve"> </w:t>
      </w:r>
      <w:r w:rsidR="00A63FDC" w:rsidRPr="001619D2">
        <w:t>de Nossa Senhora o povo que mistura festa da Santa com um bocado de</w:t>
      </w:r>
      <w:r w:rsidR="00F9008A">
        <w:t xml:space="preserve"> </w:t>
      </w:r>
      <w:r w:rsidR="00A63FDC" w:rsidRPr="001619D2">
        <w:t>Carnaval e Xangô...”.</w:t>
      </w:r>
    </w:p>
    <w:p w14:paraId="6E2B8CA3" w14:textId="77777777" w:rsidR="00501737" w:rsidRDefault="00501737" w:rsidP="003A05A7">
      <w:pPr>
        <w:spacing w:after="120"/>
      </w:pPr>
      <w:r>
        <w:tab/>
      </w:r>
      <w:r w:rsidR="00A63FDC" w:rsidRPr="001619D2">
        <w:t>Diante disso, o Dom lançou seu apelo:</w:t>
      </w:r>
    </w:p>
    <w:p w14:paraId="4D3E1DB8" w14:textId="5D41A5BF" w:rsidR="00466C9C" w:rsidRPr="003A05A7" w:rsidRDefault="00501737" w:rsidP="003A05A7">
      <w:pPr>
        <w:spacing w:after="120"/>
        <w:rPr>
          <w:rFonts w:cs="Times New Roman"/>
        </w:rPr>
      </w:pPr>
      <w:r>
        <w:lastRenderedPageBreak/>
        <w:tab/>
        <w:t xml:space="preserve">- </w:t>
      </w:r>
      <w:r w:rsidR="00A63FDC" w:rsidRPr="001619D2">
        <w:t>“Pelo amor</w:t>
      </w:r>
      <w:r w:rsidR="00F9008A">
        <w:t xml:space="preserve"> </w:t>
      </w:r>
      <w:r w:rsidR="00A63FDC" w:rsidRPr="001619D2">
        <w:t>de Deus, Comissão de Liturgia: não deixe que, em nome da purificação do</w:t>
      </w:r>
      <w:r w:rsidR="00F9008A">
        <w:t xml:space="preserve"> </w:t>
      </w:r>
      <w:r w:rsidR="00A63FDC" w:rsidRPr="001619D2">
        <w:t>culto, os padres vão afastando o povo-povo e guardando só os devotos de</w:t>
      </w:r>
      <w:r w:rsidR="00F9008A">
        <w:t xml:space="preserve"> </w:t>
      </w:r>
      <w:r w:rsidR="00A63FDC" w:rsidRPr="001619D2">
        <w:t>sempre... Nós é que temos que entrar na festa popular adentro e, então, sim,</w:t>
      </w:r>
      <w:r w:rsidR="00F9008A">
        <w:t xml:space="preserve"> </w:t>
      </w:r>
      <w:r w:rsidR="00A63FDC" w:rsidRPr="001619D2">
        <w:t>tentar purificá-la sem corrompê-la, nem matá-la...”.</w:t>
      </w:r>
    </w:p>
    <w:p w14:paraId="12B7CBC2" w14:textId="797686C9" w:rsidR="00466C9C" w:rsidRDefault="00466C9C" w:rsidP="0014103B">
      <w:pPr>
        <w:jc w:val="right"/>
      </w:pPr>
      <w:r>
        <w:t>Pe. Ivanir Antonio Rampon</w:t>
      </w:r>
    </w:p>
    <w:p w14:paraId="36F570DF" w14:textId="2F7F3C14" w:rsidR="00466C9C" w:rsidRDefault="00466C9C" w:rsidP="0014103B">
      <w:pPr>
        <w:jc w:val="right"/>
      </w:pPr>
      <w:r>
        <w:t>Teólogo</w:t>
      </w:r>
    </w:p>
    <w:p w14:paraId="48F5A613" w14:textId="77777777" w:rsidR="00466C9C" w:rsidRDefault="00466C9C" w:rsidP="00A63FDC"/>
    <w:p w14:paraId="1CF5D2F1" w14:textId="1A0B57AF" w:rsidR="0014103B" w:rsidRPr="0014103B" w:rsidRDefault="003428B1" w:rsidP="0014103B">
      <w:pPr>
        <w:spacing w:after="120"/>
        <w:ind w:left="425" w:hanging="425"/>
        <w:rPr>
          <w:b/>
          <w:bCs/>
          <w:szCs w:val="28"/>
        </w:rPr>
      </w:pPr>
      <w:r w:rsidRPr="004F7567">
        <w:rPr>
          <w:b/>
          <w:bCs/>
          <w:szCs w:val="28"/>
        </w:rPr>
        <w:t>Algumas fontes</w:t>
      </w:r>
      <w:bookmarkStart w:id="0" w:name="_Hlk196216206"/>
    </w:p>
    <w:bookmarkEnd w:id="0"/>
    <w:p w14:paraId="6F69766D" w14:textId="70E2C583" w:rsidR="005F2DCB" w:rsidRDefault="005F2DCB" w:rsidP="003428B1">
      <w:pPr>
        <w:ind w:left="426" w:hanging="426"/>
        <w:rPr>
          <w:sz w:val="26"/>
        </w:rPr>
      </w:pPr>
      <w:r>
        <w:t xml:space="preserve">CAMARA, </w:t>
      </w:r>
      <w:r w:rsidRPr="007F54C9">
        <w:rPr>
          <w:sz w:val="26"/>
        </w:rPr>
        <w:t xml:space="preserve">Dom Helder. </w:t>
      </w:r>
      <w:r w:rsidRPr="003428B1">
        <w:rPr>
          <w:i/>
          <w:iCs/>
          <w:sz w:val="26"/>
        </w:rPr>
        <w:t>Circulares Ação Justiça e Paz</w:t>
      </w:r>
      <w:r>
        <w:rPr>
          <w:sz w:val="26"/>
        </w:rPr>
        <w:t>. Tomos I, II, III. Recife: CEPE, (organizadores Marcelo Barros e Daniel Sigal), 2022.</w:t>
      </w:r>
    </w:p>
    <w:p w14:paraId="3BF12B55" w14:textId="77777777" w:rsidR="005F2DCB" w:rsidRDefault="005F2DCB" w:rsidP="003428B1">
      <w:pPr>
        <w:ind w:left="426" w:hanging="426"/>
      </w:pPr>
      <w:bookmarkStart w:id="1" w:name="_Hlk214382822"/>
      <w:r>
        <w:t xml:space="preserve">CAMARA, </w:t>
      </w:r>
      <w:r w:rsidRPr="00841CB7">
        <w:rPr>
          <w:iCs/>
          <w:sz w:val="26"/>
          <w:szCs w:val="26"/>
        </w:rPr>
        <w:t>Dom Helder.</w:t>
      </w:r>
      <w:r>
        <w:rPr>
          <w:i/>
          <w:sz w:val="26"/>
          <w:szCs w:val="26"/>
        </w:rPr>
        <w:t xml:space="preserve"> </w:t>
      </w:r>
      <w:r w:rsidRPr="00646864">
        <w:rPr>
          <w:i/>
          <w:sz w:val="26"/>
          <w:szCs w:val="26"/>
        </w:rPr>
        <w:t>Circulares Conciliares</w:t>
      </w:r>
      <w:r>
        <w:rPr>
          <w:sz w:val="26"/>
          <w:szCs w:val="26"/>
        </w:rPr>
        <w:t>. Tomos</w:t>
      </w:r>
      <w:r w:rsidRPr="00646864">
        <w:rPr>
          <w:sz w:val="26"/>
          <w:szCs w:val="26"/>
        </w:rPr>
        <w:t xml:space="preserve"> I</w:t>
      </w:r>
      <w:r>
        <w:rPr>
          <w:sz w:val="26"/>
          <w:szCs w:val="26"/>
        </w:rPr>
        <w:t>, II, III.</w:t>
      </w:r>
      <w:r w:rsidRPr="00646864">
        <w:rPr>
          <w:sz w:val="26"/>
          <w:szCs w:val="26"/>
        </w:rPr>
        <w:t xml:space="preserve"> </w:t>
      </w:r>
      <w:r>
        <w:rPr>
          <w:sz w:val="26"/>
          <w:szCs w:val="26"/>
        </w:rPr>
        <w:t>Recife: CEPE (organizadores</w:t>
      </w:r>
      <w:bookmarkEnd w:id="1"/>
      <w:r>
        <w:rPr>
          <w:sz w:val="26"/>
          <w:szCs w:val="26"/>
        </w:rPr>
        <w:t xml:space="preserve"> </w:t>
      </w:r>
      <w:r w:rsidRPr="00A15980">
        <w:t>Luiz Carlos Luz Marques e Roberto de Araújo Faria</w:t>
      </w:r>
      <w:r>
        <w:t>),</w:t>
      </w:r>
      <w:r w:rsidRPr="00A15980">
        <w:t xml:space="preserve"> 2009.</w:t>
      </w:r>
    </w:p>
    <w:p w14:paraId="2E183FE9" w14:textId="77777777" w:rsidR="005F2DCB" w:rsidRDefault="005F2DCB" w:rsidP="003428B1">
      <w:pPr>
        <w:ind w:left="540" w:hanging="540"/>
      </w:pPr>
      <w:r>
        <w:t xml:space="preserve">CAMARA, Dom Helder. </w:t>
      </w:r>
      <w:r w:rsidRPr="003428B1">
        <w:rPr>
          <w:i/>
          <w:iCs/>
        </w:rPr>
        <w:t>Circulares Interconciliares</w:t>
      </w:r>
      <w:r>
        <w:t xml:space="preserve">. Tomos I, II, III. </w:t>
      </w:r>
      <w:r w:rsidRPr="007831C7">
        <w:t>Recife: CEPE,</w:t>
      </w:r>
      <w:r>
        <w:t xml:space="preserve"> </w:t>
      </w:r>
      <w:r w:rsidRPr="007831C7">
        <w:t>(organizador: Zildo Rocha), 2009.</w:t>
      </w:r>
    </w:p>
    <w:p w14:paraId="735893ED" w14:textId="77777777" w:rsidR="005F2DCB" w:rsidRPr="0014103B" w:rsidRDefault="005F2DCB" w:rsidP="003428B1">
      <w:pPr>
        <w:ind w:left="426" w:hanging="426"/>
      </w:pPr>
      <w:r w:rsidRPr="0014103B">
        <w:t xml:space="preserve">LUCENA, Adelmo. Galo Gigante homenageia dom Helder Câmara e leva debate sobre saúde mental para o carnaval: Galo Folião Fraterno receberá um coração em alusão à fraternidade de dom Helder Câmara. </w:t>
      </w:r>
      <w:r w:rsidRPr="0014103B">
        <w:rPr>
          <w:i/>
          <w:iCs/>
        </w:rPr>
        <w:t>Diário de Pernambuco</w:t>
      </w:r>
      <w:r w:rsidRPr="0014103B">
        <w:t>. Recife, 26.1.2026</w:t>
      </w:r>
      <w:r>
        <w:t>.</w:t>
      </w:r>
    </w:p>
    <w:p w14:paraId="282FD379" w14:textId="77777777" w:rsidR="005F2DCB" w:rsidRDefault="005F2DCB" w:rsidP="003428B1">
      <w:pPr>
        <w:ind w:left="425" w:hanging="425"/>
        <w:rPr>
          <w:szCs w:val="28"/>
        </w:rPr>
      </w:pPr>
      <w:r w:rsidRPr="004F7567">
        <w:rPr>
          <w:smallCaps/>
          <w:szCs w:val="28"/>
        </w:rPr>
        <w:t>R</w:t>
      </w:r>
      <w:r>
        <w:rPr>
          <w:smallCaps/>
          <w:szCs w:val="28"/>
        </w:rPr>
        <w:t>AMPON</w:t>
      </w:r>
      <w:r w:rsidRPr="004F7567">
        <w:rPr>
          <w:szCs w:val="28"/>
        </w:rPr>
        <w:t xml:space="preserve">, Ivanir Antonio. </w:t>
      </w:r>
      <w:r w:rsidRPr="004F7567">
        <w:rPr>
          <w:i/>
          <w:iCs/>
          <w:szCs w:val="28"/>
        </w:rPr>
        <w:t>O caminho espiritual de Dom Helder Camara</w:t>
      </w:r>
      <w:r w:rsidRPr="004F7567">
        <w:rPr>
          <w:szCs w:val="28"/>
        </w:rPr>
        <w:t xml:space="preserve">. São Paulo: Paulinas, p. </w:t>
      </w:r>
      <w:r>
        <w:rPr>
          <w:szCs w:val="28"/>
        </w:rPr>
        <w:t>68, 91, 336-337.</w:t>
      </w:r>
    </w:p>
    <w:p w14:paraId="46CBF9B3" w14:textId="77777777" w:rsidR="004D6189" w:rsidRDefault="004D6189" w:rsidP="003428B1">
      <w:pPr>
        <w:ind w:left="425" w:hanging="425"/>
        <w:rPr>
          <w:szCs w:val="28"/>
        </w:rPr>
      </w:pPr>
    </w:p>
    <w:p w14:paraId="505490BC" w14:textId="3232BD22" w:rsidR="004D6189" w:rsidRDefault="004D6189" w:rsidP="003428B1">
      <w:pPr>
        <w:ind w:left="425" w:hanging="425"/>
        <w:rPr>
          <w:szCs w:val="28"/>
        </w:rPr>
      </w:pPr>
      <w:hyperlink r:id="rId6" w:history="1">
        <w:r w:rsidRPr="000A4E19">
          <w:rPr>
            <w:rStyle w:val="Hipervnculo"/>
            <w:szCs w:val="28"/>
          </w:rPr>
          <w:t>https://domheldercamara.org.br/2026/02/05/causos-do-dom-carnaval/</w:t>
        </w:r>
      </w:hyperlink>
    </w:p>
    <w:p w14:paraId="2B9883F1" w14:textId="77777777" w:rsidR="004D6189" w:rsidRDefault="004D6189" w:rsidP="003428B1">
      <w:pPr>
        <w:ind w:left="425" w:hanging="425"/>
        <w:rPr>
          <w:szCs w:val="28"/>
        </w:rPr>
      </w:pPr>
    </w:p>
    <w:sectPr w:rsidR="004D6189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C43B" w14:textId="77777777" w:rsidR="00AE261A" w:rsidRDefault="00AE261A" w:rsidP="00A63FDC">
      <w:r>
        <w:separator/>
      </w:r>
    </w:p>
  </w:endnote>
  <w:endnote w:type="continuationSeparator" w:id="0">
    <w:p w14:paraId="77FE0292" w14:textId="77777777" w:rsidR="00AE261A" w:rsidRDefault="00AE261A" w:rsidP="00A6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63B2" w14:textId="77777777" w:rsidR="00AE261A" w:rsidRDefault="00AE261A" w:rsidP="00A63FDC">
      <w:r>
        <w:separator/>
      </w:r>
    </w:p>
  </w:footnote>
  <w:footnote w:type="continuationSeparator" w:id="0">
    <w:p w14:paraId="59B41FBD" w14:textId="77777777" w:rsidR="00AE261A" w:rsidRDefault="00AE261A" w:rsidP="00A63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5"/>
    <w:rsid w:val="000963D1"/>
    <w:rsid w:val="000A4B89"/>
    <w:rsid w:val="000F7010"/>
    <w:rsid w:val="0010455B"/>
    <w:rsid w:val="0014103B"/>
    <w:rsid w:val="001619D2"/>
    <w:rsid w:val="001A156E"/>
    <w:rsid w:val="002B6963"/>
    <w:rsid w:val="003428B1"/>
    <w:rsid w:val="003A05A7"/>
    <w:rsid w:val="003D339C"/>
    <w:rsid w:val="004142A3"/>
    <w:rsid w:val="00466C9C"/>
    <w:rsid w:val="004A665C"/>
    <w:rsid w:val="004D6189"/>
    <w:rsid w:val="00501737"/>
    <w:rsid w:val="005F234F"/>
    <w:rsid w:val="005F2DCB"/>
    <w:rsid w:val="00766328"/>
    <w:rsid w:val="007F3A6A"/>
    <w:rsid w:val="009B280D"/>
    <w:rsid w:val="009B3133"/>
    <w:rsid w:val="009D1528"/>
    <w:rsid w:val="009F1295"/>
    <w:rsid w:val="00A63FDC"/>
    <w:rsid w:val="00A73DF3"/>
    <w:rsid w:val="00AE261A"/>
    <w:rsid w:val="00AE7A7B"/>
    <w:rsid w:val="00C1051C"/>
    <w:rsid w:val="00C4652E"/>
    <w:rsid w:val="00CB7736"/>
    <w:rsid w:val="00F37C51"/>
    <w:rsid w:val="00F42DAF"/>
    <w:rsid w:val="00F51A73"/>
    <w:rsid w:val="00F9008A"/>
    <w:rsid w:val="00FD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13FC"/>
  <w15:chartTrackingRefBased/>
  <w15:docId w15:val="{1731542C-B36C-4D76-95A4-AD818FBE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B8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outlineLvl w:val="2"/>
    </w:pPr>
    <w:rPr>
      <w:rFonts w:eastAsiaTheme="majorEastAsi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12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12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12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12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12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12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</w:pPr>
    <w:rPr>
      <w:iCs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  <w:jc w:val="left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1295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1295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12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1295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12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1295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9F12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1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9F12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12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129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F129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1295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semiHidden/>
    <w:rsid w:val="00A63FDC"/>
    <w:rPr>
      <w:rFonts w:ascii="Times New Roman" w:hAnsi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6/02/05/causos-do-dom-carnava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2026-02-18T19:43:00Z</dcterms:created>
  <dcterms:modified xsi:type="dcterms:W3CDTF">2026-02-18T19:43:00Z</dcterms:modified>
</cp:coreProperties>
</file>