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93D5" w14:textId="77777777" w:rsidR="00BF6717" w:rsidRDefault="00000000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  <w:r>
        <w:rPr>
          <w:rFonts w:ascii="Arial Narrow" w:hAnsi="Arial Narrow" w:cs="Arial Narrow"/>
          <w:b/>
          <w:bCs/>
          <w:sz w:val="32"/>
          <w:szCs w:val="32"/>
          <w:lang w:val="pt-BR"/>
        </w:rPr>
        <w:t>A criatividade da fé na cultura urbana</w:t>
      </w:r>
    </w:p>
    <w:p w14:paraId="5CC8CA7C" w14:textId="77777777" w:rsidR="00BF6717" w:rsidRDefault="00BF6717">
      <w:pPr>
        <w:jc w:val="center"/>
        <w:rPr>
          <w:rFonts w:ascii="Arial Narrow" w:hAnsi="Arial Narrow" w:cs="Arial Narrow"/>
          <w:sz w:val="32"/>
          <w:szCs w:val="32"/>
          <w:lang w:val="pt-BR"/>
        </w:rPr>
      </w:pPr>
    </w:p>
    <w:p w14:paraId="771B23B1" w14:textId="77777777" w:rsidR="00BF6717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A fé necessita da cultura como canal à transmissão do mistério da Divina Revelação. Os elementos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construidos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e desenvolvidos no tempo e no espaço pelos atos humanos podem ser usados para o anúncio do Evangelho, desde que não sejam contrapostos aos valores desta Boa Notícia. A Igreja, neste sentido, revitalizou e qualificou a cultura com a sua Tradição Viva. Contudo, esse dinamismo sempre deve fazer com que tenhamos consciência que o adágio latino - </w:t>
      </w:r>
      <w:proofErr w:type="spellStart"/>
      <w:r>
        <w:rPr>
          <w:rFonts w:ascii="Arial Narrow" w:hAnsi="Arial Narrow" w:cs="Arial Narrow"/>
          <w:i/>
          <w:iCs/>
          <w:sz w:val="28"/>
          <w:szCs w:val="28"/>
          <w:lang w:val="pt-BR"/>
        </w:rPr>
        <w:t>semper</w:t>
      </w:r>
      <w:proofErr w:type="spellEnd"/>
      <w:r>
        <w:rPr>
          <w:rFonts w:ascii="Arial Narrow" w:hAnsi="Arial Narrow" w:cs="Arial Narrow"/>
          <w:i/>
          <w:iCs/>
          <w:sz w:val="28"/>
          <w:szCs w:val="28"/>
          <w:lang w:val="pt-BR"/>
        </w:rPr>
        <w:t xml:space="preserve"> </w:t>
      </w:r>
      <w:proofErr w:type="spellStart"/>
      <w:r>
        <w:rPr>
          <w:rFonts w:ascii="Arial Narrow" w:hAnsi="Arial Narrow" w:cs="Arial Narrow"/>
          <w:i/>
          <w:iCs/>
          <w:sz w:val="28"/>
          <w:szCs w:val="28"/>
          <w:lang w:val="pt-BR"/>
        </w:rPr>
        <w:t>reformanda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- precisa ser assumido pelo corpo eclesial em cada momento da história, gerando em todos nós o desejo do estado permanente de conversão e mudança das estruturas para o melhor desempenho deste anúncio da “Alegria do Evangelho”. Ainda estamos a colher o que nos foi transmitido. Todavia, temos que no hoje da história fazer a nossa parte de forma consistente e criativa. Assim como já aconteceu com o cristianismo europeu, profundamente sufocado pelo secularismo pós-moderno, estamos sendo eclipsados por uma onda de religiosidades e ateísmos práticos, que dizem muito do tipo de evangelização que foi implementada em tempos passados e que tem apresentado as suas fragilidades metodológicas e eclesiais em nossa época.</w:t>
      </w:r>
    </w:p>
    <w:p w14:paraId="4F361B5D" w14:textId="77777777" w:rsidR="00BF6717" w:rsidRDefault="00BF6717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20AB96A0" w14:textId="77777777" w:rsidR="00BF6717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A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pastoralidade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na ação evangelizadora é extraterritorial e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transterritorial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, pela própria realidade da Igreja, com a sua catolicidade e universalidade a partir das Igrejas Locais. A cultura, sendo construção humana, que precisa de vias para circular em todos os lugares e recantos geográficos, é um caminho privilegiado ao anúncio do Evangelho. Em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nosso tempos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, tendo a maioria da população presente nas grandes cidades, a Igreja precisa ter clareza de que os desafios da ação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evangelização devem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 ser considerados a partir da ideia de cultura urbana. Essa tem tomado formas e possibilidades céleres e de muita dinamicidade. Essas suas características tornam mais patente o relativismo como fenômeno moderador das relações e estilos de vidas, com os quais, </w:t>
      </w:r>
      <w:r>
        <w:rPr>
          <w:rFonts w:ascii="Arial Narrow" w:hAnsi="Arial Narrow" w:cs="Arial Narrow"/>
          <w:sz w:val="28"/>
          <w:szCs w:val="28"/>
          <w:lang w:val="pt-BR"/>
        </w:rPr>
        <w:lastRenderedPageBreak/>
        <w:t xml:space="preserve">enquanto Igreja, temos que aprender a conviver e assumir como possibilidade de inserção das sementes da Boa Notícia do Reino de Deus nas mentes e corações de todas as pessoas, já que na Igreja há lugar para Todos. Aliás, o Cristianismo nunca deixou de reconhecer “as sementes do Verbo” em todas as culturas. Para isso ela - A Igreja - sempre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utilizou-se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 do processo de inculturação; mas também, em algumas situações, da aculturação. Como vivemos na pós-modernidade, como também numa fase de pós-humanismo, e tempos de inteligência artificial, em contexto de “admirável mundo novo”, com as possibilidades e preocupações portadas por essas maravilhas, o que devemos fazer para evangelizar no mundo de hoje, deve nos interpelar. </w:t>
      </w:r>
    </w:p>
    <w:p w14:paraId="51938B56" w14:textId="77777777" w:rsidR="00BF6717" w:rsidRDefault="00BF6717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356F4C11" w14:textId="77777777" w:rsidR="00BF6717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A nossa criatividade, todavia, não pode tornar-se refém da superficialidade. Por sinal, uma das características de muita dinamicidade é essa capa de mediocridade, que disfarça o vazio próprio desta Era. A evangelização precisa da qualidade evangélica e eclesial. As nossas Igrejas Particulares necessitam de um “rosto missionário e pastoral”. Os reducionismos massivos e alienantes podem até fortalecer politicamente a quem não tem compromisso com as causas do Reino de Deus, mas fazem mal ao processo de evangelização que converte e salva; não geram profetismo e mudança de mentalidades. Ferem profundamente a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sacramentalidade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da Igreja e a sua missão de protagonizar, à luz do mistério de Jesus Cristo, a salvação integral de cada ser humano. Infelizmente, o que vemos é triste e lamentável em muitos contextos eclesiais, que estão a apelar para um ‘populismo eclesiástico’. Quando fazemos uso destas artimanhas políticas jogamos para longe o “cristianismo puro e simples”.  A religiosidade popular tão cara ao processo histórico de evangelização da nossa América Latina precisa ser </w:t>
      </w:r>
      <w:proofErr w:type="gramStart"/>
      <w:r>
        <w:rPr>
          <w:rFonts w:ascii="Arial Narrow" w:hAnsi="Arial Narrow" w:cs="Arial Narrow"/>
          <w:sz w:val="28"/>
          <w:szCs w:val="28"/>
          <w:lang w:val="pt-BR"/>
        </w:rPr>
        <w:t>meio</w:t>
      </w:r>
      <w:proofErr w:type="gramEnd"/>
      <w:r>
        <w:rPr>
          <w:rFonts w:ascii="Arial Narrow" w:hAnsi="Arial Narrow" w:cs="Arial Narrow"/>
          <w:sz w:val="28"/>
          <w:szCs w:val="28"/>
          <w:lang w:val="pt-BR"/>
        </w:rPr>
        <w:t xml:space="preserve">; mas não fim da prática pastoral dos nossos métodos de envolvimento das massas. Abandonar a racionalidade e o discernimento evangélico em nome da visualização de multidões é mecanismo </w:t>
      </w:r>
      <w:r>
        <w:rPr>
          <w:rFonts w:ascii="Arial Narrow" w:hAnsi="Arial Narrow" w:cs="Arial Narrow"/>
          <w:sz w:val="28"/>
          <w:szCs w:val="28"/>
          <w:lang w:val="pt-BR"/>
        </w:rPr>
        <w:lastRenderedPageBreak/>
        <w:t xml:space="preserve">falho e corrosivo a longo prazo da própria identidade da comunidade dos discípulos de Jesus. </w:t>
      </w:r>
    </w:p>
    <w:p w14:paraId="186CC5AD" w14:textId="77777777" w:rsidR="00BF6717" w:rsidRDefault="00BF6717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506848AD" w14:textId="77777777" w:rsidR="00BF6717" w:rsidRDefault="00000000">
      <w:pPr>
        <w:spacing w:line="360" w:lineRule="auto"/>
        <w:ind w:firstLine="708"/>
        <w:jc w:val="both"/>
        <w:rPr>
          <w:rFonts w:ascii="Arial Narrow" w:hAnsi="Arial Narrow"/>
          <w:i/>
          <w:iCs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A Igreja no Brasil neste ano de dois mil e vinte seis nos oferece duas possibilidades de conteúdo e método que podem ser muito bem usadas pelos nossos organismos pastorais. São elas: </w:t>
      </w:r>
      <w:r>
        <w:rPr>
          <w:rFonts w:ascii="Arial Narrow" w:hAnsi="Arial Narrow" w:cs="Arial Narrow"/>
          <w:i/>
          <w:iCs/>
          <w:sz w:val="28"/>
          <w:szCs w:val="28"/>
          <w:lang w:val="pt-BR"/>
        </w:rPr>
        <w:t>1) A Campanha da Fraternidade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, com a chamada de atenção acerca da emergência da “Moradia” como um direito fundamental à promoção da dignidade da pessoa humana; e </w:t>
      </w:r>
      <w:r>
        <w:rPr>
          <w:rFonts w:ascii="Arial Narrow" w:hAnsi="Arial Narrow" w:cs="Arial Narrow"/>
          <w:i/>
          <w:iCs/>
          <w:sz w:val="28"/>
          <w:szCs w:val="28"/>
          <w:lang w:val="pt-BR"/>
        </w:rPr>
        <w:t>2) As “Novas Diretrizes da Ação Evangelizadora”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 (cf. </w:t>
      </w:r>
      <w:hyperlink r:id="rId4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https://www.ihu.unisinos.br/categorias/661661-a-cf-de-2026-e-as-diretrizes-da-acao-evangelizadora-artigo-de-matias-soares).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A Campanha da Fraternidade será um subsídio complementar ao que a Igreja necessita para pensar a Evangelização nas periferias das nossas comunidades, principalmente às grandes cidades.  Temos um caminho desafiador numa realidade que já está contaminada pelo vírus do paganismo. O apelo ao ‘populismo eclesiástico’ também é sinal dessa lógica cultural que tem que engolir as potências da religiosidade. O drama para a Igreja é que esta também tem traído a “essência do cristianismo”. A Campanha e as Diretrizes terão um tema transversal que será o do desejo humano e divino da </w:t>
      </w:r>
      <w:r>
        <w:rPr>
          <w:rFonts w:ascii="Arial Narrow" w:hAnsi="Arial Narrow"/>
          <w:i/>
          <w:iCs/>
          <w:sz w:val="28"/>
          <w:szCs w:val="28"/>
          <w:lang w:val="pt-BR"/>
        </w:rPr>
        <w:t>habitação</w:t>
      </w:r>
      <w:r>
        <w:rPr>
          <w:rFonts w:ascii="Arial Narrow" w:hAnsi="Arial Narrow"/>
          <w:sz w:val="28"/>
          <w:szCs w:val="28"/>
          <w:lang w:val="pt-BR"/>
        </w:rPr>
        <w:t xml:space="preserve">. Assim como o ser humano necessita da moradia às suas necessidades básicas; Deus, com o seu estilo da proximidade, faz-se carne e vem habitar entre nós (cf. </w:t>
      </w:r>
      <w:proofErr w:type="spellStart"/>
      <w:r>
        <w:rPr>
          <w:rFonts w:ascii="Arial Narrow" w:hAnsi="Arial Narrow"/>
          <w:sz w:val="28"/>
          <w:szCs w:val="28"/>
          <w:lang w:val="pt-BR"/>
        </w:rPr>
        <w:t>Jo</w:t>
      </w:r>
      <w:proofErr w:type="spellEnd"/>
      <w:r>
        <w:rPr>
          <w:rFonts w:ascii="Arial Narrow" w:hAnsi="Arial Narrow"/>
          <w:sz w:val="28"/>
          <w:szCs w:val="28"/>
          <w:lang w:val="pt-BR"/>
        </w:rPr>
        <w:t xml:space="preserve"> 1,14), porque ama o seu povo. Assim como o Senhor, a nossa ação missionária tem que investir na proximidade; ou como nos provocara o saudoso Papa Francisco, numa Igreja em “saída missionária” </w:t>
      </w:r>
      <w:r>
        <w:rPr>
          <w:rFonts w:ascii="Arial Narrow" w:hAnsi="Arial Narrow"/>
          <w:i/>
          <w:iCs/>
          <w:sz w:val="28"/>
          <w:szCs w:val="28"/>
          <w:lang w:val="pt-BR"/>
        </w:rPr>
        <w:t xml:space="preserve">(cf. </w:t>
      </w:r>
      <w:proofErr w:type="spellStart"/>
      <w:r>
        <w:rPr>
          <w:rFonts w:ascii="Arial Narrow" w:hAnsi="Arial Narrow"/>
          <w:i/>
          <w:iCs/>
          <w:sz w:val="28"/>
          <w:szCs w:val="28"/>
          <w:lang w:val="pt-BR"/>
        </w:rPr>
        <w:t>Evangelii</w:t>
      </w:r>
      <w:proofErr w:type="spellEnd"/>
      <w:r>
        <w:rPr>
          <w:rFonts w:ascii="Arial Narrow" w:hAnsi="Arial Narrow"/>
          <w:i/>
          <w:iCs/>
          <w:sz w:val="28"/>
          <w:szCs w:val="28"/>
          <w:lang w:val="pt-BR"/>
        </w:rPr>
        <w:t xml:space="preserve"> Gaudium, cap. I).</w:t>
      </w:r>
    </w:p>
    <w:p w14:paraId="3CA9FFF7" w14:textId="77777777" w:rsidR="00BF6717" w:rsidRDefault="0000000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 </w:t>
      </w:r>
    </w:p>
    <w:p w14:paraId="3E0AED3A" w14:textId="77777777" w:rsidR="00BF6717" w:rsidRDefault="0000000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Considerando a dimensão antropológica da moradia, podemos pensá-la como lugar da proteção, da guarda de objetos, da intimidade e da fraternidade. Juntamente com essa constatação, somos instigados a reconhecê-la como um direito fundamental (cf. CF art. 6). Juntamente nesta linha surge também a </w:t>
      </w:r>
      <w:r>
        <w:rPr>
          <w:rFonts w:ascii="Arial Narrow" w:hAnsi="Arial Narrow"/>
          <w:sz w:val="28"/>
          <w:szCs w:val="28"/>
          <w:lang w:val="pt-BR"/>
        </w:rPr>
        <w:lastRenderedPageBreak/>
        <w:t xml:space="preserve">urgência do “direito à cidade”: nela e em seus espaços públicos deve haver o direito às possibilidades da vida social e comunitária. Cada cidadão brasileiro tem o direito de ir e vir. Esteja ele onde estiver, nos centros ou nas periferias. O lugar da Igreja e da sua ação missionária precisa ser onde cada pessoa humana está, especialmente os mais pobres e excluídos pelos semelhantes e estruturas de pecado. A criatividade da fé tem que considerar essa fenomenologia da cultura, com seus tempos e espaços urbanos. A sua criatividade não pode dispensar a racionalidade, nem as sensibilidades da condição humana; mas, sem esquecer a </w:t>
      </w:r>
      <w:r>
        <w:rPr>
          <w:rFonts w:ascii="Arial Narrow" w:hAnsi="Arial Narrow"/>
          <w:i/>
          <w:iCs/>
          <w:sz w:val="28"/>
          <w:szCs w:val="28"/>
          <w:lang w:val="pt-BR"/>
        </w:rPr>
        <w:t xml:space="preserve">“coincidência dos opostos” (cf. Nicolau de </w:t>
      </w:r>
      <w:proofErr w:type="spellStart"/>
      <w:r>
        <w:rPr>
          <w:rFonts w:ascii="Arial Narrow" w:hAnsi="Arial Narrow"/>
          <w:i/>
          <w:iCs/>
          <w:sz w:val="28"/>
          <w:szCs w:val="28"/>
          <w:lang w:val="pt-BR"/>
        </w:rPr>
        <w:t>Cusa</w:t>
      </w:r>
      <w:proofErr w:type="spellEnd"/>
      <w:r>
        <w:rPr>
          <w:rFonts w:ascii="Arial Narrow" w:hAnsi="Arial Narrow"/>
          <w:i/>
          <w:iCs/>
          <w:sz w:val="28"/>
          <w:szCs w:val="28"/>
          <w:lang w:val="pt-BR"/>
        </w:rPr>
        <w:t xml:space="preserve">). </w:t>
      </w:r>
      <w:r>
        <w:rPr>
          <w:rFonts w:ascii="Arial Narrow" w:hAnsi="Arial Narrow"/>
          <w:sz w:val="28"/>
          <w:szCs w:val="28"/>
          <w:lang w:val="pt-BR"/>
        </w:rPr>
        <w:t xml:space="preserve"> Esse reconhecimento da Tradição Viva da Igreja, incluindo a sua ‘religiosidade popular’, não é sujeita às fantasias alucinantes de alguns assombros da religiosidade hipermoderna. A cultura urbana, que é efêmera e instantânea, não deveria ser usada para a instrumentalização da fé cristã que, </w:t>
      </w:r>
      <w:proofErr w:type="gramStart"/>
      <w:r>
        <w:rPr>
          <w:rFonts w:ascii="Arial Narrow" w:hAnsi="Arial Narrow"/>
          <w:sz w:val="28"/>
          <w:szCs w:val="28"/>
          <w:lang w:val="pt-BR"/>
        </w:rPr>
        <w:t>desde Calcedônia</w:t>
      </w:r>
      <w:proofErr w:type="gramEnd"/>
      <w:r>
        <w:rPr>
          <w:rFonts w:ascii="Arial Narrow" w:hAnsi="Arial Narrow"/>
          <w:sz w:val="28"/>
          <w:szCs w:val="28"/>
          <w:lang w:val="pt-BR"/>
        </w:rPr>
        <w:t xml:space="preserve"> (451), responde ao mistério do homem total e integralmente, a partir da verdade sobre Jesus Cristo (</w:t>
      </w:r>
      <w:r>
        <w:rPr>
          <w:rFonts w:ascii="Arial Narrow" w:hAnsi="Arial Narrow"/>
          <w:i/>
          <w:iCs/>
          <w:sz w:val="28"/>
          <w:szCs w:val="28"/>
          <w:lang w:val="pt-BR"/>
        </w:rPr>
        <w:t>cf. Gaudium et Spes, 22)</w:t>
      </w:r>
      <w:r>
        <w:rPr>
          <w:rFonts w:ascii="Arial Narrow" w:hAnsi="Arial Narrow"/>
          <w:sz w:val="28"/>
          <w:szCs w:val="28"/>
          <w:lang w:val="pt-BR"/>
        </w:rPr>
        <w:t>. A morada por excelência, com a plenitude da Revelação, de Deus passa a ser à pessoa humana, como sua imagem e semelhança, como também como templo vivo do Espírito Santo (cf. 1Cor 6,19).</w:t>
      </w:r>
    </w:p>
    <w:p w14:paraId="67DC5BBF" w14:textId="77777777" w:rsidR="00BF6717" w:rsidRDefault="00BF6717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</w:p>
    <w:p w14:paraId="04EBD729" w14:textId="77777777" w:rsidR="00BF6717" w:rsidRDefault="0000000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Deste modo, a nossa </w:t>
      </w:r>
      <w:proofErr w:type="spellStart"/>
      <w:r>
        <w:rPr>
          <w:rFonts w:ascii="Arial Narrow" w:hAnsi="Arial Narrow"/>
          <w:sz w:val="28"/>
          <w:szCs w:val="28"/>
          <w:lang w:val="pt-BR"/>
        </w:rPr>
        <w:t>pastoralidade</w:t>
      </w:r>
      <w:proofErr w:type="spellEnd"/>
      <w:r>
        <w:rPr>
          <w:rFonts w:ascii="Arial Narrow" w:hAnsi="Arial Narrow"/>
          <w:sz w:val="28"/>
          <w:szCs w:val="28"/>
          <w:lang w:val="pt-BR"/>
        </w:rPr>
        <w:t xml:space="preserve"> deveria dar um salto de qualidade e não de distorção de objeto e metodologia. Não podemos esquecer o Concílio Vaticano II e suas intuições mais significativas, com suas perspectivas de diálogo com o mundo e a sua sinfonia interna. Inseridos e capazes de nos misturarmos com todas as realidades de fronteiras, com a atenção à “doce e reconfortante alegria de anunciar o Evangelho”, o nosso arcabouço poderia deveras da aplicação efetiva da participação de todos na engenharia dos processos. A nossa criatividade para essa missão necessita, com urgência, de respeito, de diálogo atencioso para com todos, com a centralidade da escuta verdadeira e sincera, tendo a palavra de Deus como bússola, e não a lógica do poder pelo </w:t>
      </w:r>
      <w:r>
        <w:rPr>
          <w:rFonts w:ascii="Arial Narrow" w:hAnsi="Arial Narrow"/>
          <w:sz w:val="28"/>
          <w:szCs w:val="28"/>
          <w:lang w:val="pt-BR"/>
        </w:rPr>
        <w:lastRenderedPageBreak/>
        <w:t xml:space="preserve">poder. Sem a “conversação no Espírito”, não faremos o discernimento para uma genuína experiência de sinodalidade. Infelizmente, essa última tem sido mais narrativa; e não um ‘estilo’. O porquê, sem dúvida, o evangelho do primeiro domingo da Quaresma nos responde (cf. </w:t>
      </w:r>
      <w:proofErr w:type="spellStart"/>
      <w:r>
        <w:rPr>
          <w:rFonts w:ascii="Arial Narrow" w:hAnsi="Arial Narrow"/>
          <w:sz w:val="28"/>
          <w:szCs w:val="28"/>
          <w:lang w:val="pt-BR"/>
        </w:rPr>
        <w:t>Mt</w:t>
      </w:r>
      <w:proofErr w:type="spellEnd"/>
      <w:r>
        <w:rPr>
          <w:rFonts w:ascii="Arial Narrow" w:hAnsi="Arial Narrow"/>
          <w:sz w:val="28"/>
          <w:szCs w:val="28"/>
          <w:lang w:val="pt-BR"/>
        </w:rPr>
        <w:t xml:space="preserve"> 4,1-11). A tentação do poder e do dinheiro também fere o corpo eclesial, gerando a mundanidade espiritual. A Quaresma é tempo de purificação. Que o Espírito Santo nos converta! Assim o seja!</w:t>
      </w:r>
    </w:p>
    <w:p w14:paraId="2AF62686" w14:textId="77777777" w:rsidR="00BF6717" w:rsidRDefault="00000000">
      <w:pPr>
        <w:spacing w:line="360" w:lineRule="auto"/>
        <w:ind w:firstLine="708"/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t>Pe. Matias Soares</w:t>
      </w:r>
    </w:p>
    <w:p w14:paraId="34F05FC3" w14:textId="77777777" w:rsidR="00BF6717" w:rsidRDefault="00000000">
      <w:pPr>
        <w:spacing w:line="360" w:lineRule="auto"/>
        <w:ind w:firstLine="708"/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t xml:space="preserve">Pároco da paróquia de Santo Afonso Maria de </w:t>
      </w:r>
      <w:proofErr w:type="spellStart"/>
      <w:r>
        <w:rPr>
          <w:rFonts w:ascii="Arial Narrow" w:hAnsi="Arial Narrow"/>
          <w:b/>
          <w:bCs/>
          <w:sz w:val="28"/>
          <w:szCs w:val="28"/>
          <w:lang w:val="pt-BR"/>
        </w:rPr>
        <w:t>Ligório</w:t>
      </w:r>
      <w:proofErr w:type="spellEnd"/>
    </w:p>
    <w:p w14:paraId="4E83DB81" w14:textId="77777777" w:rsidR="00BF6717" w:rsidRDefault="00000000">
      <w:pPr>
        <w:spacing w:line="360" w:lineRule="auto"/>
        <w:ind w:firstLine="708"/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t>Capelão da UFRN</w:t>
      </w:r>
    </w:p>
    <w:p w14:paraId="29D58A35" w14:textId="77777777" w:rsidR="00BF6717" w:rsidRDefault="00BF6717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</w:p>
    <w:p w14:paraId="4DF25676" w14:textId="77777777" w:rsidR="00BF6717" w:rsidRDefault="00BF6717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</w:p>
    <w:sectPr w:rsidR="00BF67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D70E05"/>
    <w:rsid w:val="008D057E"/>
    <w:rsid w:val="008D25CC"/>
    <w:rsid w:val="00BF6717"/>
    <w:rsid w:val="0677370D"/>
    <w:rsid w:val="09D70E05"/>
    <w:rsid w:val="0E870753"/>
    <w:rsid w:val="0F8216A0"/>
    <w:rsid w:val="12B91D38"/>
    <w:rsid w:val="167E076C"/>
    <w:rsid w:val="177052C9"/>
    <w:rsid w:val="1F643D0D"/>
    <w:rsid w:val="23D752E9"/>
    <w:rsid w:val="27634B20"/>
    <w:rsid w:val="2B0445AD"/>
    <w:rsid w:val="3039642A"/>
    <w:rsid w:val="342F4EEE"/>
    <w:rsid w:val="36593872"/>
    <w:rsid w:val="399C3627"/>
    <w:rsid w:val="3BF00BE1"/>
    <w:rsid w:val="3FC474CE"/>
    <w:rsid w:val="41B767CA"/>
    <w:rsid w:val="42C03D90"/>
    <w:rsid w:val="43E9786D"/>
    <w:rsid w:val="47542109"/>
    <w:rsid w:val="49F93B05"/>
    <w:rsid w:val="4C712BAF"/>
    <w:rsid w:val="4F25281C"/>
    <w:rsid w:val="50285A3F"/>
    <w:rsid w:val="50B72243"/>
    <w:rsid w:val="5523385B"/>
    <w:rsid w:val="56785DF5"/>
    <w:rsid w:val="584432DE"/>
    <w:rsid w:val="5AE87C8F"/>
    <w:rsid w:val="63A4185D"/>
    <w:rsid w:val="66180CA9"/>
    <w:rsid w:val="6B81529E"/>
    <w:rsid w:val="6CFB04E0"/>
    <w:rsid w:val="764A5A98"/>
    <w:rsid w:val="76C6171A"/>
    <w:rsid w:val="778C1F89"/>
    <w:rsid w:val="78761BB0"/>
    <w:rsid w:val="79FF3026"/>
    <w:rsid w:val="7A77524C"/>
    <w:rsid w:val="7AB510DD"/>
    <w:rsid w:val="7D0C192A"/>
    <w:rsid w:val="7DC23A52"/>
    <w:rsid w:val="7EB663A9"/>
    <w:rsid w:val="7EBC09D3"/>
    <w:rsid w:val="7F9E2CEB"/>
    <w:rsid w:val="7FB36445"/>
    <w:rsid w:val="7FF0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7DC69B-50AB-4E5A-9844-8D2A5A09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UY" w:eastAsia="es-U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hu.unisinos.br/categorias/661661-a-cf-de-2026-e-as-diretrizes-da-acao-evangelizadora-artigo-de-matias-soares).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mspes</dc:creator>
  <cp:lastModifiedBy>Rosario Hermano</cp:lastModifiedBy>
  <cp:revision>2</cp:revision>
  <dcterms:created xsi:type="dcterms:W3CDTF">2026-02-25T18:53:00Z</dcterms:created>
  <dcterms:modified xsi:type="dcterms:W3CDTF">2026-02-25T18:53:00Z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D2DAB23ADF3046FA9BF7BCA7DF5D4E5C_11</vt:lpwstr>
  </property>
</Properties>
</file>