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035E" w14:textId="79CF5BC7" w:rsidR="00CA6349" w:rsidRDefault="00CA6349" w:rsidP="00CA6349">
      <w:pPr>
        <w:pStyle w:val="NormalWeb"/>
        <w:shd w:val="clear" w:color="auto" w:fill="FFFFFF"/>
        <w:spacing w:before="150" w:beforeAutospacing="0" w:after="150" w:afterAutospacing="0" w:line="360" w:lineRule="atLeast"/>
        <w:jc w:val="center"/>
        <w:rPr>
          <w:rFonts w:ascii="Helvetica" w:hAnsi="Helvetica" w:cs="Helvetica"/>
          <w:color w:val="757575"/>
        </w:rPr>
      </w:pPr>
      <w:r w:rsidRPr="00CA6349">
        <w:rPr>
          <w:rFonts w:ascii="Helvetica" w:hAnsi="Helvetica" w:cs="Helvetica"/>
          <w:color w:val="757575"/>
        </w:rPr>
        <w:drawing>
          <wp:inline distT="0" distB="0" distL="0" distR="0" wp14:anchorId="2300D25D" wp14:editId="41CFC65B">
            <wp:extent cx="2374900" cy="1691710"/>
            <wp:effectExtent l="0" t="0" r="6350" b="3810"/>
            <wp:docPr id="876758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58294" name=""/>
                    <pic:cNvPicPr/>
                  </pic:nvPicPr>
                  <pic:blipFill>
                    <a:blip r:embed="rId4"/>
                    <a:stretch>
                      <a:fillRect/>
                    </a:stretch>
                  </pic:blipFill>
                  <pic:spPr>
                    <a:xfrm>
                      <a:off x="0" y="0"/>
                      <a:ext cx="2377998" cy="1693917"/>
                    </a:xfrm>
                    <a:prstGeom prst="rect">
                      <a:avLst/>
                    </a:prstGeom>
                  </pic:spPr>
                </pic:pic>
              </a:graphicData>
            </a:graphic>
          </wp:inline>
        </w:drawing>
      </w:r>
    </w:p>
    <w:p w14:paraId="45F41314" w14:textId="77777777" w:rsidR="00CA6349" w:rsidRDefault="00CA6349" w:rsidP="00CA6349">
      <w:pPr>
        <w:pStyle w:val="NormalWeb"/>
        <w:shd w:val="clear" w:color="auto" w:fill="FFFFFF"/>
        <w:spacing w:before="150" w:beforeAutospacing="0" w:after="150" w:afterAutospacing="0" w:line="360" w:lineRule="atLeast"/>
        <w:jc w:val="both"/>
        <w:rPr>
          <w:rFonts w:ascii="Helvetica" w:hAnsi="Helvetica" w:cs="Helvetica"/>
          <w:color w:val="757575"/>
        </w:rPr>
      </w:pPr>
    </w:p>
    <w:p w14:paraId="4601A0E3" w14:textId="1B131407" w:rsidR="00CA6349" w:rsidRDefault="00CA6349" w:rsidP="00CA6349">
      <w:pPr>
        <w:pStyle w:val="NormalWeb"/>
        <w:shd w:val="clear" w:color="auto" w:fill="FFFFFF"/>
        <w:spacing w:before="150" w:beforeAutospacing="0" w:after="150" w:afterAutospacing="0" w:line="360" w:lineRule="atLeast"/>
        <w:jc w:val="both"/>
        <w:rPr>
          <w:rFonts w:ascii="Helvetica" w:hAnsi="Helvetica" w:cs="Helvetica"/>
          <w:color w:val="757575"/>
        </w:rPr>
      </w:pPr>
      <w:r>
        <w:rPr>
          <w:rFonts w:ascii="Helvetica" w:hAnsi="Helvetica" w:cs="Helvetica"/>
          <w:color w:val="757575"/>
        </w:rPr>
        <w:t>Estimadas y estimados,</w:t>
      </w:r>
    </w:p>
    <w:p w14:paraId="47860B91" w14:textId="77777777" w:rsidR="00CA6349" w:rsidRDefault="00CA6349" w:rsidP="00CA6349">
      <w:pPr>
        <w:pStyle w:val="NormalWeb"/>
        <w:shd w:val="clear" w:color="auto" w:fill="FFFFFF"/>
        <w:spacing w:before="150" w:beforeAutospacing="0" w:after="150" w:afterAutospacing="0" w:line="360" w:lineRule="atLeast"/>
        <w:jc w:val="both"/>
        <w:rPr>
          <w:rFonts w:ascii="Helvetica" w:hAnsi="Helvetica" w:cs="Helvetica"/>
          <w:color w:val="757575"/>
        </w:rPr>
      </w:pPr>
      <w:r>
        <w:rPr>
          <w:rFonts w:ascii="Helvetica" w:hAnsi="Helvetica" w:cs="Helvetica"/>
          <w:color w:val="757575"/>
        </w:rPr>
        <w:t>Les invitamos a ver una serie de videos testimoniales que recogen historias reales de personas migrantes. Cada testimonio es una ventana a la vida de quienes han tenido que dejar su hogar, atravesar fronteras y reconstruir su historia en medio de incertidumbres, desafíos y también esperanza.</w:t>
      </w:r>
    </w:p>
    <w:p w14:paraId="7C76911D" w14:textId="77777777" w:rsidR="00CA6349" w:rsidRDefault="00CA6349" w:rsidP="00CA6349">
      <w:pPr>
        <w:pStyle w:val="NormalWeb"/>
        <w:shd w:val="clear" w:color="auto" w:fill="FFFFFF"/>
        <w:spacing w:before="150" w:beforeAutospacing="0" w:after="150" w:afterAutospacing="0" w:line="360" w:lineRule="atLeast"/>
        <w:jc w:val="both"/>
        <w:rPr>
          <w:rFonts w:ascii="Helvetica" w:hAnsi="Helvetica" w:cs="Helvetica"/>
          <w:color w:val="757575"/>
        </w:rPr>
      </w:pPr>
      <w:r>
        <w:rPr>
          <w:rFonts w:ascii="Helvetica" w:hAnsi="Helvetica" w:cs="Helvetica"/>
          <w:color w:val="757575"/>
        </w:rPr>
        <w:t>La movilidad humana no es solo un fenómeno político o económico. Es, sobre todo, una experiencia profundamente humana. Detrás de cada cifra hay un rostro, una familia, una historia marcada por decisiones difíciles, por sueños que buscan sobrevivir y por la necesidad de encontrar un lugar seguro donde vivir con dignidad.</w:t>
      </w:r>
    </w:p>
    <w:p w14:paraId="6BAA04C3" w14:textId="77777777" w:rsidR="00CA6349" w:rsidRDefault="00CA6349" w:rsidP="00CA6349">
      <w:pPr>
        <w:pStyle w:val="NormalWeb"/>
        <w:shd w:val="clear" w:color="auto" w:fill="FFFFFF"/>
        <w:spacing w:before="150" w:beforeAutospacing="0" w:after="150" w:afterAutospacing="0" w:line="360" w:lineRule="atLeast"/>
        <w:jc w:val="both"/>
        <w:rPr>
          <w:rFonts w:ascii="Helvetica" w:hAnsi="Helvetica" w:cs="Helvetica"/>
          <w:color w:val="757575"/>
        </w:rPr>
      </w:pPr>
      <w:r>
        <w:rPr>
          <w:rFonts w:ascii="Helvetica" w:hAnsi="Helvetica" w:cs="Helvetica"/>
          <w:color w:val="757575"/>
        </w:rPr>
        <w:t xml:space="preserve">Escuchar estas voces nos permite comprender mejor las complejidades de la migración en nuestro tiempo. Nos recuerda que las personas migrantes no son números ni titulares de noticias, sino hombres, mujeres, </w:t>
      </w:r>
      <w:proofErr w:type="gramStart"/>
      <w:r>
        <w:rPr>
          <w:rFonts w:ascii="Helvetica" w:hAnsi="Helvetica" w:cs="Helvetica"/>
          <w:color w:val="757575"/>
        </w:rPr>
        <w:t>niños y niñas</w:t>
      </w:r>
      <w:proofErr w:type="gramEnd"/>
      <w:r>
        <w:rPr>
          <w:rFonts w:ascii="Helvetica" w:hAnsi="Helvetica" w:cs="Helvetica"/>
          <w:color w:val="757575"/>
        </w:rPr>
        <w:t xml:space="preserve"> que aportan a nuestras comunidades, a nuestras iglesias y a nuestras sociedades.</w:t>
      </w:r>
    </w:p>
    <w:p w14:paraId="74859729" w14:textId="77777777" w:rsidR="00CA6349" w:rsidRDefault="00CA6349" w:rsidP="00CA6349">
      <w:pPr>
        <w:pStyle w:val="NormalWeb"/>
        <w:shd w:val="clear" w:color="auto" w:fill="FFFFFF"/>
        <w:spacing w:before="150" w:beforeAutospacing="0" w:after="150" w:afterAutospacing="0" w:line="360" w:lineRule="atLeast"/>
        <w:jc w:val="both"/>
        <w:rPr>
          <w:rFonts w:ascii="Helvetica" w:hAnsi="Helvetica" w:cs="Helvetica"/>
          <w:color w:val="757575"/>
        </w:rPr>
      </w:pPr>
      <w:r>
        <w:rPr>
          <w:rFonts w:ascii="Helvetica" w:hAnsi="Helvetica" w:cs="Helvetica"/>
          <w:color w:val="757575"/>
        </w:rPr>
        <w:t>Les invitamos a ver esta serie y a compartirla. Creemos que escuchar estas historias puede ayudarnos a mirar la movilidad humana con mayor profundidad, compasión y compromiso.</w:t>
      </w:r>
    </w:p>
    <w:p w14:paraId="4404F682" w14:textId="77777777" w:rsidR="00CA6349" w:rsidRDefault="00CA6349" w:rsidP="00CA6349">
      <w:pPr>
        <w:pStyle w:val="NormalWeb"/>
        <w:shd w:val="clear" w:color="auto" w:fill="FFFFFF"/>
        <w:spacing w:before="150" w:beforeAutospacing="0" w:after="150" w:afterAutospacing="0" w:line="360" w:lineRule="atLeast"/>
        <w:rPr>
          <w:rFonts w:ascii="Helvetica" w:hAnsi="Helvetica" w:cs="Helvetica"/>
          <w:color w:val="757575"/>
        </w:rPr>
      </w:pPr>
      <w:proofErr w:type="gramStart"/>
      <w:r>
        <w:rPr>
          <w:rFonts w:ascii="Helvetica" w:hAnsi="Helvetica" w:cs="Helvetica"/>
          <w:color w:val="757575"/>
        </w:rPr>
        <w:t>Link</w:t>
      </w:r>
      <w:proofErr w:type="gramEnd"/>
      <w:r>
        <w:rPr>
          <w:rFonts w:ascii="Helvetica" w:hAnsi="Helvetica" w:cs="Helvetica"/>
          <w:color w:val="757575"/>
        </w:rPr>
        <w:t>: </w:t>
      </w:r>
      <w:hyperlink r:id="rId5" w:tgtFrame="_blank" w:history="1">
        <w:r>
          <w:rPr>
            <w:rStyle w:val="Hipervnculo"/>
            <w:rFonts w:ascii="Helvetica" w:eastAsiaTheme="majorEastAsia" w:hAnsi="Helvetica" w:cs="Helvetica"/>
            <w:color w:val="007C89"/>
          </w:rPr>
          <w:t>https://www.youtube.com/playlist?list=PL3bRZEHlL3j9sn_WFBXLF1X_E4uGp68EO</w:t>
        </w:r>
      </w:hyperlink>
    </w:p>
    <w:p w14:paraId="25571E2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9"/>
    <w:rsid w:val="00926044"/>
    <w:rsid w:val="00B54622"/>
    <w:rsid w:val="00CA634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8F96"/>
  <w15:chartTrackingRefBased/>
  <w15:docId w15:val="{FBD7D92D-858C-4AED-B340-E4101AE4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6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6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63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63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63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63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63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63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63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63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63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63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63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63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63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63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63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6349"/>
    <w:rPr>
      <w:rFonts w:eastAsiaTheme="majorEastAsia" w:cstheme="majorBidi"/>
      <w:color w:val="272727" w:themeColor="text1" w:themeTint="D8"/>
    </w:rPr>
  </w:style>
  <w:style w:type="paragraph" w:styleId="Ttulo">
    <w:name w:val="Title"/>
    <w:basedOn w:val="Normal"/>
    <w:next w:val="Normal"/>
    <w:link w:val="TtuloCar"/>
    <w:uiPriority w:val="10"/>
    <w:qFormat/>
    <w:rsid w:val="00CA6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63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63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63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6349"/>
    <w:pPr>
      <w:spacing w:before="160"/>
      <w:jc w:val="center"/>
    </w:pPr>
    <w:rPr>
      <w:i/>
      <w:iCs/>
      <w:color w:val="404040" w:themeColor="text1" w:themeTint="BF"/>
    </w:rPr>
  </w:style>
  <w:style w:type="character" w:customStyle="1" w:styleId="CitaCar">
    <w:name w:val="Cita Car"/>
    <w:basedOn w:val="Fuentedeprrafopredeter"/>
    <w:link w:val="Cita"/>
    <w:uiPriority w:val="29"/>
    <w:rsid w:val="00CA6349"/>
    <w:rPr>
      <w:i/>
      <w:iCs/>
      <w:color w:val="404040" w:themeColor="text1" w:themeTint="BF"/>
    </w:rPr>
  </w:style>
  <w:style w:type="paragraph" w:styleId="Prrafodelista">
    <w:name w:val="List Paragraph"/>
    <w:basedOn w:val="Normal"/>
    <w:uiPriority w:val="34"/>
    <w:qFormat/>
    <w:rsid w:val="00CA6349"/>
    <w:pPr>
      <w:ind w:left="720"/>
      <w:contextualSpacing/>
    </w:pPr>
  </w:style>
  <w:style w:type="character" w:styleId="nfasisintenso">
    <w:name w:val="Intense Emphasis"/>
    <w:basedOn w:val="Fuentedeprrafopredeter"/>
    <w:uiPriority w:val="21"/>
    <w:qFormat/>
    <w:rsid w:val="00CA6349"/>
    <w:rPr>
      <w:i/>
      <w:iCs/>
      <w:color w:val="0F4761" w:themeColor="accent1" w:themeShade="BF"/>
    </w:rPr>
  </w:style>
  <w:style w:type="paragraph" w:styleId="Citadestacada">
    <w:name w:val="Intense Quote"/>
    <w:basedOn w:val="Normal"/>
    <w:next w:val="Normal"/>
    <w:link w:val="CitadestacadaCar"/>
    <w:uiPriority w:val="30"/>
    <w:qFormat/>
    <w:rsid w:val="00CA6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6349"/>
    <w:rPr>
      <w:i/>
      <w:iCs/>
      <w:color w:val="0F4761" w:themeColor="accent1" w:themeShade="BF"/>
    </w:rPr>
  </w:style>
  <w:style w:type="character" w:styleId="Referenciaintensa">
    <w:name w:val="Intense Reference"/>
    <w:basedOn w:val="Fuentedeprrafopredeter"/>
    <w:uiPriority w:val="32"/>
    <w:qFormat/>
    <w:rsid w:val="00CA6349"/>
    <w:rPr>
      <w:b/>
      <w:bCs/>
      <w:smallCaps/>
      <w:color w:val="0F4761" w:themeColor="accent1" w:themeShade="BF"/>
      <w:spacing w:val="5"/>
    </w:rPr>
  </w:style>
  <w:style w:type="paragraph" w:styleId="NormalWeb">
    <w:name w:val="Normal (Web)"/>
    <w:basedOn w:val="Normal"/>
    <w:uiPriority w:val="99"/>
    <w:semiHidden/>
    <w:unhideWhenUsed/>
    <w:rsid w:val="00CA6349"/>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CA6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mail.us21.list-manage.com/track/click?u=d2e85f006f42272d90b32697e&amp;id=63e2425ad8&amp;e=1518738de5"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1124</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2026-03-16T13:30:00Z</dcterms:created>
  <dcterms:modified xsi:type="dcterms:W3CDTF">2026-03-16T13:31:00Z</dcterms:modified>
</cp:coreProperties>
</file>