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46FE" w:rsidRPr="006846FE" w:rsidRDefault="00FB4E03" w:rsidP="00FB4E03">
      <w:pPr>
        <w:pStyle w:val="Ttulo1"/>
        <w:jc w:val="both"/>
        <w:rPr>
          <w:rFonts w:ascii="Roboto" w:hAnsi="Roboto"/>
          <w:color w:val="111111"/>
          <w:spacing w:val="-10"/>
          <w:sz w:val="28"/>
          <w:szCs w:val="28"/>
        </w:rPr>
      </w:pPr>
      <w:proofErr w:type="spellStart"/>
      <w:r>
        <w:rPr>
          <w:rFonts w:ascii="Roboto" w:hAnsi="Roboto"/>
          <w:color w:val="111111"/>
          <w:spacing w:val="-10"/>
          <w:sz w:val="28"/>
          <w:szCs w:val="28"/>
        </w:rPr>
        <w:t>Homilia</w:t>
      </w:r>
      <w:proofErr w:type="spellEnd"/>
      <w:r w:rsidRPr="00FB4E03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Domingo de Ramos e da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Paixão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: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Jesus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deu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um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forte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grito: “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Deus,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meu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Deus, </w:t>
      </w:r>
      <w:proofErr w:type="spellStart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>por que</w:t>
      </w:r>
      <w:proofErr w:type="spellEnd"/>
      <w:r w:rsidR="00B362A5" w:rsidRPr="00B362A5">
        <w:rPr>
          <w:rFonts w:ascii="Roboto" w:hAnsi="Roboto"/>
          <w:color w:val="111111"/>
          <w:spacing w:val="-10"/>
          <w:sz w:val="28"/>
          <w:szCs w:val="28"/>
        </w:rPr>
        <w:t xml:space="preserve"> me abandonaste?”</w:t>
      </w:r>
    </w:p>
    <w:p w:rsidR="00FB4E03" w:rsidRPr="00FB4E03" w:rsidRDefault="006846FE" w:rsidP="00FB4E03">
      <w:pPr>
        <w:pStyle w:val="Ttulo1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6846FE">
        <w:rPr>
          <w:rFonts w:ascii="Helvetica" w:hAnsi="Helvetica"/>
          <w:color w:val="333333"/>
          <w:sz w:val="28"/>
          <w:szCs w:val="28"/>
        </w:rPr>
        <w:t xml:space="preserve">[Por: José Oscar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Beozzo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 xml:space="preserve"> | O Fato </w:t>
      </w:r>
      <w:proofErr w:type="spellStart"/>
      <w:r w:rsidRPr="006846FE">
        <w:rPr>
          <w:rFonts w:ascii="Helvetica" w:hAnsi="Helvetica"/>
          <w:color w:val="333333"/>
          <w:sz w:val="28"/>
          <w:szCs w:val="28"/>
        </w:rPr>
        <w:t>Maringa</w:t>
      </w:r>
      <w:proofErr w:type="spellEnd"/>
      <w:r w:rsidRPr="006846FE">
        <w:rPr>
          <w:rFonts w:ascii="Helvetica" w:hAnsi="Helvetica"/>
          <w:color w:val="333333"/>
          <w:sz w:val="28"/>
          <w:szCs w:val="28"/>
        </w:rPr>
        <w:t>]</w:t>
      </w:r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  <w:hyperlink r:id="rId5" w:history="1"/>
      <w:hyperlink r:id="rId6" w:history="1"/>
      <w:r w:rsidRPr="006846FE">
        <w:rPr>
          <w:rFonts w:ascii="inherit" w:hAnsi="inherit"/>
          <w:color w:val="A0A0A0"/>
          <w:sz w:val="28"/>
          <w:szCs w:val="28"/>
        </w:rPr>
        <w:t xml:space="preserve"> </w:t>
      </w:r>
    </w:p>
    <w:p w:rsidR="00CD3114" w:rsidRPr="00CD3114" w:rsidRDefault="00B362A5" w:rsidP="00FB4E03">
      <w:pPr>
        <w:pStyle w:val="Ttulo1"/>
        <w:jc w:val="both"/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</w:pPr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Este domingo 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 Ramos abre a Semana Santa,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cujo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coração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tríduo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formado pela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Ceia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Senhor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Lavapés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quinta-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feira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santa;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Morte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sexta-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feira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santa e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Vigília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pascal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noite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sábado santo. A semana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encerra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Domingo 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Ressurreição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Nesse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 domingo 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foi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introduzida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benção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procissão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Ramos, para rememorar a festiva entrada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Jerusalém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(Mt 21, 1-11).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paixão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ocupam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longos capítulos no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evangelho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Mateus, o 26 e o 27.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Começa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complô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autoridades judaicas para matar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encerra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sepultamento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corpo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descido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cruz.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anúncio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é dado pelo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próprio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discípulos: “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Sabeis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dentro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celebra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Páscoa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este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será entregue para ser crucificado” (Mt 26, 2). Podemos seguir a trepidante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sucessão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infaustos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acontecimentos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terminam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condenação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cruz.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olharmos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vê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desmoronar o mundo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redor,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momentos de intensa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de pedido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quase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desesperado de socorro junto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Pai. Para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horto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oliveiras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ele leva os discípulos para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orarem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Toma à parte Pedro e 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Zebedeu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, Tiago e João e “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começou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sentir tristeza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angústia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disse-lhes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‘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Sinto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tristeza mortal: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ficai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vigiando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comigo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(26, 37-38). Ele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afasta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prostra-se no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ora: “Pai, se é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possível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afasta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este cálice. Mas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minha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vontade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sim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(26, 39).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ver os discípulos e 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dormindo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… Distancia-se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volta a orar: “Se este cálice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beba, que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cumpra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vontade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(26, 42). Esta dolorida, mas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confiante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entrega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Pai,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ser testada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pregado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cruz,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insultam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-no de todas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partes.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passantes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meneiam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cabeça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”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aquele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destrói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templo 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reconstrói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se salve; se é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Deus,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cruz. Por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vez, os sumos sacerdotes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letrados e senadores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zombavam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dizendo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‘A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salvou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 si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pode salvar. Se é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rei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Israel,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desça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agora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da cruz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creremos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nele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Confiou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Deus, que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livre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si é que o ama.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é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filho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Deus.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Também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os bandidos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injuriavam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(27, 39-44).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céu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permanece em pesado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silêncio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lança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brado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impressionante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comunidade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guardou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língua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materna,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aramaico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“Eli, Eli, lema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sabactani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seja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Deus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Deus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por que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 abandonaste? (29-37-46).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voltarmos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volta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lastRenderedPageBreak/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podemos falar do medo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covardia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provocaram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debandada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geral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após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prisão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horto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”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todos os discípulos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abandonaram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fugiram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(26, 56b).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lampejos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afeto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amor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contracorrente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o 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se aproxima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”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frasco de alabastro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cheio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perfume de mirra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caríssimo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derramou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sua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cabeça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enquanto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à mesa”,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casa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Simão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leproso, em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Betânia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(26, 6-16); o das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arredaram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pé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seguiram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caminho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calvário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Mateus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anotou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debandada dos discípulos, registra o evento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contrário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: “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longe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muitas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mulheres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acompanhado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servido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desde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Galileia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Entre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Tiago e José, e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Zebedeus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 (27,55-56).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Temos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homem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rico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Arimatéia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José,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 Pilatos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cadáver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“Pilatos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mandou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entregassem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José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tomou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envolveu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lençol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linho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limpo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depositou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num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sepulcro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novo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havia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cavado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rocha;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fez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rolar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uma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grande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pedra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entrada do sepulcro” (27, 58-61).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aparentemente encerrado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há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contra toda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esperança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permaneça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ali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mirando no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vazio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velando. O evangelista Mateus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deixa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registro: “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Estavam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aí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Madalena e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Maria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sentadas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diante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sepulcro”(27, 61). São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elas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madrugada do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terceiro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voltarão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correndo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sepulcro,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trazendo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aromas para ungir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corpo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serão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testemunhas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do sepulcro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vazio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(28,1-10. Se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voltarmos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olhar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lado, vamos encontrar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tudo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: 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fanfarronice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Pedro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disse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todos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tropeçar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naquela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noite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quando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pastor seria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ferido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ovelhas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se dispersar. Ele afirma: “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todos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tropecem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esta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noite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tropeçarei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”(26, 33).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assegurar-lhe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naquela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noite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antes que o galo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cantasse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iria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negar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vezes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ele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ainda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replica: “Mesmo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tenha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morrer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contigo,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eu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te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negarei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”. “Os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outros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discípulos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diziam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o mesmo” (26, 34-35). Judas vende 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mestre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trinta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dinheiros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Pedro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nega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três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vezes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depois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o galo canta, chora amargamente. Os Sumos sacerdotes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arrumam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dinheiro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testemunhas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inventam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acusações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falsas contra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. Pilatos reiteradas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vezes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diz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que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não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encontra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nenhum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crime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em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mas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mesmo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assim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manda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acoitá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-lo.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Pressionado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solta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Barrabás e, por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fim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, lava as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mãos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e entrega o inocente </w:t>
      </w:r>
      <w:proofErr w:type="spellStart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>Jesus</w:t>
      </w:r>
      <w:proofErr w:type="spellEnd"/>
      <w:r w:rsidRPr="00B362A5">
        <w:rPr>
          <w:rFonts w:ascii="Roboto" w:hAnsi="Roboto"/>
          <w:b w:val="0"/>
          <w:bCs w:val="0"/>
          <w:color w:val="111111"/>
          <w:spacing w:val="-10"/>
          <w:sz w:val="28"/>
          <w:szCs w:val="28"/>
        </w:rPr>
        <w:t xml:space="preserve"> para ser crucificado.</w:t>
      </w:r>
    </w:p>
    <w:p w:rsidR="00B81E32" w:rsidRPr="006846FE" w:rsidRDefault="00655869" w:rsidP="00B86557">
      <w:pPr>
        <w:pStyle w:val="NormalWeb"/>
        <w:shd w:val="clear" w:color="auto" w:fill="FFFFFF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Video: </w:t>
      </w:r>
      <w:hyperlink r:id="rId7" w:history="1">
        <w:r w:rsidR="00B362A5" w:rsidRPr="006C296B">
          <w:rPr>
            <w:rStyle w:val="Hipervnculo"/>
          </w:rPr>
          <w:t>https://www.youtube.com/watch?v=_kIsm1aaW9w</w:t>
        </w:r>
      </w:hyperlink>
      <w:r w:rsidR="00B362A5">
        <w:t xml:space="preserve"> </w:t>
      </w:r>
    </w:p>
    <w:p w:rsidR="00527C16" w:rsidRPr="006846FE" w:rsidRDefault="0078562B" w:rsidP="003F6DE0">
      <w:pPr>
        <w:pStyle w:val="NormalWeb"/>
        <w:spacing w:after="300" w:line="390" w:lineRule="atLeast"/>
        <w:rPr>
          <w:sz w:val="28"/>
          <w:szCs w:val="28"/>
        </w:rPr>
      </w:pPr>
      <w:r w:rsidRPr="006846FE">
        <w:rPr>
          <w:sz w:val="28"/>
          <w:szCs w:val="28"/>
        </w:rPr>
        <w:t xml:space="preserve">Publicado em: </w:t>
      </w:r>
      <w:hyperlink r:id="rId8" w:history="1">
        <w:r w:rsidR="00FB4E03" w:rsidRPr="00FD5874">
          <w:rPr>
            <w:rStyle w:val="Hipervnculo"/>
          </w:rPr>
          <w:t>https://ofatomaringa.com/homilia-5o-domingo-da-quaresma-eu-sou-a-ressurreicao-e-a-vida-quem-cre-em-mim-mesmo-que-morra-vivera-disse-jesus/</w:t>
        </w:r>
      </w:hyperlink>
      <w:r w:rsidR="00FB4E03">
        <w:t xml:space="preserve"> </w:t>
      </w:r>
    </w:p>
    <w:sectPr w:rsidR="00527C16" w:rsidRPr="006846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71B19"/>
    <w:multiLevelType w:val="multilevel"/>
    <w:tmpl w:val="AAAE49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61887"/>
    <w:multiLevelType w:val="multilevel"/>
    <w:tmpl w:val="57D2AF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104F9"/>
    <w:multiLevelType w:val="multilevel"/>
    <w:tmpl w:val="0D5AB7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A4DD9"/>
    <w:multiLevelType w:val="multilevel"/>
    <w:tmpl w:val="90BAC6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0740406">
    <w:abstractNumId w:val="3"/>
  </w:num>
  <w:num w:numId="2" w16cid:durableId="127364215">
    <w:abstractNumId w:val="2"/>
  </w:num>
  <w:num w:numId="3" w16cid:durableId="1410694092">
    <w:abstractNumId w:val="0"/>
  </w:num>
  <w:num w:numId="4" w16cid:durableId="223760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16"/>
    <w:rsid w:val="00062386"/>
    <w:rsid w:val="000679B4"/>
    <w:rsid w:val="00094DAF"/>
    <w:rsid w:val="000A2FA6"/>
    <w:rsid w:val="000A4826"/>
    <w:rsid w:val="000D688E"/>
    <w:rsid w:val="001264A8"/>
    <w:rsid w:val="0018759E"/>
    <w:rsid w:val="00232FA7"/>
    <w:rsid w:val="00306226"/>
    <w:rsid w:val="00381169"/>
    <w:rsid w:val="003A323F"/>
    <w:rsid w:val="003F6DE0"/>
    <w:rsid w:val="00442CD9"/>
    <w:rsid w:val="004F22C0"/>
    <w:rsid w:val="00522242"/>
    <w:rsid w:val="00527C16"/>
    <w:rsid w:val="005B1EAB"/>
    <w:rsid w:val="005D3BF9"/>
    <w:rsid w:val="005F0B30"/>
    <w:rsid w:val="00615327"/>
    <w:rsid w:val="00655869"/>
    <w:rsid w:val="006846FE"/>
    <w:rsid w:val="006C0EFD"/>
    <w:rsid w:val="006D2B00"/>
    <w:rsid w:val="0074717C"/>
    <w:rsid w:val="0078562B"/>
    <w:rsid w:val="007F120C"/>
    <w:rsid w:val="0086735D"/>
    <w:rsid w:val="008B7DDC"/>
    <w:rsid w:val="008F7B82"/>
    <w:rsid w:val="0097511B"/>
    <w:rsid w:val="00A7152A"/>
    <w:rsid w:val="00AB3698"/>
    <w:rsid w:val="00B07D19"/>
    <w:rsid w:val="00B362A5"/>
    <w:rsid w:val="00B81E32"/>
    <w:rsid w:val="00B86557"/>
    <w:rsid w:val="00BB2CBE"/>
    <w:rsid w:val="00BD6F68"/>
    <w:rsid w:val="00C8755D"/>
    <w:rsid w:val="00CC6D43"/>
    <w:rsid w:val="00CD3114"/>
    <w:rsid w:val="00D063DA"/>
    <w:rsid w:val="00DA401D"/>
    <w:rsid w:val="00FB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DDFC"/>
  <w15:chartTrackingRefBased/>
  <w15:docId w15:val="{9F760749-30EA-6143-BFDF-728201EC5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27C1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2F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27C16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  <w14:ligatures w14:val="none"/>
    </w:rPr>
  </w:style>
  <w:style w:type="character" w:customStyle="1" w:styleId="metatext">
    <w:name w:val="meta_text"/>
    <w:basedOn w:val="Fuentedeprrafopredeter"/>
    <w:rsid w:val="00527C16"/>
  </w:style>
  <w:style w:type="character" w:styleId="Hipervnculo">
    <w:name w:val="Hyperlink"/>
    <w:basedOn w:val="Fuentedeprrafopredeter"/>
    <w:uiPriority w:val="99"/>
    <w:unhideWhenUsed/>
    <w:rsid w:val="00527C16"/>
    <w:rPr>
      <w:color w:val="0000FF"/>
      <w:u w:val="single"/>
    </w:rPr>
  </w:style>
  <w:style w:type="character" w:customStyle="1" w:styleId="category-separator">
    <w:name w:val="category-separator"/>
    <w:basedOn w:val="Fuentedeprrafopredeter"/>
    <w:rsid w:val="00527C16"/>
  </w:style>
  <w:style w:type="paragraph" w:customStyle="1" w:styleId="wp-caption-text">
    <w:name w:val="wp-caption-text"/>
    <w:basedOn w:val="Normal"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NormalWeb">
    <w:name w:val="Normal (Web)"/>
    <w:basedOn w:val="Normal"/>
    <w:uiPriority w:val="99"/>
    <w:unhideWhenUsed/>
    <w:rsid w:val="00527C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527C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2F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yt-core-attributed-string--link-inherit-color">
    <w:name w:val="yt-core-attributed-string--link-inherit-color"/>
    <w:basedOn w:val="Fuentedeprrafopredeter"/>
    <w:rsid w:val="00381169"/>
  </w:style>
  <w:style w:type="character" w:styleId="Hipervnculovisitado">
    <w:name w:val="FollowedHyperlink"/>
    <w:basedOn w:val="Fuentedeprrafopredeter"/>
    <w:uiPriority w:val="99"/>
    <w:semiHidden/>
    <w:unhideWhenUsed/>
    <w:rsid w:val="0038116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6031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61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569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2360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5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41862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9517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63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99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53946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3467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33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969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5037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0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50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6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982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56279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91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579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853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5203949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1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85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3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592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032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5804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149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561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03020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7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8834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60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956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468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04517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33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57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8500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7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11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1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0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325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195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34513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712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34449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8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4584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44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386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85977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47610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821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60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885326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25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75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8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60915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55849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97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92763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675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5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1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9848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3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5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86225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7112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75410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564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23668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9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4513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382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0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0899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61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460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23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78410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7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896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0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1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5041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84880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45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327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178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1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0552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9559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8806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78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04282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26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2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798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516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9019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3667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584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03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3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4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9945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5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51194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5231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0653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67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8379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8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319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545926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3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67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2963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20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78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5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8781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814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5927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0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55834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4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8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921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28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88006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037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19286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594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03524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790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9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5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807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60075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7172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52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5727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769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18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9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660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0729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29498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79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8281783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06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915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2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3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7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13394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9966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1467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50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816018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0379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3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208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8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365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377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9860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05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37354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55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1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0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9502">
              <w:marLeft w:val="0"/>
              <w:marRight w:val="0"/>
              <w:marTop w:val="4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1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2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05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972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2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6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948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87986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9040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983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080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40645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44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017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8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124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2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3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23615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241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96325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5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8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2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6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605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0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5075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03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0431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712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517752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5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7908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19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92644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57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56375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0602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989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37397965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1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11157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068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8303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69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56034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663435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901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26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4752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60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189351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516046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538244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700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427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3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8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5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96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1762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7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0963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3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48531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4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374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1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98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4906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402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138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9624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702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446852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779939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228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9680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62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515376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10002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1207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50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1135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1650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980187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50924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86109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741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7615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5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25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542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40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05502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6378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9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2383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033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332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238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1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00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76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2453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1432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2690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5115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7942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8941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26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0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1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55821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0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99200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8948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591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5258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491470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7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72833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582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5261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16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09224784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1032195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1181226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22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947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307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646608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33642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8341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598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8267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34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85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3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75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8532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104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32975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330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172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4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7442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8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0557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9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1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441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04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48473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910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854554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37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570583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0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32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05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2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3967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5321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65298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80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7590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1238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94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778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310143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70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0046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1842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9142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9072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3139736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3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82646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500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0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175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3278472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4502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568278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589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1907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658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36867581">
                              <w:marLeft w:val="58"/>
                              <w:marRight w:val="58"/>
                              <w:marTop w:val="0"/>
                              <w:marBottom w:val="0"/>
                              <w:divBdr>
                                <w:top w:val="single" w:sz="6" w:space="0" w:color="E9E9E9"/>
                                <w:left w:val="none" w:sz="0" w:space="0" w:color="auto"/>
                                <w:bottom w:val="single" w:sz="6" w:space="0" w:color="E9E9E9"/>
                                <w:right w:val="none" w:sz="0" w:space="0" w:color="auto"/>
                              </w:divBdr>
                              <w:divsChild>
                                <w:div w:id="770856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3814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251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803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975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056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75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7261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86259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622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2007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592804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23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882079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484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1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9105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203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92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7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317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9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69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99244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97933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9000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93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4011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51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03455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67359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8649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9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6403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7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3845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1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89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496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87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858205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525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320579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5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9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6469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521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00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595884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897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01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53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7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523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6362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5726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6888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08514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4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29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22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0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770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81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74974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41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61523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7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41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1476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74763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82281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31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90159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0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235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8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1276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72812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62326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75016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59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3694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38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9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221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18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5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62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188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366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63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99070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13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362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20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3169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2494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880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60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39536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32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836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9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2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978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08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7656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866732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12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35862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5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46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432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82040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69866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494351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060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4369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8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0224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9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69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1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1729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45805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875055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561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63611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23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2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05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49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60908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1567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00220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3556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77402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500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4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6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72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8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83945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29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0561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2009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55046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138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022518">
                  <w:blockQuote w:val="1"/>
                  <w:marLeft w:val="0"/>
                  <w:marRight w:val="288"/>
                  <w:marTop w:val="96"/>
                  <w:marBottom w:val="9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69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3559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43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07311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0603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98931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3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50293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2088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1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4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20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11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0571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914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137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08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708210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166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46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5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72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07153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70253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31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65816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8646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4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787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3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13630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90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94399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54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976182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41246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7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1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1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47837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41690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700731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75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412696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20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3232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24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6259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687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036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62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70796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80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6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35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6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5377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139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379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342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143900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9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4676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43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56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46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2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994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87499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880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349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9877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2095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24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fatomaringa.com/homilia-5o-domingo-da-quaresma-eu-sou-a-ressurreicao-e-a-vida-quem-cre-em-mim-mesmo-que-morra-vivera-disse-jes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kIsm1aaW9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fatomaringa.com/wp-content/uploads/2025/12/Screenshot_1-14.jpg" TargetMode="External"/><Relationship Id="rId5" Type="http://schemas.openxmlformats.org/officeDocument/2006/relationships/hyperlink" Target="https://ofatomaringa.com/wp-content/uploads/2025/10/Screenshot_1-28.jp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2</Pages>
  <Words>878</Words>
  <Characters>4831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37</cp:revision>
  <dcterms:created xsi:type="dcterms:W3CDTF">2025-07-20T11:30:00Z</dcterms:created>
  <dcterms:modified xsi:type="dcterms:W3CDTF">2026-03-28T08:37:00Z</dcterms:modified>
</cp:coreProperties>
</file>