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8D2D3" w14:textId="77777777" w:rsidR="004854AB" w:rsidRPr="004854AB" w:rsidRDefault="004854AB" w:rsidP="004854AB">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4854AB">
        <w:rPr>
          <w:rFonts w:ascii="Times New Roman" w:eastAsia="Times New Roman" w:hAnsi="Times New Roman" w:cs="Times New Roman"/>
          <w:b/>
          <w:bCs/>
          <w:i/>
          <w:iCs/>
          <w:color w:val="000000"/>
          <w:kern w:val="0"/>
          <w:sz w:val="36"/>
          <w:szCs w:val="36"/>
          <w:lang w:eastAsia="es-UY"/>
          <w14:ligatures w14:val="none"/>
        </w:rPr>
        <w:t> </w:t>
      </w:r>
      <w:hyperlink r:id="rId4" w:tgtFrame="_blank" w:history="1">
        <w:r w:rsidRPr="004854AB">
          <w:rPr>
            <w:rFonts w:ascii="Arial" w:eastAsia="Times New Roman" w:hAnsi="Arial" w:cs="Arial"/>
            <w:b/>
            <w:bCs/>
            <w:i/>
            <w:iCs/>
            <w:color w:val="1155CC"/>
            <w:kern w:val="0"/>
            <w:sz w:val="36"/>
            <w:szCs w:val="36"/>
            <w:u w:val="single"/>
            <w:lang w:eastAsia="es-UY"/>
            <w14:ligatures w14:val="none"/>
          </w:rPr>
          <w:t>Isaías</w:t>
        </w:r>
      </w:hyperlink>
      <w:r w:rsidRPr="004854AB">
        <w:rPr>
          <w:rFonts w:ascii="Arial" w:eastAsia="Times New Roman" w:hAnsi="Arial" w:cs="Arial"/>
          <w:b/>
          <w:bCs/>
          <w:i/>
          <w:iCs/>
          <w:color w:val="000000"/>
          <w:kern w:val="0"/>
          <w:sz w:val="36"/>
          <w:szCs w:val="36"/>
          <w:lang w:eastAsia="es-UY"/>
          <w14:ligatures w14:val="none"/>
        </w:rPr>
        <w:t>, un profeta con mayúscula</w:t>
      </w:r>
    </w:p>
    <w:p w14:paraId="210CC27E" w14:textId="77777777" w:rsidR="004854AB" w:rsidRPr="004854AB" w:rsidRDefault="004854AB" w:rsidP="004854AB">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4854AB">
        <w:rPr>
          <w:rFonts w:ascii="Arial" w:eastAsia="Times New Roman" w:hAnsi="Arial" w:cs="Arial"/>
          <w:i/>
          <w:iCs/>
          <w:color w:val="000000"/>
          <w:kern w:val="0"/>
          <w:sz w:val="27"/>
          <w:szCs w:val="27"/>
          <w:lang w:eastAsia="es-UY"/>
          <w14:ligatures w14:val="none"/>
        </w:rPr>
        <w:t> </w:t>
      </w:r>
      <w:hyperlink r:id="rId5" w:tgtFrame="_blank" w:history="1">
        <w:r w:rsidRPr="004854AB">
          <w:rPr>
            <w:rFonts w:ascii="Arial" w:eastAsia="Times New Roman" w:hAnsi="Arial" w:cs="Arial"/>
            <w:i/>
            <w:iCs/>
            <w:color w:val="1155CC"/>
            <w:kern w:val="0"/>
            <w:sz w:val="27"/>
            <w:szCs w:val="27"/>
            <w:u w:val="single"/>
            <w:lang w:eastAsia="es-UY"/>
            <w14:ligatures w14:val="none"/>
          </w:rPr>
          <w:t>Eduardo de la Serna</w:t>
        </w:r>
      </w:hyperlink>
    </w:p>
    <w:p w14:paraId="018E2D73" w14:textId="77777777" w:rsidR="004854AB" w:rsidRPr="004854AB" w:rsidRDefault="004854AB" w:rsidP="004854AB">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854AB">
        <w:rPr>
          <w:rFonts w:ascii="Arial" w:eastAsia="Times New Roman" w:hAnsi="Arial" w:cs="Arial"/>
          <w:noProof/>
          <w:color w:val="1155CC"/>
          <w:kern w:val="0"/>
          <w:sz w:val="27"/>
          <w:szCs w:val="27"/>
          <w:lang w:eastAsia="es-UY"/>
          <w14:ligatures w14:val="none"/>
        </w:rPr>
        <w:drawing>
          <wp:inline distT="0" distB="0" distL="0" distR="0" wp14:anchorId="1303764B" wp14:editId="06DDE3C8">
            <wp:extent cx="2501900" cy="3810000"/>
            <wp:effectExtent l="0" t="0" r="0" b="0"/>
            <wp:docPr id="1" name="Imagen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900" cy="3810000"/>
                    </a:xfrm>
                    <a:prstGeom prst="rect">
                      <a:avLst/>
                    </a:prstGeom>
                    <a:noFill/>
                    <a:ln>
                      <a:noFill/>
                    </a:ln>
                  </pic:spPr>
                </pic:pic>
              </a:graphicData>
            </a:graphic>
          </wp:inline>
        </w:drawing>
      </w:r>
    </w:p>
    <w:p w14:paraId="467247CE" w14:textId="77777777" w:rsidR="004854AB" w:rsidRPr="004854AB" w:rsidRDefault="004854AB" w:rsidP="004854AB">
      <w:pPr>
        <w:spacing w:after="0" w:line="240" w:lineRule="auto"/>
        <w:rPr>
          <w:rFonts w:ascii="Times New Roman" w:eastAsia="Times New Roman" w:hAnsi="Times New Roman" w:cs="Times New Roman"/>
          <w:kern w:val="0"/>
          <w:sz w:val="24"/>
          <w:szCs w:val="24"/>
          <w:lang w:eastAsia="es-UY"/>
          <w14:ligatures w14:val="none"/>
        </w:rPr>
      </w:pPr>
      <w:r w:rsidRPr="004854AB">
        <w:rPr>
          <w:rFonts w:ascii="Arial" w:eastAsia="Times New Roman" w:hAnsi="Arial" w:cs="Arial"/>
          <w:color w:val="000000"/>
          <w:kern w:val="0"/>
          <w:sz w:val="27"/>
          <w:szCs w:val="27"/>
          <w:shd w:val="clear" w:color="auto" w:fill="FFFFFF"/>
          <w:lang w:eastAsia="es-UY"/>
          <w14:ligatures w14:val="none"/>
        </w:rPr>
        <w:br/>
      </w:r>
    </w:p>
    <w:p w14:paraId="29397810"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854AB">
        <w:rPr>
          <w:rFonts w:ascii="Arial" w:eastAsia="Times New Roman" w:hAnsi="Arial" w:cs="Arial"/>
          <w:color w:val="000000"/>
          <w:kern w:val="0"/>
          <w:sz w:val="27"/>
          <w:szCs w:val="27"/>
          <w:lang w:eastAsia="es-UY"/>
          <w14:ligatures w14:val="none"/>
        </w:rPr>
        <w:t>Si miramos en nuestras biblias los libros de los profetas, veremos que el primero en la lista es Isaías, que, por otro lado, es el más largo de todos (tiene 66 capítulos); pero, además, se habla de él en algunos libros considerados históricos (2 Reyes 19-20 y 2 Crónicas 26,22; 32,20.32), se lo menciona en el Eclesiástico (48,20-22), y es el profeta más citado en el </w:t>
      </w:r>
      <w:hyperlink r:id="rId7" w:tgtFrame="_blank" w:history="1">
        <w:r w:rsidRPr="004854AB">
          <w:rPr>
            <w:rFonts w:ascii="Arial" w:eastAsia="Times New Roman" w:hAnsi="Arial" w:cs="Arial"/>
            <w:color w:val="1155CC"/>
            <w:kern w:val="0"/>
            <w:sz w:val="27"/>
            <w:szCs w:val="27"/>
            <w:u w:val="single"/>
            <w:lang w:eastAsia="es-UY"/>
            <w14:ligatures w14:val="none"/>
          </w:rPr>
          <w:t>Nuevo Testamento</w:t>
        </w:r>
      </w:hyperlink>
      <w:r w:rsidRPr="004854AB">
        <w:rPr>
          <w:rFonts w:ascii="Arial" w:eastAsia="Times New Roman" w:hAnsi="Arial" w:cs="Arial"/>
          <w:color w:val="000000"/>
          <w:kern w:val="0"/>
          <w:sz w:val="27"/>
          <w:szCs w:val="27"/>
          <w:lang w:eastAsia="es-UY"/>
          <w14:ligatures w14:val="none"/>
        </w:rPr>
        <w:t>, sea en los cuatro </w:t>
      </w:r>
      <w:hyperlink r:id="rId8" w:tgtFrame="_blank" w:history="1">
        <w:r w:rsidRPr="004854AB">
          <w:rPr>
            <w:rFonts w:ascii="Arial" w:eastAsia="Times New Roman" w:hAnsi="Arial" w:cs="Arial"/>
            <w:color w:val="1155CC"/>
            <w:kern w:val="0"/>
            <w:sz w:val="27"/>
            <w:szCs w:val="27"/>
            <w:u w:val="single"/>
            <w:lang w:eastAsia="es-UY"/>
            <w14:ligatures w14:val="none"/>
          </w:rPr>
          <w:t>Evangelios</w:t>
        </w:r>
      </w:hyperlink>
      <w:r w:rsidRPr="004854AB">
        <w:rPr>
          <w:rFonts w:ascii="Arial" w:eastAsia="Times New Roman" w:hAnsi="Arial" w:cs="Arial"/>
          <w:color w:val="000000"/>
          <w:kern w:val="0"/>
          <w:sz w:val="27"/>
          <w:szCs w:val="27"/>
          <w:lang w:eastAsia="es-UY"/>
          <w14:ligatures w14:val="none"/>
        </w:rPr>
        <w:t> y </w:t>
      </w:r>
      <w:hyperlink r:id="rId9" w:tgtFrame="_blank" w:history="1">
        <w:r w:rsidRPr="004854AB">
          <w:rPr>
            <w:rFonts w:ascii="Arial" w:eastAsia="Times New Roman" w:hAnsi="Arial" w:cs="Arial"/>
            <w:color w:val="1155CC"/>
            <w:kern w:val="0"/>
            <w:sz w:val="27"/>
            <w:szCs w:val="27"/>
            <w:u w:val="single"/>
            <w:lang w:eastAsia="es-UY"/>
            <w14:ligatures w14:val="none"/>
          </w:rPr>
          <w:t>Hechos de los apóstoles</w:t>
        </w:r>
      </w:hyperlink>
      <w:r w:rsidRPr="004854AB">
        <w:rPr>
          <w:rFonts w:ascii="Arial" w:eastAsia="Times New Roman" w:hAnsi="Arial" w:cs="Arial"/>
          <w:color w:val="000000"/>
          <w:kern w:val="0"/>
          <w:sz w:val="27"/>
          <w:szCs w:val="27"/>
          <w:lang w:eastAsia="es-UY"/>
          <w14:ligatures w14:val="none"/>
        </w:rPr>
        <w:t>, como también en la </w:t>
      </w:r>
      <w:hyperlink r:id="rId10" w:tgtFrame="_blank" w:history="1">
        <w:r w:rsidRPr="004854AB">
          <w:rPr>
            <w:rFonts w:ascii="Arial" w:eastAsia="Times New Roman" w:hAnsi="Arial" w:cs="Arial"/>
            <w:color w:val="1155CC"/>
            <w:kern w:val="0"/>
            <w:sz w:val="27"/>
            <w:szCs w:val="27"/>
            <w:u w:val="single"/>
            <w:lang w:eastAsia="es-UY"/>
            <w14:ligatures w14:val="none"/>
          </w:rPr>
          <w:t>carta de san Pablo a los Romanos</w:t>
        </w:r>
      </w:hyperlink>
      <w:r w:rsidRPr="004854AB">
        <w:rPr>
          <w:rFonts w:ascii="Arial" w:eastAsia="Times New Roman" w:hAnsi="Arial" w:cs="Arial"/>
          <w:color w:val="000000"/>
          <w:kern w:val="0"/>
          <w:sz w:val="27"/>
          <w:szCs w:val="27"/>
          <w:lang w:eastAsia="es-UY"/>
          <w14:ligatures w14:val="none"/>
        </w:rPr>
        <w:t>.</w:t>
      </w:r>
    </w:p>
    <w:p w14:paraId="1CBFD508"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65C57DF"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854AB">
        <w:rPr>
          <w:rFonts w:ascii="Arial" w:eastAsia="Times New Roman" w:hAnsi="Arial" w:cs="Arial"/>
          <w:color w:val="000000"/>
          <w:kern w:val="0"/>
          <w:sz w:val="27"/>
          <w:szCs w:val="27"/>
          <w:lang w:eastAsia="es-UY"/>
          <w14:ligatures w14:val="none"/>
        </w:rPr>
        <w:t>Señalemos, para ser precisos, que fue tan importante que, detrás de él quedó una escuela… grupos de personas que se remitían a él y, a veces, escribían en su nombre como una manera de decir “si hoy viviera Isaías nos diría esto”. Por eso, cuando hablamos del profeta y su predicación tenemos que distinguir lo propio de lo que dicen sus discípulos; sobre todo, porque los tiempos son distintos y, por lo tanto, serán distintas las propuestas, las críticas o las predicaciones que se hagan “en nombre de Isaías”. Además, evidentemente, hay que tener en cuenta que los profetas predicaban y otros, contemporáneamente en ocasiones, o, habitualmente más tarde, ponían lo dicho por escrito.</w:t>
      </w:r>
    </w:p>
    <w:p w14:paraId="1FA3AFD3"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59CF2C3"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854AB">
        <w:rPr>
          <w:rFonts w:ascii="Arial" w:eastAsia="Times New Roman" w:hAnsi="Arial" w:cs="Arial"/>
          <w:color w:val="000000"/>
          <w:kern w:val="0"/>
          <w:sz w:val="27"/>
          <w:szCs w:val="27"/>
          <w:lang w:eastAsia="es-UY"/>
          <w14:ligatures w14:val="none"/>
        </w:rPr>
        <w:lastRenderedPageBreak/>
        <w:t>Si miramos lo que nos dice el relato inaugural, veremos que predicó “</w:t>
      </w:r>
      <w:r w:rsidRPr="004854AB">
        <w:rPr>
          <w:rFonts w:ascii="Arial" w:eastAsia="Times New Roman" w:hAnsi="Arial" w:cs="Arial"/>
          <w:i/>
          <w:iCs/>
          <w:color w:val="000000"/>
          <w:kern w:val="0"/>
          <w:sz w:val="27"/>
          <w:szCs w:val="27"/>
          <w:lang w:eastAsia="es-UY"/>
          <w14:ligatures w14:val="none"/>
        </w:rPr>
        <w:t>en tiempos de </w:t>
      </w:r>
      <w:hyperlink r:id="rId11" w:tgtFrame="_blank" w:history="1">
        <w:r w:rsidRPr="004854AB">
          <w:rPr>
            <w:rFonts w:ascii="Arial" w:eastAsia="Times New Roman" w:hAnsi="Arial" w:cs="Arial"/>
            <w:i/>
            <w:iCs/>
            <w:color w:val="1155CC"/>
            <w:kern w:val="0"/>
            <w:sz w:val="27"/>
            <w:szCs w:val="27"/>
            <w:u w:val="single"/>
            <w:lang w:eastAsia="es-UY"/>
            <w14:ligatures w14:val="none"/>
          </w:rPr>
          <w:t>Ozías</w:t>
        </w:r>
      </w:hyperlink>
      <w:r w:rsidRPr="004854AB">
        <w:rPr>
          <w:rFonts w:ascii="Arial" w:eastAsia="Times New Roman" w:hAnsi="Arial" w:cs="Arial"/>
          <w:i/>
          <w:iCs/>
          <w:color w:val="000000"/>
          <w:kern w:val="0"/>
          <w:sz w:val="27"/>
          <w:szCs w:val="27"/>
          <w:lang w:eastAsia="es-UY"/>
          <w14:ligatures w14:val="none"/>
        </w:rPr>
        <w:t>, de </w:t>
      </w:r>
      <w:hyperlink r:id="rId12" w:tgtFrame="_blank" w:history="1">
        <w:r w:rsidRPr="004854AB">
          <w:rPr>
            <w:rFonts w:ascii="Arial" w:eastAsia="Times New Roman" w:hAnsi="Arial" w:cs="Arial"/>
            <w:i/>
            <w:iCs/>
            <w:color w:val="1155CC"/>
            <w:kern w:val="0"/>
            <w:sz w:val="27"/>
            <w:szCs w:val="27"/>
            <w:u w:val="single"/>
            <w:lang w:eastAsia="es-UY"/>
            <w14:ligatures w14:val="none"/>
          </w:rPr>
          <w:t>Jotán</w:t>
        </w:r>
      </w:hyperlink>
      <w:r w:rsidRPr="004854AB">
        <w:rPr>
          <w:rFonts w:ascii="Arial" w:eastAsia="Times New Roman" w:hAnsi="Arial" w:cs="Arial"/>
          <w:i/>
          <w:iCs/>
          <w:color w:val="000000"/>
          <w:kern w:val="0"/>
          <w:sz w:val="27"/>
          <w:szCs w:val="27"/>
          <w:lang w:eastAsia="es-UY"/>
          <w14:ligatures w14:val="none"/>
        </w:rPr>
        <w:t>, de </w:t>
      </w:r>
      <w:hyperlink r:id="rId13" w:tgtFrame="_blank" w:history="1">
        <w:r w:rsidRPr="004854AB">
          <w:rPr>
            <w:rFonts w:ascii="Arial" w:eastAsia="Times New Roman" w:hAnsi="Arial" w:cs="Arial"/>
            <w:i/>
            <w:iCs/>
            <w:color w:val="1155CC"/>
            <w:kern w:val="0"/>
            <w:sz w:val="27"/>
            <w:szCs w:val="27"/>
            <w:u w:val="single"/>
            <w:lang w:eastAsia="es-UY"/>
            <w14:ligatures w14:val="none"/>
          </w:rPr>
          <w:t>Acaz</w:t>
        </w:r>
      </w:hyperlink>
      <w:r w:rsidRPr="004854AB">
        <w:rPr>
          <w:rFonts w:ascii="Arial" w:eastAsia="Times New Roman" w:hAnsi="Arial" w:cs="Arial"/>
          <w:i/>
          <w:iCs/>
          <w:color w:val="000000"/>
          <w:kern w:val="0"/>
          <w:sz w:val="27"/>
          <w:szCs w:val="27"/>
          <w:lang w:eastAsia="es-UY"/>
          <w14:ligatures w14:val="none"/>
        </w:rPr>
        <w:t> y de </w:t>
      </w:r>
      <w:hyperlink r:id="rId14" w:tgtFrame="_blank" w:history="1">
        <w:r w:rsidRPr="004854AB">
          <w:rPr>
            <w:rFonts w:ascii="Arial" w:eastAsia="Times New Roman" w:hAnsi="Arial" w:cs="Arial"/>
            <w:i/>
            <w:iCs/>
            <w:color w:val="1155CC"/>
            <w:kern w:val="0"/>
            <w:sz w:val="27"/>
            <w:szCs w:val="27"/>
            <w:u w:val="single"/>
            <w:lang w:eastAsia="es-UY"/>
            <w14:ligatures w14:val="none"/>
          </w:rPr>
          <w:t>Ezequías</w:t>
        </w:r>
      </w:hyperlink>
      <w:r w:rsidRPr="004854AB">
        <w:rPr>
          <w:rFonts w:ascii="Arial" w:eastAsia="Times New Roman" w:hAnsi="Arial" w:cs="Arial"/>
          <w:i/>
          <w:iCs/>
          <w:color w:val="000000"/>
          <w:kern w:val="0"/>
          <w:sz w:val="27"/>
          <w:szCs w:val="27"/>
          <w:lang w:eastAsia="es-UY"/>
          <w14:ligatures w14:val="none"/>
        </w:rPr>
        <w:t>, reyes de Judá”</w:t>
      </w:r>
      <w:r w:rsidRPr="004854AB">
        <w:rPr>
          <w:rFonts w:ascii="Arial" w:eastAsia="Times New Roman" w:hAnsi="Arial" w:cs="Arial"/>
          <w:color w:val="000000"/>
          <w:kern w:val="0"/>
          <w:sz w:val="27"/>
          <w:szCs w:val="27"/>
          <w:lang w:eastAsia="es-UY"/>
          <w14:ligatures w14:val="none"/>
        </w:rPr>
        <w:t> (Is 1,1; es bueno notar que muchas veces en el versículo inaugural de los libros de los diferentes profetas se nos dice en qué período histórico predicó cada uno). En este caso (las fechas son estimativas) se trata de: Ozías (781-744 a.C.), Jotán (744-742 a.C.), Acaz (742-727 a.C.) y Ezequías (727-698 a.C.), reyes de Judá, es decir, del Sur. Como vemos, el período de predicación de Isaías es de casi 50 años (aunque empieza a hacerlo cuando muere Ozías (ver Is 6,1). Los discípulos, por su parte, predicarán en tiempos más tardíos (por ejemplo, durante el </w:t>
      </w:r>
      <w:hyperlink r:id="rId15" w:tgtFrame="_blank" w:history="1">
        <w:r w:rsidRPr="004854AB">
          <w:rPr>
            <w:rFonts w:ascii="Arial" w:eastAsia="Times New Roman" w:hAnsi="Arial" w:cs="Arial"/>
            <w:color w:val="1155CC"/>
            <w:kern w:val="0"/>
            <w:sz w:val="27"/>
            <w:szCs w:val="27"/>
            <w:u w:val="single"/>
            <w:lang w:eastAsia="es-UY"/>
            <w14:ligatures w14:val="none"/>
          </w:rPr>
          <w:t>exilio en Babilonia</w:t>
        </w:r>
      </w:hyperlink>
      <w:r w:rsidRPr="004854AB">
        <w:rPr>
          <w:rFonts w:ascii="Arial" w:eastAsia="Times New Roman" w:hAnsi="Arial" w:cs="Arial"/>
          <w:color w:val="000000"/>
          <w:kern w:val="0"/>
          <w:sz w:val="27"/>
          <w:szCs w:val="27"/>
          <w:lang w:eastAsia="es-UY"/>
          <w14:ligatures w14:val="none"/>
        </w:rPr>
        <w:t> o al regresar, entre los años 545 y 515 a.C., aproximadamente; cosa que encontramos en el actual libro de Isaías en los capítulos 40 a 66.</w:t>
      </w:r>
    </w:p>
    <w:p w14:paraId="511A1D1F"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1DC18E2"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854AB">
        <w:rPr>
          <w:rFonts w:ascii="Arial" w:eastAsia="Times New Roman" w:hAnsi="Arial" w:cs="Arial"/>
          <w:color w:val="000000"/>
          <w:kern w:val="0"/>
          <w:sz w:val="27"/>
          <w:szCs w:val="27"/>
          <w:lang w:eastAsia="es-UY"/>
          <w14:ligatures w14:val="none"/>
        </w:rPr>
        <w:t>Como los profetas procuran hablar de parte de Dios a los tiempos en que viven, es importante conocer qué pasaba en cada uno de ellos ya que allí éste dirá que “esto sí” o “esto no” es fiel al proyecto de Dios para su pueblo. Isaías – como dijimos – parece ser alguien importante, por eso puede tener fácil acceso al rey y al palacio (ver, por ejemplo 7,4.10; 22,15).</w:t>
      </w:r>
    </w:p>
    <w:p w14:paraId="23B38226"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894C2F2"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854AB">
        <w:rPr>
          <w:rFonts w:ascii="Arial" w:eastAsia="Times New Roman" w:hAnsi="Arial" w:cs="Arial"/>
          <w:color w:val="000000"/>
          <w:kern w:val="0"/>
          <w:sz w:val="27"/>
          <w:szCs w:val="27"/>
          <w:lang w:eastAsia="es-UY"/>
          <w14:ligatures w14:val="none"/>
        </w:rPr>
        <w:t>Durante el período del rey Jotán, Isaías critica las expresiones religiosas que son formales, pero no van acompañadas por una vida coherente con la voluntad de Dios. Muchos creen que lo que le agrada a Dios es el culto, las oraciones, los ayunos… pero el profeta les dice que “primero” deben vivir como Dios propone, y después sí, participar en el culto (ver 1,10-20; 29,13-14); vivir conforme con la voluntad de Dios es lo más importante.</w:t>
      </w:r>
    </w:p>
    <w:p w14:paraId="3E07A145"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5C2A85C"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854AB">
        <w:rPr>
          <w:rFonts w:ascii="Arial" w:eastAsia="Times New Roman" w:hAnsi="Arial" w:cs="Arial"/>
          <w:color w:val="000000"/>
          <w:kern w:val="0"/>
          <w:sz w:val="27"/>
          <w:szCs w:val="27"/>
          <w:lang w:eastAsia="es-UY"/>
          <w14:ligatures w14:val="none"/>
        </w:rPr>
        <w:t>Durante el período del rey Ajaz, el clima internacional es muy preocupante: el terrible </w:t>
      </w:r>
      <w:hyperlink r:id="rId16" w:tgtFrame="_blank" w:history="1">
        <w:r w:rsidRPr="004854AB">
          <w:rPr>
            <w:rFonts w:ascii="Arial" w:eastAsia="Times New Roman" w:hAnsi="Arial" w:cs="Arial"/>
            <w:color w:val="1155CC"/>
            <w:kern w:val="0"/>
            <w:sz w:val="27"/>
            <w:szCs w:val="27"/>
            <w:u w:val="single"/>
            <w:lang w:eastAsia="es-UY"/>
            <w14:ligatures w14:val="none"/>
          </w:rPr>
          <w:t>ejército asirio</w:t>
        </w:r>
      </w:hyperlink>
      <w:r w:rsidRPr="004854AB">
        <w:rPr>
          <w:rFonts w:ascii="Arial" w:eastAsia="Times New Roman" w:hAnsi="Arial" w:cs="Arial"/>
          <w:color w:val="000000"/>
          <w:kern w:val="0"/>
          <w:sz w:val="27"/>
          <w:szCs w:val="27"/>
          <w:lang w:eastAsia="es-UY"/>
          <w14:ligatures w14:val="none"/>
        </w:rPr>
        <w:t> avanza y domina todo, extermina, arrasa, destruye. Algunos proponen una alianza para enfrentarlos (e incluso quieren derrocar al rey de Judá - es decir del Sur - para poner uno amigable), e Isaías le dice a Ajaz con toda vehemencia que “no tema”, que confíe en Dios; que no vaya a buscar ayuda con los asirios ni tampoco se una a los que lo quieren enfrentar (ver 7,16-17; 8,4).</w:t>
      </w:r>
    </w:p>
    <w:p w14:paraId="57C1B886"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DD0C41F"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854AB">
        <w:rPr>
          <w:rFonts w:ascii="Arial" w:eastAsia="Times New Roman" w:hAnsi="Arial" w:cs="Arial"/>
          <w:color w:val="000000"/>
          <w:kern w:val="0"/>
          <w:sz w:val="27"/>
          <w:szCs w:val="27"/>
          <w:lang w:eastAsia="es-UY"/>
          <w14:ligatures w14:val="none"/>
        </w:rPr>
        <w:t>Durante el período de Ezequías, Isaías encuentra un rey que pretende ser fiel a Dios, por lo que lo apoya y acompaña (9,1-6), incluso en su resistencia contra el ejército extranjero (10,20-23; 14,24-27).</w:t>
      </w:r>
    </w:p>
    <w:p w14:paraId="0D00B221"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EBE5FCC"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854AB">
        <w:rPr>
          <w:rFonts w:ascii="Arial" w:eastAsia="Times New Roman" w:hAnsi="Arial" w:cs="Arial"/>
          <w:color w:val="000000"/>
          <w:kern w:val="0"/>
          <w:sz w:val="27"/>
          <w:szCs w:val="27"/>
          <w:lang w:eastAsia="es-UY"/>
          <w14:ligatures w14:val="none"/>
        </w:rPr>
        <w:t xml:space="preserve">Como se ve (lo que acá señalamos son simplemente ejemplos), en cada período histórico la palabra del profeta tiene matices y acentos diferentes. Obviamente, en Isaías y en los demás profetas, de ayer y de hoy, cada uno con sus características, sus propuestas, sus críticas o </w:t>
      </w:r>
      <w:r w:rsidRPr="004854AB">
        <w:rPr>
          <w:rFonts w:ascii="Arial" w:eastAsia="Times New Roman" w:hAnsi="Arial" w:cs="Arial"/>
          <w:color w:val="000000"/>
          <w:kern w:val="0"/>
          <w:sz w:val="27"/>
          <w:szCs w:val="27"/>
          <w:lang w:eastAsia="es-UY"/>
          <w14:ligatures w14:val="none"/>
        </w:rPr>
        <w:lastRenderedPageBreak/>
        <w:t>acentos, y en los momentos diversos, pretenden siempre señalar lo importante: ¡la búsqueda de que se realice la voluntad de Dios en los tiempos concretos que vivimos!</w:t>
      </w:r>
    </w:p>
    <w:p w14:paraId="186DFDB6"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854AB">
        <w:rPr>
          <w:rFonts w:ascii="Arial" w:eastAsia="Times New Roman" w:hAnsi="Arial" w:cs="Arial"/>
          <w:color w:val="000000"/>
          <w:kern w:val="0"/>
          <w:sz w:val="27"/>
          <w:szCs w:val="27"/>
          <w:lang w:eastAsia="es-UY"/>
          <w14:ligatures w14:val="none"/>
        </w:rPr>
        <w:t> </w:t>
      </w:r>
    </w:p>
    <w:p w14:paraId="4EAAF879"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00B0D21" w14:textId="77777777" w:rsidR="004854AB" w:rsidRPr="004854AB" w:rsidRDefault="004854AB" w:rsidP="004854A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854AB">
        <w:rPr>
          <w:rFonts w:ascii="Arial" w:eastAsia="Times New Roman" w:hAnsi="Arial" w:cs="Arial"/>
          <w:color w:val="000000"/>
          <w:kern w:val="0"/>
          <w:sz w:val="27"/>
          <w:szCs w:val="27"/>
          <w:lang w:eastAsia="es-UY"/>
          <w14:ligatures w14:val="none"/>
        </w:rPr>
        <w:t>Imagen tomada de </w:t>
      </w:r>
      <w:hyperlink r:id="rId17" w:tgtFrame="_blank" w:history="1">
        <w:r w:rsidRPr="004854AB">
          <w:rPr>
            <w:rFonts w:ascii="Arial" w:eastAsia="Times New Roman" w:hAnsi="Arial" w:cs="Arial"/>
            <w:color w:val="1155CC"/>
            <w:kern w:val="0"/>
            <w:sz w:val="27"/>
            <w:szCs w:val="27"/>
            <w:u w:val="single"/>
            <w:lang w:eastAsia="es-UY"/>
            <w14:ligatures w14:val="none"/>
          </w:rPr>
          <w:t>https://es.wikipedia.org/wiki/Isa%C3%ADas</w:t>
        </w:r>
      </w:hyperlink>
    </w:p>
    <w:p w14:paraId="53DEA68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AB"/>
    <w:rsid w:val="004854AB"/>
    <w:rsid w:val="007442E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037D"/>
  <w15:chartTrackingRefBased/>
  <w15:docId w15:val="{5919E6C6-EA9D-45D7-9482-349BC76D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5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5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54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54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54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54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54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54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54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54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54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54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54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54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54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54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54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54AB"/>
    <w:rPr>
      <w:rFonts w:eastAsiaTheme="majorEastAsia" w:cstheme="majorBidi"/>
      <w:color w:val="272727" w:themeColor="text1" w:themeTint="D8"/>
    </w:rPr>
  </w:style>
  <w:style w:type="paragraph" w:styleId="Ttulo">
    <w:name w:val="Title"/>
    <w:basedOn w:val="Normal"/>
    <w:next w:val="Normal"/>
    <w:link w:val="TtuloCar"/>
    <w:uiPriority w:val="10"/>
    <w:qFormat/>
    <w:rsid w:val="00485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54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54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54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54AB"/>
    <w:pPr>
      <w:spacing w:before="160"/>
      <w:jc w:val="center"/>
    </w:pPr>
    <w:rPr>
      <w:i/>
      <w:iCs/>
      <w:color w:val="404040" w:themeColor="text1" w:themeTint="BF"/>
    </w:rPr>
  </w:style>
  <w:style w:type="character" w:customStyle="1" w:styleId="CitaCar">
    <w:name w:val="Cita Car"/>
    <w:basedOn w:val="Fuentedeprrafopredeter"/>
    <w:link w:val="Cita"/>
    <w:uiPriority w:val="29"/>
    <w:rsid w:val="004854AB"/>
    <w:rPr>
      <w:i/>
      <w:iCs/>
      <w:color w:val="404040" w:themeColor="text1" w:themeTint="BF"/>
    </w:rPr>
  </w:style>
  <w:style w:type="paragraph" w:styleId="Prrafodelista">
    <w:name w:val="List Paragraph"/>
    <w:basedOn w:val="Normal"/>
    <w:uiPriority w:val="34"/>
    <w:qFormat/>
    <w:rsid w:val="004854AB"/>
    <w:pPr>
      <w:ind w:left="720"/>
      <w:contextualSpacing/>
    </w:pPr>
  </w:style>
  <w:style w:type="character" w:styleId="nfasisintenso">
    <w:name w:val="Intense Emphasis"/>
    <w:basedOn w:val="Fuentedeprrafopredeter"/>
    <w:uiPriority w:val="21"/>
    <w:qFormat/>
    <w:rsid w:val="004854AB"/>
    <w:rPr>
      <w:i/>
      <w:iCs/>
      <w:color w:val="0F4761" w:themeColor="accent1" w:themeShade="BF"/>
    </w:rPr>
  </w:style>
  <w:style w:type="paragraph" w:styleId="Citadestacada">
    <w:name w:val="Intense Quote"/>
    <w:basedOn w:val="Normal"/>
    <w:next w:val="Normal"/>
    <w:link w:val="CitadestacadaCar"/>
    <w:uiPriority w:val="30"/>
    <w:qFormat/>
    <w:rsid w:val="00485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54AB"/>
    <w:rPr>
      <w:i/>
      <w:iCs/>
      <w:color w:val="0F4761" w:themeColor="accent1" w:themeShade="BF"/>
    </w:rPr>
  </w:style>
  <w:style w:type="character" w:styleId="Referenciaintensa">
    <w:name w:val="Intense Reference"/>
    <w:basedOn w:val="Fuentedeprrafopredeter"/>
    <w:uiPriority w:val="32"/>
    <w:qFormat/>
    <w:rsid w:val="004854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1873683676884778216" TargetMode="External"/><Relationship Id="rId13" Type="http://schemas.openxmlformats.org/officeDocument/2006/relationships/hyperlink" Target="https://www.blogger.com/blog/post/edit/2845060600014161194/187368367688477821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1873683676884778216" TargetMode="External"/><Relationship Id="rId12" Type="http://schemas.openxmlformats.org/officeDocument/2006/relationships/hyperlink" Target="https://www.blogger.com/blog/post/edit/2845060600014161194/1873683676884778216" TargetMode="External"/><Relationship Id="rId17" Type="http://schemas.openxmlformats.org/officeDocument/2006/relationships/hyperlink" Target="https://es.wikipedia.org/wiki/Isa%C3%ADas" TargetMode="External"/><Relationship Id="rId2" Type="http://schemas.openxmlformats.org/officeDocument/2006/relationships/settings" Target="settings.xml"/><Relationship Id="rId16" Type="http://schemas.openxmlformats.org/officeDocument/2006/relationships/hyperlink" Target="https://www.blogger.com/blog/post/edit/2845060600014161194/1873683676884778216"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logger.com/blog/post/edit/2845060600014161194/1873683676884778216" TargetMode="External"/><Relationship Id="rId5" Type="http://schemas.openxmlformats.org/officeDocument/2006/relationships/hyperlink" Target="https://www.blogger.com/blog/post/edit/2845060600014161194/1873683676884778216" TargetMode="External"/><Relationship Id="rId15" Type="http://schemas.openxmlformats.org/officeDocument/2006/relationships/hyperlink" Target="https://www.blogger.com/blog/post/edit/2845060600014161194/1873683676884778216" TargetMode="External"/><Relationship Id="rId10" Type="http://schemas.openxmlformats.org/officeDocument/2006/relationships/hyperlink" Target="https://www.blogger.com/blog/post/edit/2845060600014161194/1873683676884778216" TargetMode="External"/><Relationship Id="rId19" Type="http://schemas.openxmlformats.org/officeDocument/2006/relationships/theme" Target="theme/theme1.xml"/><Relationship Id="rId4" Type="http://schemas.openxmlformats.org/officeDocument/2006/relationships/hyperlink" Target="https://www.blogger.com/blog/post/edit/2845060600014161194/1873683676884778216" TargetMode="External"/><Relationship Id="rId9" Type="http://schemas.openxmlformats.org/officeDocument/2006/relationships/hyperlink" Target="https://www.blogger.com/blog/post/edit/2845060600014161194/1873683676884778216" TargetMode="External"/><Relationship Id="rId14" Type="http://schemas.openxmlformats.org/officeDocument/2006/relationships/hyperlink" Target="https://www.blogger.com/blog/post/edit/2845060600014161194/18736836768847782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4606</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2026-04-09T12:34:00Z</dcterms:created>
  <dcterms:modified xsi:type="dcterms:W3CDTF">2026-04-09T12:34:00Z</dcterms:modified>
</cp:coreProperties>
</file>