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E2CF" w14:textId="6E45B3EB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ED7BAB">
        <w:rPr>
          <w:rFonts w:ascii="Arial" w:hAnsi="Arial" w:cs="Arial"/>
          <w:color w:val="333333"/>
          <w:sz w:val="26"/>
          <w:szCs w:val="26"/>
        </w:rPr>
        <w:drawing>
          <wp:inline distT="0" distB="0" distL="0" distR="0" wp14:anchorId="0314330A" wp14:editId="278B2B0C">
            <wp:extent cx="5400040" cy="2486025"/>
            <wp:effectExtent l="0" t="0" r="0" b="9525"/>
            <wp:docPr id="1864455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55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2BDF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1559ED9" w14:textId="1A4FF5D2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 mayor manifestación de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pueblos indígenas</w:t>
      </w:r>
      <w:r>
        <w:rPr>
          <w:rFonts w:ascii="Arial" w:hAnsi="Arial" w:cs="Arial"/>
          <w:color w:val="333333"/>
          <w:sz w:val="26"/>
          <w:szCs w:val="26"/>
        </w:rPr>
        <w:t> en Brasil, el </w:t>
      </w:r>
      <w:hyperlink r:id="rId5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Campo Tierra Libre</w:t>
        </w:r>
      </w:hyperlink>
      <w:r>
        <w:rPr>
          <w:rFonts w:ascii="Arial" w:hAnsi="Arial" w:cs="Arial"/>
          <w:color w:val="333333"/>
          <w:sz w:val="26"/>
          <w:szCs w:val="26"/>
        </w:rPr>
        <w:t> (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CTL</w:t>
      </w:r>
      <w:r>
        <w:rPr>
          <w:rFonts w:ascii="Arial" w:hAnsi="Arial" w:cs="Arial"/>
          <w:color w:val="333333"/>
          <w:sz w:val="26"/>
          <w:szCs w:val="26"/>
        </w:rPr>
        <w:t> ) 2026, finalizó el viernes (10 de abril) en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Brasilia</w:t>
      </w:r>
      <w:r>
        <w:rPr>
          <w:rFonts w:ascii="Arial" w:hAnsi="Arial" w:cs="Arial"/>
          <w:color w:val="333333"/>
          <w:sz w:val="26"/>
          <w:szCs w:val="26"/>
        </w:rPr>
        <w:t> , con la publicación de una carta en apoyo a </w:t>
      </w:r>
      <w:hyperlink r:id="rId6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la reelección del presidente Lula</w:t>
        </w:r>
      </w:hyperlink>
      <w:r>
        <w:rPr>
          <w:rFonts w:ascii="Arial" w:hAnsi="Arial" w:cs="Arial"/>
          <w:color w:val="333333"/>
          <w:sz w:val="26"/>
          <w:szCs w:val="26"/>
        </w:rPr>
        <w:t> .</w:t>
      </w:r>
    </w:p>
    <w:p w14:paraId="2CBBD60E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 información fue publicada por 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"https://climainfo.org.br/2026/04/09/atl-2026-relatorio-denuncia-lobby-trilionario-para-mineracao-em-terras-indigenas/"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ClimaInfo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el 12 de abril de 2026.</w:t>
      </w:r>
    </w:p>
    <w:p w14:paraId="01B97015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19E79E4A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3D0FAE27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documento , firmado por la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Articulación de los Pueblos Indígenas de Brasil</w:t>
      </w:r>
      <w:r>
        <w:rPr>
          <w:rFonts w:ascii="Arial" w:hAnsi="Arial" w:cs="Arial"/>
          <w:color w:val="333333"/>
          <w:sz w:val="26"/>
          <w:szCs w:val="26"/>
        </w:rPr>
        <w:t> (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APIB</w:t>
      </w:r>
      <w:r>
        <w:rPr>
          <w:rFonts w:ascii="Arial" w:hAnsi="Arial" w:cs="Arial"/>
          <w:color w:val="333333"/>
          <w:sz w:val="26"/>
          <w:szCs w:val="26"/>
        </w:rPr>
        <w:t> ) y organizaciones de base de los seis biomas del país, afirma que "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las elecciones de 2026</w:t>
      </w:r>
      <w:r>
        <w:rPr>
          <w:rFonts w:ascii="Arial" w:hAnsi="Arial" w:cs="Arial"/>
          <w:color w:val="333333"/>
          <w:sz w:val="26"/>
          <w:szCs w:val="26"/>
        </w:rPr>
        <w:t> colocan al país ante una contienda directa entre el retorno de un proyecto de muerte y la continuidad de un terreno democrático".</w:t>
      </w:r>
    </w:p>
    <w:p w14:paraId="372A1DD5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1D98EA8F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«Hoy, esta lógica se está reorganizando en el ámbito nacional e internacional con el </w:t>
      </w:r>
      <w:hyperlink r:id="rId7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auge de la extrema derecha</w:t>
        </w:r>
      </w:hyperlink>
      <w:r>
        <w:rPr>
          <w:rFonts w:ascii="Arial" w:hAnsi="Arial" w:cs="Arial"/>
          <w:color w:val="333333"/>
          <w:sz w:val="26"/>
          <w:szCs w:val="26"/>
        </w:rPr>
        <w:t> , que transforma los derechos en objetivos y los territorios en mercancías. En Brasil, este sector sigue teniendo gran influencia dentro del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Congreso Nacional</w:t>
      </w:r>
      <w:r>
        <w:rPr>
          <w:rFonts w:ascii="Arial" w:hAnsi="Arial" w:cs="Arial"/>
          <w:color w:val="333333"/>
          <w:sz w:val="26"/>
          <w:szCs w:val="26"/>
        </w:rPr>
        <w:t> , que actúa como enemigo de los pueblos al promover leyes y proyectos que atentan contra nuestra gente», reza el extracto.</w:t>
      </w:r>
    </w:p>
    <w:p w14:paraId="268FB45E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E6B2201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Aunque no fueron mencionados específicamente, los pueblos indígenas criticaron al precandidato presidencial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Flávio Bolsonaro</w:t>
      </w:r>
      <w:r>
        <w:rPr>
          <w:rFonts w:ascii="Arial" w:hAnsi="Arial" w:cs="Arial"/>
          <w:color w:val="333333"/>
          <w:sz w:val="26"/>
          <w:szCs w:val="26"/>
        </w:rPr>
        <w:t> (PL), principalmente por su declaración en Estados Unidos sobre </w:t>
      </w:r>
      <w:hyperlink r:id="rId8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la entrega de los recursos brasileños de tierras raras a Trump</w:t>
        </w:r>
      </w:hyperlink>
      <w:r>
        <w:rPr>
          <w:rFonts w:ascii="Arial" w:hAnsi="Arial" w:cs="Arial"/>
          <w:color w:val="333333"/>
          <w:sz w:val="26"/>
          <w:szCs w:val="26"/>
        </w:rPr>
        <w:t> , informa </w:t>
      </w:r>
      <w:proofErr w:type="spellStart"/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Folha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.</w:t>
      </w:r>
    </w:p>
    <w:p w14:paraId="1B53C36F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3F0440BA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 carta subraya que el apoyo a la reelección de Lula «no es ciego» y que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los pueblos indígenas</w:t>
      </w:r>
      <w:r>
        <w:rPr>
          <w:rFonts w:ascii="Arial" w:hAnsi="Arial" w:cs="Arial"/>
          <w:color w:val="333333"/>
          <w:sz w:val="26"/>
          <w:szCs w:val="26"/>
        </w:rPr>
        <w:t> seguirán luchando por sus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derechos a territorios libres</w:t>
      </w:r>
      <w:r>
        <w:rPr>
          <w:rFonts w:ascii="Arial" w:hAnsi="Arial" w:cs="Arial"/>
          <w:color w:val="333333"/>
          <w:sz w:val="26"/>
          <w:szCs w:val="26"/>
        </w:rPr>
        <w:t> de amenazas. «No hay futuro posible cuando la tierra se convierte en una mercancía y nuestros pueblos son tratados como un obstáculo. Nuestros territorios son el fundamento de la vida. En ellos residen nuestras lenguas y culturas, nuestras propias formas de organización social y nuestro saber», afirma.</w:t>
      </w:r>
    </w:p>
    <w:p w14:paraId="19BEF40B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133FA89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Este fue el tercer año consecutivo que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Lula</w:t>
      </w:r>
      <w:r>
        <w:rPr>
          <w:rFonts w:ascii="Arial" w:hAnsi="Arial" w:cs="Arial"/>
          <w:color w:val="333333"/>
          <w:sz w:val="26"/>
          <w:szCs w:val="26"/>
        </w:rPr>
        <w:t> no participó en el evento. La última vez fue en 2023, el primer año de su mandato, y anteriormente en 2022, cuando prometió la creación del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Ministerio de Pueblos Indígenas</w:t>
      </w:r>
      <w:r>
        <w:rPr>
          <w:rFonts w:ascii="Arial" w:hAnsi="Arial" w:cs="Arial"/>
          <w:color w:val="333333"/>
          <w:sz w:val="26"/>
          <w:szCs w:val="26"/>
        </w:rPr>
        <w:t> , recuerda </w:t>
      </w:r>
      <w:proofErr w:type="spellStart"/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Sumaúma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.</w:t>
      </w:r>
    </w:p>
    <w:p w14:paraId="4D57DFBB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21F20E0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Según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O Globo</w:t>
      </w:r>
      <w:r>
        <w:rPr>
          <w:rFonts w:ascii="Arial" w:hAnsi="Arial" w:cs="Arial"/>
          <w:color w:val="333333"/>
          <w:sz w:val="26"/>
          <w:szCs w:val="26"/>
        </w:rPr>
        <w:t> , la administración del Partido de los Trabajadores logró la homologación de 20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Territorios Indígenas</w:t>
      </w:r>
      <w:r>
        <w:rPr>
          <w:rFonts w:ascii="Arial" w:hAnsi="Arial" w:cs="Arial"/>
          <w:color w:val="333333"/>
          <w:sz w:val="26"/>
          <w:szCs w:val="26"/>
        </w:rPr>
        <w:t> (TI) y la firma de 21 decretos declaratorios.</w:t>
      </w:r>
    </w:p>
    <w:p w14:paraId="0800321A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5F3D19AC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Durante el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ATL</w:t>
      </w:r>
      <w:r>
        <w:rPr>
          <w:rFonts w:ascii="Arial" w:hAnsi="Arial" w:cs="Arial"/>
          <w:color w:val="333333"/>
          <w:sz w:val="26"/>
          <w:szCs w:val="26"/>
        </w:rPr>
        <w:t> , el Tribunal Supremo Federal (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TSF</w:t>
      </w:r>
      <w:r>
        <w:rPr>
          <w:rFonts w:ascii="Arial" w:hAnsi="Arial" w:cs="Arial"/>
          <w:color w:val="333333"/>
          <w:sz w:val="26"/>
          <w:szCs w:val="26"/>
        </w:rPr>
        <w:t> ) pospuso dos veces la reanudación del </w:t>
      </w:r>
      <w:hyperlink r:id="rId9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 xml:space="preserve">juicio de </w:t>
        </w:r>
        <w:proofErr w:type="spellStart"/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Ferrogrão</w:t>
        </w:r>
        <w:proofErr w:type="spellEnd"/>
      </w:hyperlink>
      <w:r>
        <w:rPr>
          <w:rFonts w:ascii="Arial" w:hAnsi="Arial" w:cs="Arial"/>
          <w:color w:val="333333"/>
          <w:sz w:val="26"/>
          <w:szCs w:val="26"/>
        </w:rPr>
        <w:t> . Inicialmente, la audiencia estaba programada para el miércoles 8 de abril, luego se reprogramó para el jueves 9 de abril y se pospuso nuevamente. Hasta el momento, no hay nueva fecha para la audiencia, explica Tapajós de Fato.</w:t>
      </w:r>
    </w:p>
    <w:p w14:paraId="20E73446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460ED5B1" w14:textId="77777777" w:rsidR="00ED7BAB" w:rsidRDefault="00ED7BAB" w:rsidP="00ED7BA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ICL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Notícias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Mídia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Indígena,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InfoAmazonia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CIMI,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Correio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Braziliense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y A Crítica también informaron sobre la carta </w:t>
      </w:r>
      <w:r>
        <w:rPr>
          <w:rStyle w:val="Fuerte"/>
          <w:rFonts w:ascii="Arial" w:eastAsiaTheme="majorEastAsia" w:hAnsi="Arial" w:cs="Arial"/>
          <w:color w:val="333333"/>
          <w:sz w:val="26"/>
          <w:szCs w:val="26"/>
        </w:rPr>
        <w:t>ATL 2026</w:t>
      </w:r>
      <w:r>
        <w:rPr>
          <w:rFonts w:ascii="Arial" w:hAnsi="Arial" w:cs="Arial"/>
          <w:color w:val="333333"/>
          <w:sz w:val="26"/>
          <w:szCs w:val="26"/>
        </w:rPr>
        <w:t> </w:t>
      </w:r>
    </w:p>
    <w:p w14:paraId="5B2A9474" w14:textId="77777777" w:rsidR="00926044" w:rsidRDefault="00926044"/>
    <w:p w14:paraId="36B9192E" w14:textId="39BA9641" w:rsidR="00ED7BAB" w:rsidRDefault="00ED7BAB">
      <w:hyperlink r:id="rId10" w:history="1">
        <w:r w:rsidRPr="00A52C57">
          <w:rPr>
            <w:rStyle w:val="Hipervnculo"/>
          </w:rPr>
          <w:t>https://www.ihu.unisinos.br/664694-indigenas-encerram-atl-com-alerta-contra-retorno-de-projeto-de-morte-nas-eleicoes</w:t>
        </w:r>
      </w:hyperlink>
    </w:p>
    <w:p w14:paraId="61F185C3" w14:textId="77777777" w:rsidR="00ED7BAB" w:rsidRDefault="00ED7BAB"/>
    <w:sectPr w:rsidR="00ED7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B"/>
    <w:rsid w:val="00926044"/>
    <w:rsid w:val="00DE17AC"/>
    <w:rsid w:val="00ED7BAB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70B4"/>
  <w15:chartTrackingRefBased/>
  <w15:docId w15:val="{BF1E2BA7-E638-4BF6-B178-962A4FE0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7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7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7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7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7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7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7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7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7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7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7B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7B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7B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7B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7B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7B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7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7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7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7B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7B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7B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7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7B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7B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Fuerte">
    <w:name w:val="Strong"/>
    <w:basedOn w:val="Fuentedeprrafopredeter"/>
    <w:uiPriority w:val="22"/>
    <w:qFormat/>
    <w:rsid w:val="00ED7BA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D7BA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664186-o-cla-bolsonaro-exporta-o-trumpis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categorias/657407-crescimento-da-extrema-direita-e-a-ameaca-de-retrocessos-civilizatorios-artigo-de-henrique-corte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64562-brasil-sob-polarizacao-avaliacao-e-perspectivas-artigo-de-esther-solano-e-alexandre-fuccil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hu.unisinos.br/664635-atl-2026-indigenas-apresentam-proposta-global-para-fim-dos-combustiveis-fosseis" TargetMode="External"/><Relationship Id="rId10" Type="http://schemas.openxmlformats.org/officeDocument/2006/relationships/hyperlink" Target="https://www.ihu.unisinos.br/664694-indigenas-encerram-atl-com-alerta-contra-retorno-de-projeto-de-morte-nas-eleico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664527-psol-e-organizacoes-indigenas-e-da-sociedade-civil-apresentam-no-stf-analises-contra-a-ferrogra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2026-04-13T14:18:00Z</dcterms:created>
  <dcterms:modified xsi:type="dcterms:W3CDTF">2026-04-13T14:19:00Z</dcterms:modified>
</cp:coreProperties>
</file>