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9E825" w14:textId="77777777" w:rsidR="00C41510" w:rsidRPr="00C41510" w:rsidRDefault="00C41510" w:rsidP="00C41510">
      <w:pPr>
        <w:spacing w:before="240" w:after="0" w:line="792" w:lineRule="atLeast"/>
        <w:outlineLvl w:val="0"/>
        <w:rPr>
          <w:rFonts w:ascii="Open Sans" w:eastAsia="Times New Roman" w:hAnsi="Open Sans" w:cs="Open Sans"/>
          <w:b/>
          <w:bCs/>
          <w:color w:val="1A1A1A"/>
          <w:kern w:val="36"/>
          <w:sz w:val="72"/>
          <w:szCs w:val="72"/>
          <w:lang w:eastAsia="es-UY"/>
          <w14:ligatures w14:val="none"/>
        </w:rPr>
      </w:pPr>
      <w:r w:rsidRPr="00C41510">
        <w:rPr>
          <w:rFonts w:ascii="Open Sans" w:eastAsia="Times New Roman" w:hAnsi="Open Sans" w:cs="Open Sans"/>
          <w:b/>
          <w:bCs/>
          <w:color w:val="1A1A1A"/>
          <w:kern w:val="36"/>
          <w:sz w:val="72"/>
          <w:szCs w:val="72"/>
          <w:lang w:eastAsia="es-UY"/>
          <w14:ligatures w14:val="none"/>
        </w:rPr>
        <w:t>Acertar con la puerta</w:t>
      </w:r>
    </w:p>
    <w:p w14:paraId="2ADB9C59" w14:textId="77777777" w:rsidR="00C41510" w:rsidRPr="00C41510" w:rsidRDefault="00C41510" w:rsidP="00C41510">
      <w:pPr>
        <w:spacing w:before="100" w:beforeAutospacing="1" w:after="240" w:line="390" w:lineRule="atLeast"/>
        <w:outlineLvl w:val="1"/>
        <w:rPr>
          <w:rFonts w:ascii="Open Sans" w:eastAsia="Times New Roman" w:hAnsi="Open Sans" w:cs="Open Sans"/>
          <w:color w:val="4D4D4D"/>
          <w:kern w:val="0"/>
          <w:sz w:val="30"/>
          <w:szCs w:val="30"/>
          <w:lang w:eastAsia="es-UY"/>
          <w14:ligatures w14:val="none"/>
        </w:rPr>
      </w:pPr>
      <w:r w:rsidRPr="00C41510">
        <w:rPr>
          <w:rFonts w:ascii="Open Sans" w:eastAsia="Times New Roman" w:hAnsi="Open Sans" w:cs="Open Sans"/>
          <w:color w:val="4D4D4D"/>
          <w:kern w:val="0"/>
          <w:sz w:val="30"/>
          <w:szCs w:val="30"/>
          <w:lang w:eastAsia="es-UY"/>
          <w14:ligatures w14:val="none"/>
        </w:rPr>
        <w:t>"Quien le sigue cruza un umbral que conduce a un mundo nuevo: una manera nueva de entender y vivir la vida"</w:t>
      </w:r>
    </w:p>
    <w:p w14:paraId="4609D20E" w14:textId="77777777" w:rsidR="00C41510" w:rsidRPr="00C41510" w:rsidRDefault="00C41510" w:rsidP="00C41510">
      <w:pPr>
        <w:spacing w:after="0" w:line="240" w:lineRule="auto"/>
        <w:rPr>
          <w:rFonts w:ascii="Arial" w:eastAsia="Times New Roman" w:hAnsi="Arial" w:cs="Arial"/>
          <w:color w:val="000000"/>
          <w:kern w:val="0"/>
          <w:sz w:val="27"/>
          <w:szCs w:val="27"/>
          <w:lang w:eastAsia="es-UY"/>
          <w14:ligatures w14:val="none"/>
        </w:rPr>
      </w:pPr>
      <w:r w:rsidRPr="00C41510">
        <w:rPr>
          <w:rFonts w:ascii="Arial" w:eastAsia="Times New Roman" w:hAnsi="Arial" w:cs="Arial"/>
          <w:noProof/>
          <w:color w:val="000000"/>
          <w:kern w:val="0"/>
          <w:sz w:val="27"/>
          <w:szCs w:val="27"/>
          <w:lang w:eastAsia="es-UY"/>
          <w14:ligatures w14:val="none"/>
        </w:rPr>
        <w:drawing>
          <wp:inline distT="0" distB="0" distL="0" distR="0" wp14:anchorId="56BDC8DB" wp14:editId="428100B0">
            <wp:extent cx="5292276" cy="3060700"/>
            <wp:effectExtent l="0" t="0" r="3810" b="6350"/>
            <wp:docPr id="1" name="Imagen 2" descr="La pue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uert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01420" cy="3065988"/>
                    </a:xfrm>
                    <a:prstGeom prst="rect">
                      <a:avLst/>
                    </a:prstGeom>
                    <a:noFill/>
                    <a:ln>
                      <a:noFill/>
                    </a:ln>
                  </pic:spPr>
                </pic:pic>
              </a:graphicData>
            </a:graphic>
          </wp:inline>
        </w:drawing>
      </w:r>
      <w:r w:rsidRPr="00C41510">
        <w:rPr>
          <w:rFonts w:ascii="Open Sans" w:eastAsia="Times New Roman" w:hAnsi="Open Sans" w:cs="Open Sans"/>
          <w:color w:val="767676"/>
          <w:kern w:val="0"/>
          <w:sz w:val="21"/>
          <w:szCs w:val="21"/>
          <w:lang w:eastAsia="es-UY"/>
          <w14:ligatures w14:val="none"/>
        </w:rPr>
        <w:t>La puerta</w:t>
      </w:r>
    </w:p>
    <w:p w14:paraId="01CC471F" w14:textId="6860B6AB" w:rsidR="00C41510" w:rsidRPr="00C41510" w:rsidRDefault="00C41510" w:rsidP="00C41510">
      <w:pPr>
        <w:spacing w:after="0" w:line="240" w:lineRule="auto"/>
        <w:jc w:val="both"/>
        <w:rPr>
          <w:rFonts w:ascii="Arial" w:eastAsia="Times New Roman" w:hAnsi="Arial" w:cs="Arial"/>
          <w:color w:val="000000"/>
          <w:kern w:val="0"/>
          <w:sz w:val="24"/>
          <w:szCs w:val="24"/>
          <w:lang w:eastAsia="es-UY"/>
          <w14:ligatures w14:val="none"/>
        </w:rPr>
      </w:pPr>
    </w:p>
    <w:p w14:paraId="14D1102F" w14:textId="77777777" w:rsidR="00C41510" w:rsidRPr="00C41510" w:rsidRDefault="00C41510" w:rsidP="00C41510">
      <w:pPr>
        <w:spacing w:after="0" w:line="240" w:lineRule="auto"/>
        <w:jc w:val="both"/>
        <w:rPr>
          <w:rFonts w:ascii="Arial" w:eastAsia="Times New Roman" w:hAnsi="Arial" w:cs="Arial"/>
          <w:color w:val="D49400"/>
          <w:kern w:val="0"/>
          <w:sz w:val="24"/>
          <w:szCs w:val="24"/>
          <w:lang w:eastAsia="es-UY"/>
          <w14:ligatures w14:val="none"/>
        </w:rPr>
      </w:pPr>
      <w:hyperlink r:id="rId6" w:history="1">
        <w:r w:rsidRPr="00C41510">
          <w:rPr>
            <w:rFonts w:ascii="Open Sans" w:eastAsia="Times New Roman" w:hAnsi="Open Sans" w:cs="Open Sans"/>
            <w:color w:val="0000FF"/>
            <w:kern w:val="0"/>
            <w:sz w:val="24"/>
            <w:szCs w:val="24"/>
            <w:u w:val="single"/>
            <w:lang w:eastAsia="es-UY"/>
            <w14:ligatures w14:val="none"/>
          </w:rPr>
          <w:t>José Antonio Pagola</w:t>
        </w:r>
      </w:hyperlink>
    </w:p>
    <w:p w14:paraId="33669D17" w14:textId="77777777" w:rsidR="00C41510" w:rsidRPr="00C41510" w:rsidRDefault="00C41510" w:rsidP="00C41510">
      <w:pPr>
        <w:spacing w:after="0" w:line="240" w:lineRule="auto"/>
        <w:jc w:val="both"/>
        <w:rPr>
          <w:rFonts w:ascii="Arial" w:eastAsia="Times New Roman" w:hAnsi="Arial" w:cs="Arial"/>
          <w:color w:val="000000"/>
          <w:kern w:val="0"/>
          <w:sz w:val="24"/>
          <w:szCs w:val="24"/>
          <w:lang w:eastAsia="es-UY"/>
          <w14:ligatures w14:val="none"/>
        </w:rPr>
      </w:pPr>
      <w:r w:rsidRPr="00C41510">
        <w:rPr>
          <w:rFonts w:ascii="Open Sans" w:eastAsia="Times New Roman" w:hAnsi="Open Sans" w:cs="Open Sans"/>
          <w:color w:val="666666"/>
          <w:kern w:val="0"/>
          <w:sz w:val="24"/>
          <w:szCs w:val="24"/>
          <w:lang w:eastAsia="es-UY"/>
          <w14:ligatures w14:val="none"/>
        </w:rPr>
        <w:t>20 abr 2026 - 09:29</w:t>
      </w:r>
    </w:p>
    <w:p w14:paraId="02A546D0" w14:textId="77777777" w:rsidR="00C41510" w:rsidRPr="00C41510" w:rsidRDefault="00C41510" w:rsidP="00C41510">
      <w:pPr>
        <w:numPr>
          <w:ilvl w:val="0"/>
          <w:numId w:val="1"/>
        </w:numPr>
        <w:spacing w:after="0" w:line="240" w:lineRule="auto"/>
        <w:jc w:val="both"/>
        <w:rPr>
          <w:rFonts w:ascii="Arial" w:eastAsia="Times New Roman" w:hAnsi="Arial" w:cs="Arial"/>
          <w:color w:val="000000"/>
          <w:kern w:val="0"/>
          <w:sz w:val="24"/>
          <w:szCs w:val="24"/>
          <w:lang w:eastAsia="es-UY"/>
          <w14:ligatures w14:val="none"/>
        </w:rPr>
      </w:pPr>
    </w:p>
    <w:p w14:paraId="199A49AB" w14:textId="77777777" w:rsidR="00C41510" w:rsidRPr="00C41510" w:rsidRDefault="00C41510" w:rsidP="00C41510">
      <w:pPr>
        <w:spacing w:before="300" w:after="0" w:line="480" w:lineRule="atLeast"/>
        <w:jc w:val="both"/>
        <w:rPr>
          <w:rFonts w:ascii="Open Sans" w:eastAsia="Times New Roman" w:hAnsi="Open Sans" w:cs="Open Sans"/>
          <w:color w:val="333333"/>
          <w:kern w:val="0"/>
          <w:sz w:val="24"/>
          <w:szCs w:val="24"/>
          <w:lang w:eastAsia="es-UY"/>
          <w14:ligatures w14:val="none"/>
        </w:rPr>
      </w:pPr>
      <w:r w:rsidRPr="00C41510">
        <w:rPr>
          <w:rFonts w:ascii="Open Sans" w:eastAsia="Times New Roman" w:hAnsi="Open Sans" w:cs="Open Sans"/>
          <w:b/>
          <w:bCs/>
          <w:color w:val="333333"/>
          <w:kern w:val="0"/>
          <w:sz w:val="24"/>
          <w:szCs w:val="24"/>
          <w:lang w:eastAsia="es-UY"/>
          <w14:ligatures w14:val="none"/>
        </w:rPr>
        <w:t>El evangelio de Juan presenta a Jesús con imágenes originales y bellas</w:t>
      </w:r>
      <w:r w:rsidRPr="00C41510">
        <w:rPr>
          <w:rFonts w:ascii="Open Sans" w:eastAsia="Times New Roman" w:hAnsi="Open Sans" w:cs="Open Sans"/>
          <w:color w:val="333333"/>
          <w:kern w:val="0"/>
          <w:sz w:val="24"/>
          <w:szCs w:val="24"/>
          <w:lang w:eastAsia="es-UY"/>
          <w14:ligatures w14:val="none"/>
        </w:rPr>
        <w:t>. Quiere que sus lectores descubran que solo él puede responder plenamente a las necesidades más fundamentales del ser humano. Jesús es «el pan de la vida»: quien se alimente de él no tendrá hambre. Es «la luz del mundo»: quien le siga no caminará en la oscuridad. Es «el buen pastor»: quien escuche su voz encontrará la vida.</w:t>
      </w:r>
    </w:p>
    <w:p w14:paraId="4F08F020" w14:textId="77777777" w:rsidR="00C41510" w:rsidRPr="00C41510" w:rsidRDefault="00C41510" w:rsidP="00C41510">
      <w:pPr>
        <w:spacing w:before="450" w:after="0" w:line="480" w:lineRule="atLeast"/>
        <w:jc w:val="both"/>
        <w:rPr>
          <w:rFonts w:ascii="Open Sans" w:eastAsia="Times New Roman" w:hAnsi="Open Sans" w:cs="Open Sans"/>
          <w:color w:val="333333"/>
          <w:kern w:val="0"/>
          <w:sz w:val="24"/>
          <w:szCs w:val="24"/>
          <w:lang w:eastAsia="es-UY"/>
          <w14:ligatures w14:val="none"/>
        </w:rPr>
      </w:pPr>
      <w:r w:rsidRPr="00C41510">
        <w:rPr>
          <w:rFonts w:ascii="Open Sans" w:eastAsia="Times New Roman" w:hAnsi="Open Sans" w:cs="Open Sans"/>
          <w:color w:val="333333"/>
          <w:kern w:val="0"/>
          <w:sz w:val="24"/>
          <w:szCs w:val="24"/>
          <w:lang w:eastAsia="es-UY"/>
          <w14:ligatures w14:val="none"/>
        </w:rPr>
        <w:t xml:space="preserve">Entre estas imágenes hay una, humilde y casi olvidada, que, sin embargo, encierra un contenido profundo. «Yo soy la puerta». Así es Jesús. Una puerta </w:t>
      </w:r>
      <w:r w:rsidRPr="00C41510">
        <w:rPr>
          <w:rFonts w:ascii="Open Sans" w:eastAsia="Times New Roman" w:hAnsi="Open Sans" w:cs="Open Sans"/>
          <w:color w:val="333333"/>
          <w:kern w:val="0"/>
          <w:sz w:val="24"/>
          <w:szCs w:val="24"/>
          <w:lang w:eastAsia="es-UY"/>
          <w14:ligatures w14:val="none"/>
        </w:rPr>
        <w:lastRenderedPageBreak/>
        <w:t>abierta. </w:t>
      </w:r>
      <w:r w:rsidRPr="00C41510">
        <w:rPr>
          <w:rFonts w:ascii="Open Sans" w:eastAsia="Times New Roman" w:hAnsi="Open Sans" w:cs="Open Sans"/>
          <w:b/>
          <w:bCs/>
          <w:color w:val="333333"/>
          <w:kern w:val="0"/>
          <w:sz w:val="24"/>
          <w:szCs w:val="24"/>
          <w:lang w:eastAsia="es-UY"/>
          <w14:ligatures w14:val="none"/>
        </w:rPr>
        <w:t>Quien le sigue cruza un umbral que conduce a un mundo nuevo: una manera nueva de entender y vivir la vida</w:t>
      </w:r>
      <w:r w:rsidRPr="00C41510">
        <w:rPr>
          <w:rFonts w:ascii="Open Sans" w:eastAsia="Times New Roman" w:hAnsi="Open Sans" w:cs="Open Sans"/>
          <w:color w:val="333333"/>
          <w:kern w:val="0"/>
          <w:sz w:val="24"/>
          <w:szCs w:val="24"/>
          <w:lang w:eastAsia="es-UY"/>
          <w14:ligatures w14:val="none"/>
        </w:rPr>
        <w:t>.</w:t>
      </w:r>
    </w:p>
    <w:p w14:paraId="24F0E5A7" w14:textId="77777777" w:rsidR="00C41510" w:rsidRPr="00C41510" w:rsidRDefault="00C41510" w:rsidP="00C41510">
      <w:pPr>
        <w:spacing w:after="0" w:line="240" w:lineRule="auto"/>
        <w:jc w:val="both"/>
        <w:rPr>
          <w:rFonts w:ascii="Arial" w:eastAsia="Times New Roman" w:hAnsi="Arial" w:cs="Arial"/>
          <w:color w:val="000000"/>
          <w:kern w:val="0"/>
          <w:sz w:val="24"/>
          <w:szCs w:val="24"/>
          <w:lang w:eastAsia="es-UY"/>
          <w14:ligatures w14:val="none"/>
        </w:rPr>
      </w:pPr>
      <w:r w:rsidRPr="00C41510">
        <w:rPr>
          <w:rFonts w:ascii="Arial" w:eastAsia="Times New Roman" w:hAnsi="Arial" w:cs="Arial"/>
          <w:noProof/>
          <w:color w:val="000000"/>
          <w:kern w:val="0"/>
          <w:sz w:val="24"/>
          <w:szCs w:val="24"/>
          <w:lang w:eastAsia="es-UY"/>
          <w14:ligatures w14:val="none"/>
        </w:rPr>
        <w:drawing>
          <wp:inline distT="0" distB="0" distL="0" distR="0" wp14:anchorId="2D1CEB5C" wp14:editId="2AD92B59">
            <wp:extent cx="5610578" cy="3155950"/>
            <wp:effectExtent l="0" t="0" r="9525" b="6350"/>
            <wp:docPr id="3" name="Imagen 1" descr="Yo soy la pue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 soy la puert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0710" cy="3161649"/>
                    </a:xfrm>
                    <a:prstGeom prst="rect">
                      <a:avLst/>
                    </a:prstGeom>
                    <a:noFill/>
                    <a:ln>
                      <a:noFill/>
                    </a:ln>
                  </pic:spPr>
                </pic:pic>
              </a:graphicData>
            </a:graphic>
          </wp:inline>
        </w:drawing>
      </w:r>
      <w:r w:rsidRPr="00C41510">
        <w:rPr>
          <w:rFonts w:ascii="Open Sans" w:eastAsia="Times New Roman" w:hAnsi="Open Sans" w:cs="Open Sans"/>
          <w:color w:val="767676"/>
          <w:kern w:val="0"/>
          <w:sz w:val="24"/>
          <w:szCs w:val="24"/>
          <w:lang w:eastAsia="es-UY"/>
          <w14:ligatures w14:val="none"/>
        </w:rPr>
        <w:t>Yo soy la puerta </w:t>
      </w:r>
      <w:r w:rsidRPr="00C41510">
        <w:rPr>
          <w:rFonts w:ascii="Open Sans" w:eastAsia="Times New Roman" w:hAnsi="Open Sans" w:cs="Open Sans"/>
          <w:color w:val="1A1A1A"/>
          <w:kern w:val="0"/>
          <w:sz w:val="24"/>
          <w:szCs w:val="24"/>
          <w:lang w:eastAsia="es-UY"/>
          <w14:ligatures w14:val="none"/>
        </w:rPr>
        <w:t>| Fano</w:t>
      </w:r>
    </w:p>
    <w:p w14:paraId="48A6EBF8" w14:textId="77777777" w:rsidR="00C41510" w:rsidRPr="00C41510" w:rsidRDefault="00C41510" w:rsidP="00C41510">
      <w:pPr>
        <w:spacing w:before="450" w:after="0" w:line="480" w:lineRule="atLeast"/>
        <w:jc w:val="both"/>
        <w:rPr>
          <w:rFonts w:ascii="Open Sans" w:eastAsia="Times New Roman" w:hAnsi="Open Sans" w:cs="Open Sans"/>
          <w:color w:val="333333"/>
          <w:kern w:val="0"/>
          <w:sz w:val="24"/>
          <w:szCs w:val="24"/>
          <w:lang w:eastAsia="es-UY"/>
          <w14:ligatures w14:val="none"/>
        </w:rPr>
      </w:pPr>
      <w:r w:rsidRPr="00C41510">
        <w:rPr>
          <w:rFonts w:ascii="Open Sans" w:eastAsia="Times New Roman" w:hAnsi="Open Sans" w:cs="Open Sans"/>
          <w:color w:val="333333"/>
          <w:kern w:val="0"/>
          <w:sz w:val="24"/>
          <w:szCs w:val="24"/>
          <w:lang w:eastAsia="es-UY"/>
          <w14:ligatures w14:val="none"/>
        </w:rPr>
        <w:t>El evangelista lo explica con tres rasgos: «Quien entre por mí se salvará». La vida tiene muchas salidas. No todas llevan al éxito ni garantizan una vida plena. Quien, de alguna manera, sintoniza con Jesús y trata de seguirle, está entrando por la puerta acertada. No echará a perder su vida. La salvará.</w:t>
      </w:r>
    </w:p>
    <w:p w14:paraId="46B75AB1" w14:textId="77777777" w:rsidR="00C41510" w:rsidRPr="00C41510" w:rsidRDefault="00C41510" w:rsidP="00C41510">
      <w:pPr>
        <w:spacing w:before="450" w:after="0" w:line="480" w:lineRule="atLeast"/>
        <w:jc w:val="both"/>
        <w:rPr>
          <w:rFonts w:ascii="Open Sans" w:eastAsia="Times New Roman" w:hAnsi="Open Sans" w:cs="Open Sans"/>
          <w:color w:val="333333"/>
          <w:kern w:val="0"/>
          <w:sz w:val="24"/>
          <w:szCs w:val="24"/>
          <w:lang w:eastAsia="es-UY"/>
          <w14:ligatures w14:val="none"/>
        </w:rPr>
      </w:pPr>
      <w:r w:rsidRPr="00C41510">
        <w:rPr>
          <w:rFonts w:ascii="Open Sans" w:eastAsia="Times New Roman" w:hAnsi="Open Sans" w:cs="Open Sans"/>
          <w:color w:val="333333"/>
          <w:kern w:val="0"/>
          <w:sz w:val="24"/>
          <w:szCs w:val="24"/>
          <w:lang w:eastAsia="es-UY"/>
          <w14:ligatures w14:val="none"/>
        </w:rPr>
        <w:t>El evangelista dice algo más. </w:t>
      </w:r>
      <w:r w:rsidRPr="00C41510">
        <w:rPr>
          <w:rFonts w:ascii="Open Sans" w:eastAsia="Times New Roman" w:hAnsi="Open Sans" w:cs="Open Sans"/>
          <w:b/>
          <w:bCs/>
          <w:color w:val="333333"/>
          <w:kern w:val="0"/>
          <w:sz w:val="24"/>
          <w:szCs w:val="24"/>
          <w:lang w:eastAsia="es-UY"/>
          <w14:ligatures w14:val="none"/>
        </w:rPr>
        <w:t>Quien entra por Jesús «podrá salir y entrar». Tiene libertad de movimientos</w:t>
      </w:r>
      <w:r w:rsidRPr="00C41510">
        <w:rPr>
          <w:rFonts w:ascii="Open Sans" w:eastAsia="Times New Roman" w:hAnsi="Open Sans" w:cs="Open Sans"/>
          <w:color w:val="333333"/>
          <w:kern w:val="0"/>
          <w:sz w:val="24"/>
          <w:szCs w:val="24"/>
          <w:lang w:eastAsia="es-UY"/>
          <w14:ligatures w14:val="none"/>
        </w:rPr>
        <w:t>. Entra en un espacio donde puede ser libre, pues solo se deja guiar por el Espíritu de Jesús. No es el país de la anarquía o del libertinaje. «Entra y sale» pasando siempre a través de esa «puerta» que es Jesús, y se mueve siguiendo sus pasos.</w:t>
      </w:r>
    </w:p>
    <w:p w14:paraId="031F0ABA" w14:textId="77777777" w:rsidR="00C41510" w:rsidRPr="00C41510" w:rsidRDefault="00C41510" w:rsidP="00C41510">
      <w:pPr>
        <w:spacing w:before="450" w:after="0" w:line="480" w:lineRule="atLeast"/>
        <w:jc w:val="both"/>
        <w:rPr>
          <w:rFonts w:ascii="Open Sans" w:eastAsia="Times New Roman" w:hAnsi="Open Sans" w:cs="Open Sans"/>
          <w:color w:val="333333"/>
          <w:kern w:val="0"/>
          <w:sz w:val="24"/>
          <w:szCs w:val="24"/>
          <w:lang w:eastAsia="es-UY"/>
          <w14:ligatures w14:val="none"/>
        </w:rPr>
      </w:pPr>
      <w:r w:rsidRPr="00C41510">
        <w:rPr>
          <w:rFonts w:ascii="Open Sans" w:eastAsia="Times New Roman" w:hAnsi="Open Sans" w:cs="Open Sans"/>
          <w:color w:val="333333"/>
          <w:kern w:val="0"/>
          <w:sz w:val="24"/>
          <w:szCs w:val="24"/>
          <w:lang w:eastAsia="es-UY"/>
          <w14:ligatures w14:val="none"/>
        </w:rPr>
        <w:t>Todavía añade el evangelista otro detalle: quien entre por esa puerta que es Jesús «encontrará pastos», no pasará hambre ni sed. Encontrará alimento sólido y abundante para vivir.</w:t>
      </w:r>
    </w:p>
    <w:p w14:paraId="58EB2D8D" w14:textId="77777777" w:rsidR="00C41510" w:rsidRPr="00C41510" w:rsidRDefault="00C41510" w:rsidP="00C41510">
      <w:pPr>
        <w:spacing w:before="450" w:after="0" w:line="480" w:lineRule="atLeast"/>
        <w:jc w:val="both"/>
        <w:rPr>
          <w:rFonts w:ascii="Open Sans" w:eastAsia="Times New Roman" w:hAnsi="Open Sans" w:cs="Open Sans"/>
          <w:color w:val="333333"/>
          <w:kern w:val="0"/>
          <w:sz w:val="24"/>
          <w:szCs w:val="24"/>
          <w:lang w:eastAsia="es-UY"/>
          <w14:ligatures w14:val="none"/>
        </w:rPr>
      </w:pPr>
      <w:r w:rsidRPr="00C41510">
        <w:rPr>
          <w:rFonts w:ascii="Open Sans" w:eastAsia="Times New Roman" w:hAnsi="Open Sans" w:cs="Open Sans"/>
          <w:color w:val="333333"/>
          <w:kern w:val="0"/>
          <w:sz w:val="24"/>
          <w:szCs w:val="24"/>
          <w:lang w:eastAsia="es-UY"/>
          <w14:ligatures w14:val="none"/>
        </w:rPr>
        <w:lastRenderedPageBreak/>
        <w:t>Cristo es la «puerta» por la que hemos de entrar también hoy los cristianos, si queremos reavivar nuestra identidad. </w:t>
      </w:r>
      <w:r w:rsidRPr="00C41510">
        <w:rPr>
          <w:rFonts w:ascii="Open Sans" w:eastAsia="Times New Roman" w:hAnsi="Open Sans" w:cs="Open Sans"/>
          <w:b/>
          <w:bCs/>
          <w:color w:val="333333"/>
          <w:kern w:val="0"/>
          <w:sz w:val="24"/>
          <w:szCs w:val="24"/>
          <w:lang w:eastAsia="es-UY"/>
          <w14:ligatures w14:val="none"/>
        </w:rPr>
        <w:t>Un cristianismo formado por bautizados que se relacionan con un Jesús mal conocido, vagamente recordado, afirmado de vez en cuando de manera abstracta, un Jesús mudo que no dice nada especial al mundo de hoy, un Jesús que no toca los corazones... es un cristianismo sin futuro</w:t>
      </w:r>
      <w:r w:rsidRPr="00C41510">
        <w:rPr>
          <w:rFonts w:ascii="Open Sans" w:eastAsia="Times New Roman" w:hAnsi="Open Sans" w:cs="Open Sans"/>
          <w:color w:val="333333"/>
          <w:kern w:val="0"/>
          <w:sz w:val="24"/>
          <w:szCs w:val="24"/>
          <w:lang w:eastAsia="es-UY"/>
          <w14:ligatures w14:val="none"/>
        </w:rPr>
        <w:t>.</w:t>
      </w:r>
    </w:p>
    <w:p w14:paraId="513F6BF7" w14:textId="77777777" w:rsidR="00C41510" w:rsidRPr="00C41510" w:rsidRDefault="00C41510" w:rsidP="00C41510">
      <w:pPr>
        <w:spacing w:before="450" w:after="0" w:line="480" w:lineRule="atLeast"/>
        <w:jc w:val="both"/>
        <w:rPr>
          <w:rFonts w:ascii="Open Sans" w:eastAsia="Times New Roman" w:hAnsi="Open Sans" w:cs="Open Sans"/>
          <w:color w:val="333333"/>
          <w:kern w:val="0"/>
          <w:sz w:val="24"/>
          <w:szCs w:val="24"/>
          <w:lang w:eastAsia="es-UY"/>
          <w14:ligatures w14:val="none"/>
        </w:rPr>
      </w:pPr>
      <w:r w:rsidRPr="00C41510">
        <w:rPr>
          <w:rFonts w:ascii="Open Sans" w:eastAsia="Times New Roman" w:hAnsi="Open Sans" w:cs="Open Sans"/>
          <w:color w:val="333333"/>
          <w:kern w:val="0"/>
          <w:sz w:val="24"/>
          <w:szCs w:val="24"/>
          <w:lang w:eastAsia="es-UY"/>
          <w14:ligatures w14:val="none"/>
        </w:rPr>
        <w:t>Solo Cristo nos puede conducir a un nivel nuevo de vida cristiana, mejor fundamentada, motivada y alimentada en el evangelio. Cada uno de nosotros podemos contribuir a que, en la Iglesia de los próximos años, se le sienta y se le viva a Jesús de manera más viva y apasionada. Podemos hacer que la Iglesia sea más de Jesús.</w:t>
      </w:r>
    </w:p>
    <w:p w14:paraId="091DC93C" w14:textId="77777777" w:rsidR="00C41510" w:rsidRPr="00C41510" w:rsidRDefault="00C41510" w:rsidP="00C41510">
      <w:pPr>
        <w:spacing w:before="450" w:after="0" w:line="480" w:lineRule="atLeast"/>
        <w:jc w:val="both"/>
        <w:rPr>
          <w:rFonts w:ascii="Open Sans" w:eastAsia="Times New Roman" w:hAnsi="Open Sans" w:cs="Open Sans"/>
          <w:color w:val="333333"/>
          <w:kern w:val="0"/>
          <w:sz w:val="24"/>
          <w:szCs w:val="24"/>
          <w:lang w:eastAsia="es-UY"/>
          <w14:ligatures w14:val="none"/>
        </w:rPr>
      </w:pPr>
      <w:r w:rsidRPr="00C41510">
        <w:rPr>
          <w:rFonts w:ascii="Open Sans" w:eastAsia="Times New Roman" w:hAnsi="Open Sans" w:cs="Open Sans"/>
          <w:color w:val="333333"/>
          <w:kern w:val="0"/>
          <w:sz w:val="24"/>
          <w:szCs w:val="24"/>
          <w:lang w:eastAsia="es-UY"/>
          <w14:ligatures w14:val="none"/>
        </w:rPr>
        <w:t>4 Pascua - A</w:t>
      </w:r>
    </w:p>
    <w:p w14:paraId="39A1B797" w14:textId="63FB8097" w:rsidR="00926044" w:rsidRDefault="00C41510">
      <w:hyperlink r:id="rId8" w:history="1">
        <w:r w:rsidRPr="004B6D38">
          <w:rPr>
            <w:rStyle w:val="Hipervnculo"/>
          </w:rPr>
          <w:t>https://www.religiondigital.org/buenas_noticias/acertar-puerta_132_1450735.html?utm_source=newsletter&amp;utm_medium=email&amp;utm_campaign=especial_rd_comentarios_al_evangelio_del_domingo&amp;utm_term=2026-04-23</w:t>
        </w:r>
      </w:hyperlink>
    </w:p>
    <w:p w14:paraId="2FE09C0F" w14:textId="77777777" w:rsidR="00C41510" w:rsidRDefault="00C41510"/>
    <w:sectPr w:rsidR="00C4151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6C750B"/>
    <w:multiLevelType w:val="multilevel"/>
    <w:tmpl w:val="C5304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49539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510"/>
    <w:rsid w:val="00926044"/>
    <w:rsid w:val="00C41510"/>
    <w:rsid w:val="00DE17AC"/>
    <w:rsid w:val="00E457A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02C4C"/>
  <w15:chartTrackingRefBased/>
  <w15:docId w15:val="{BC37DE27-6566-4711-881A-23D702380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415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415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4151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4151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4151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4151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4151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4151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4151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151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4151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4151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4151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4151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4151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4151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4151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41510"/>
    <w:rPr>
      <w:rFonts w:eastAsiaTheme="majorEastAsia" w:cstheme="majorBidi"/>
      <w:color w:val="272727" w:themeColor="text1" w:themeTint="D8"/>
    </w:rPr>
  </w:style>
  <w:style w:type="paragraph" w:styleId="Ttulo">
    <w:name w:val="Title"/>
    <w:basedOn w:val="Normal"/>
    <w:next w:val="Normal"/>
    <w:link w:val="TtuloCar"/>
    <w:uiPriority w:val="10"/>
    <w:qFormat/>
    <w:rsid w:val="00C415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4151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4151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4151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41510"/>
    <w:pPr>
      <w:spacing w:before="160"/>
      <w:jc w:val="center"/>
    </w:pPr>
    <w:rPr>
      <w:i/>
      <w:iCs/>
      <w:color w:val="404040" w:themeColor="text1" w:themeTint="BF"/>
    </w:rPr>
  </w:style>
  <w:style w:type="character" w:customStyle="1" w:styleId="CitaCar">
    <w:name w:val="Cita Car"/>
    <w:basedOn w:val="Fuentedeprrafopredeter"/>
    <w:link w:val="Cita"/>
    <w:uiPriority w:val="29"/>
    <w:rsid w:val="00C41510"/>
    <w:rPr>
      <w:i/>
      <w:iCs/>
      <w:color w:val="404040" w:themeColor="text1" w:themeTint="BF"/>
    </w:rPr>
  </w:style>
  <w:style w:type="paragraph" w:styleId="Prrafodelista">
    <w:name w:val="List Paragraph"/>
    <w:basedOn w:val="Normal"/>
    <w:uiPriority w:val="34"/>
    <w:qFormat/>
    <w:rsid w:val="00C41510"/>
    <w:pPr>
      <w:ind w:left="720"/>
      <w:contextualSpacing/>
    </w:pPr>
  </w:style>
  <w:style w:type="character" w:styleId="nfasisintenso">
    <w:name w:val="Intense Emphasis"/>
    <w:basedOn w:val="Fuentedeprrafopredeter"/>
    <w:uiPriority w:val="21"/>
    <w:qFormat/>
    <w:rsid w:val="00C41510"/>
    <w:rPr>
      <w:i/>
      <w:iCs/>
      <w:color w:val="0F4761" w:themeColor="accent1" w:themeShade="BF"/>
    </w:rPr>
  </w:style>
  <w:style w:type="paragraph" w:styleId="Citadestacada">
    <w:name w:val="Intense Quote"/>
    <w:basedOn w:val="Normal"/>
    <w:next w:val="Normal"/>
    <w:link w:val="CitadestacadaCar"/>
    <w:uiPriority w:val="30"/>
    <w:qFormat/>
    <w:rsid w:val="00C415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41510"/>
    <w:rPr>
      <w:i/>
      <w:iCs/>
      <w:color w:val="0F4761" w:themeColor="accent1" w:themeShade="BF"/>
    </w:rPr>
  </w:style>
  <w:style w:type="character" w:styleId="Referenciaintensa">
    <w:name w:val="Intense Reference"/>
    <w:basedOn w:val="Fuentedeprrafopredeter"/>
    <w:uiPriority w:val="32"/>
    <w:qFormat/>
    <w:rsid w:val="00C41510"/>
    <w:rPr>
      <w:b/>
      <w:bCs/>
      <w:smallCaps/>
      <w:color w:val="0F4761" w:themeColor="accent1" w:themeShade="BF"/>
      <w:spacing w:val="5"/>
    </w:rPr>
  </w:style>
  <w:style w:type="character" w:styleId="Hipervnculo">
    <w:name w:val="Hyperlink"/>
    <w:basedOn w:val="Fuentedeprrafopredeter"/>
    <w:uiPriority w:val="99"/>
    <w:unhideWhenUsed/>
    <w:rsid w:val="00C41510"/>
    <w:rPr>
      <w:color w:val="467886" w:themeColor="hyperlink"/>
      <w:u w:val="single"/>
    </w:rPr>
  </w:style>
  <w:style w:type="character" w:styleId="Mencinsinresolver">
    <w:name w:val="Unresolved Mention"/>
    <w:basedOn w:val="Fuentedeprrafopredeter"/>
    <w:uiPriority w:val="99"/>
    <w:semiHidden/>
    <w:unhideWhenUsed/>
    <w:rsid w:val="00C415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ligiondigital.org/buenas_noticias/acertar-puerta_132_1450735.html?utm_source=newsletter&amp;utm_medium=email&amp;utm_campaign=especial_rd_comentarios_al_evangelio_del_domingo&amp;utm_term=2026-04-23"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se_antonio_pagola/"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449</Words>
  <Characters>2473</Characters>
  <Application>Microsoft Office Word</Application>
  <DocSecurity>0</DocSecurity>
  <Lines>20</Lines>
  <Paragraphs>5</Paragraphs>
  <ScaleCrop>false</ScaleCrop>
  <Company/>
  <LinksUpToDate>false</LinksUpToDate>
  <CharactersWithSpaces>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2026-04-23T12:19:00Z</dcterms:created>
  <dcterms:modified xsi:type="dcterms:W3CDTF">2026-04-23T12:20:00Z</dcterms:modified>
</cp:coreProperties>
</file>