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BD15" w14:textId="1A348A65" w:rsidR="00926044" w:rsidRDefault="006F3779" w:rsidP="006F3779">
      <w:pPr>
        <w:jc w:val="both"/>
      </w:pPr>
      <w:r w:rsidRPr="006F3779">
        <w:drawing>
          <wp:inline distT="0" distB="0" distL="0" distR="0" wp14:anchorId="6CADF910" wp14:editId="40480C19">
            <wp:extent cx="5400040" cy="1337310"/>
            <wp:effectExtent l="0" t="0" r="0" b="0"/>
            <wp:docPr id="9881141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14155" name=""/>
                    <pic:cNvPicPr/>
                  </pic:nvPicPr>
                  <pic:blipFill>
                    <a:blip r:embed="rId4"/>
                    <a:stretch>
                      <a:fillRect/>
                    </a:stretch>
                  </pic:blipFill>
                  <pic:spPr>
                    <a:xfrm>
                      <a:off x="0" y="0"/>
                      <a:ext cx="5400040" cy="1337310"/>
                    </a:xfrm>
                    <a:prstGeom prst="rect">
                      <a:avLst/>
                    </a:prstGeom>
                  </pic:spPr>
                </pic:pic>
              </a:graphicData>
            </a:graphic>
          </wp:inline>
        </w:drawing>
      </w:r>
    </w:p>
    <w:p w14:paraId="31D7CBB0"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08F89868" w14:textId="4D8CE91D"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Con sus "impulsos", </w:t>
      </w:r>
      <w:r w:rsidRPr="006F3779">
        <w:rPr>
          <w:rFonts w:ascii="Arial" w:eastAsia="Times New Roman" w:hAnsi="Arial" w:cs="Arial"/>
          <w:b/>
          <w:bCs/>
          <w:color w:val="333333"/>
          <w:kern w:val="0"/>
          <w:sz w:val="26"/>
          <w:szCs w:val="26"/>
          <w:lang w:eastAsia="es-UY"/>
          <w14:ligatures w14:val="none"/>
        </w:rPr>
        <w:t>Bergoglio</w:t>
      </w:r>
      <w:r w:rsidRPr="006F3779">
        <w:rPr>
          <w:rFonts w:ascii="Arial" w:eastAsia="Times New Roman" w:hAnsi="Arial" w:cs="Arial"/>
          <w:color w:val="333333"/>
          <w:kern w:val="0"/>
          <w:sz w:val="26"/>
          <w:szCs w:val="26"/>
          <w:lang w:eastAsia="es-UY"/>
          <w14:ligatures w14:val="none"/>
        </w:rPr>
        <w:t> allanó el camino para una Iglesia como comunidad participativa, no anclada en un pasado árido, doctrinario y autoritario.</w:t>
      </w:r>
    </w:p>
    <w:p w14:paraId="3006004F"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43FB76D8"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El artículo es de </w:t>
      </w:r>
      <w:hyperlink r:id="rId5" w:tgtFrame="_blank" w:history="1">
        <w:r w:rsidRPr="006F3779">
          <w:rPr>
            <w:rFonts w:ascii="Arial" w:eastAsia="Times New Roman" w:hAnsi="Arial" w:cs="Arial"/>
            <w:color w:val="FC6B01"/>
            <w:kern w:val="0"/>
            <w:sz w:val="26"/>
            <w:szCs w:val="26"/>
            <w:u w:val="single"/>
            <w:lang w:eastAsia="es-UY"/>
            <w14:ligatures w14:val="none"/>
          </w:rPr>
          <w:t>Marco Politi</w:t>
        </w:r>
      </w:hyperlink>
      <w:r w:rsidRPr="006F3779">
        <w:rPr>
          <w:rFonts w:ascii="Arial" w:eastAsia="Times New Roman" w:hAnsi="Arial" w:cs="Arial"/>
          <w:color w:val="333333"/>
          <w:kern w:val="0"/>
          <w:sz w:val="26"/>
          <w:szCs w:val="26"/>
          <w:lang w:eastAsia="es-UY"/>
          <w14:ligatures w14:val="none"/>
        </w:rPr>
        <w:t> , escritor y experto en el Vaticano, publicado por </w:t>
      </w:r>
      <w:proofErr w:type="spellStart"/>
      <w:r w:rsidRPr="006F3779">
        <w:rPr>
          <w:rFonts w:ascii="Arial" w:eastAsia="Times New Roman" w:hAnsi="Arial" w:cs="Arial"/>
          <w:color w:val="333333"/>
          <w:kern w:val="0"/>
          <w:sz w:val="26"/>
          <w:szCs w:val="26"/>
          <w:lang w:eastAsia="es-UY"/>
          <w14:ligatures w14:val="none"/>
        </w:rPr>
        <w:fldChar w:fldCharType="begin"/>
      </w:r>
      <w:r w:rsidRPr="006F3779">
        <w:rPr>
          <w:rFonts w:ascii="Arial" w:eastAsia="Times New Roman" w:hAnsi="Arial" w:cs="Arial"/>
          <w:color w:val="333333"/>
          <w:kern w:val="0"/>
          <w:sz w:val="26"/>
          <w:szCs w:val="26"/>
          <w:lang w:eastAsia="es-UY"/>
          <w14:ligatures w14:val="none"/>
        </w:rPr>
        <w:instrText>HYPERLINK "https://www.ilfattoquotidiano.it/" \t "_blank"</w:instrText>
      </w:r>
      <w:r w:rsidRPr="006F3779">
        <w:rPr>
          <w:rFonts w:ascii="Arial" w:eastAsia="Times New Roman" w:hAnsi="Arial" w:cs="Arial"/>
          <w:color w:val="333333"/>
          <w:kern w:val="0"/>
          <w:sz w:val="26"/>
          <w:szCs w:val="26"/>
          <w:lang w:eastAsia="es-UY"/>
          <w14:ligatures w14:val="none"/>
        </w:rPr>
      </w:r>
      <w:r w:rsidRPr="006F3779">
        <w:rPr>
          <w:rFonts w:ascii="Arial" w:eastAsia="Times New Roman" w:hAnsi="Arial" w:cs="Arial"/>
          <w:color w:val="333333"/>
          <w:kern w:val="0"/>
          <w:sz w:val="26"/>
          <w:szCs w:val="26"/>
          <w:lang w:eastAsia="es-UY"/>
          <w14:ligatures w14:val="none"/>
        </w:rPr>
        <w:fldChar w:fldCharType="separate"/>
      </w:r>
      <w:r w:rsidRPr="006F3779">
        <w:rPr>
          <w:rFonts w:ascii="Arial" w:eastAsia="Times New Roman" w:hAnsi="Arial" w:cs="Arial"/>
          <w:color w:val="FC6B01"/>
          <w:kern w:val="0"/>
          <w:sz w:val="26"/>
          <w:szCs w:val="26"/>
          <w:u w:val="single"/>
          <w:lang w:eastAsia="es-UY"/>
          <w14:ligatures w14:val="none"/>
        </w:rPr>
        <w:t>Il</w:t>
      </w:r>
      <w:proofErr w:type="spellEnd"/>
      <w:r w:rsidRPr="006F3779">
        <w:rPr>
          <w:rFonts w:ascii="Arial" w:eastAsia="Times New Roman" w:hAnsi="Arial" w:cs="Arial"/>
          <w:color w:val="FC6B01"/>
          <w:kern w:val="0"/>
          <w:sz w:val="26"/>
          <w:szCs w:val="26"/>
          <w:u w:val="single"/>
          <w:lang w:eastAsia="es-UY"/>
          <w14:ligatures w14:val="none"/>
        </w:rPr>
        <w:t xml:space="preserve"> </w:t>
      </w:r>
      <w:proofErr w:type="spellStart"/>
      <w:r w:rsidRPr="006F3779">
        <w:rPr>
          <w:rFonts w:ascii="Arial" w:eastAsia="Times New Roman" w:hAnsi="Arial" w:cs="Arial"/>
          <w:color w:val="FC6B01"/>
          <w:kern w:val="0"/>
          <w:sz w:val="26"/>
          <w:szCs w:val="26"/>
          <w:u w:val="single"/>
          <w:lang w:eastAsia="es-UY"/>
          <w14:ligatures w14:val="none"/>
        </w:rPr>
        <w:t>Fatto</w:t>
      </w:r>
      <w:proofErr w:type="spellEnd"/>
      <w:r w:rsidRPr="006F3779">
        <w:rPr>
          <w:rFonts w:ascii="Arial" w:eastAsia="Times New Roman" w:hAnsi="Arial" w:cs="Arial"/>
          <w:color w:val="FC6B01"/>
          <w:kern w:val="0"/>
          <w:sz w:val="26"/>
          <w:szCs w:val="26"/>
          <w:u w:val="single"/>
          <w:lang w:eastAsia="es-UY"/>
          <w14:ligatures w14:val="none"/>
        </w:rPr>
        <w:t xml:space="preserve"> Quotidiano</w:t>
      </w:r>
      <w:r w:rsidRPr="006F3779">
        <w:rPr>
          <w:rFonts w:ascii="Arial" w:eastAsia="Times New Roman" w:hAnsi="Arial" w:cs="Arial"/>
          <w:color w:val="333333"/>
          <w:kern w:val="0"/>
          <w:sz w:val="26"/>
          <w:szCs w:val="26"/>
          <w:lang w:eastAsia="es-UY"/>
          <w14:ligatures w14:val="none"/>
        </w:rPr>
        <w:fldChar w:fldCharType="end"/>
      </w:r>
      <w:r w:rsidRPr="006F3779">
        <w:rPr>
          <w:rFonts w:ascii="Arial" w:eastAsia="Times New Roman" w:hAnsi="Arial" w:cs="Arial"/>
          <w:color w:val="333333"/>
          <w:kern w:val="0"/>
          <w:sz w:val="26"/>
          <w:szCs w:val="26"/>
          <w:lang w:eastAsia="es-UY"/>
          <w14:ligatures w14:val="none"/>
        </w:rPr>
        <w:t> el 21-04-2026.</w:t>
      </w:r>
    </w:p>
    <w:p w14:paraId="3B2F8683"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210B04A0" w14:textId="77777777" w:rsidR="006F3779" w:rsidRDefault="006F3779" w:rsidP="006F3779">
      <w:pPr>
        <w:spacing w:after="0" w:line="240" w:lineRule="auto"/>
        <w:jc w:val="both"/>
        <w:outlineLvl w:val="1"/>
        <w:rPr>
          <w:rFonts w:ascii="Arial" w:eastAsia="Times New Roman" w:hAnsi="Arial" w:cs="Arial"/>
          <w:b/>
          <w:bCs/>
          <w:color w:val="333333"/>
          <w:kern w:val="0"/>
          <w:sz w:val="36"/>
          <w:szCs w:val="36"/>
          <w:lang w:eastAsia="es-UY"/>
          <w14:ligatures w14:val="none"/>
        </w:rPr>
      </w:pPr>
      <w:r w:rsidRPr="006F3779">
        <w:rPr>
          <w:rFonts w:ascii="Arial" w:eastAsia="Times New Roman" w:hAnsi="Arial" w:cs="Arial"/>
          <w:b/>
          <w:bCs/>
          <w:color w:val="333333"/>
          <w:kern w:val="0"/>
          <w:sz w:val="36"/>
          <w:szCs w:val="36"/>
          <w:lang w:eastAsia="es-UY"/>
          <w14:ligatures w14:val="none"/>
        </w:rPr>
        <w:t>Aquí está el artículo.</w:t>
      </w:r>
    </w:p>
    <w:p w14:paraId="4D22D865" w14:textId="77777777" w:rsidR="006F3779" w:rsidRPr="006F3779" w:rsidRDefault="006F3779" w:rsidP="006F3779">
      <w:pPr>
        <w:spacing w:after="0" w:line="240" w:lineRule="auto"/>
        <w:jc w:val="both"/>
        <w:outlineLvl w:val="1"/>
        <w:rPr>
          <w:rFonts w:ascii="Arial" w:eastAsia="Times New Roman" w:hAnsi="Arial" w:cs="Arial"/>
          <w:b/>
          <w:bCs/>
          <w:color w:val="333333"/>
          <w:kern w:val="0"/>
          <w:sz w:val="36"/>
          <w:szCs w:val="36"/>
          <w:lang w:eastAsia="es-UY"/>
          <w14:ligatures w14:val="none"/>
        </w:rPr>
      </w:pPr>
    </w:p>
    <w:p w14:paraId="3EBD44E4"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La flor más hermosa sobre la tumba de </w:t>
      </w:r>
      <w:r w:rsidRPr="006F3779">
        <w:rPr>
          <w:rFonts w:ascii="Arial" w:eastAsia="Times New Roman" w:hAnsi="Arial" w:cs="Arial"/>
          <w:b/>
          <w:bCs/>
          <w:color w:val="333333"/>
          <w:kern w:val="0"/>
          <w:sz w:val="26"/>
          <w:szCs w:val="26"/>
          <w:lang w:eastAsia="es-UY"/>
          <w14:ligatures w14:val="none"/>
        </w:rPr>
        <w:t>Francisco</w:t>
      </w:r>
      <w:r w:rsidRPr="006F3779">
        <w:rPr>
          <w:rFonts w:ascii="Arial" w:eastAsia="Times New Roman" w:hAnsi="Arial" w:cs="Arial"/>
          <w:color w:val="333333"/>
          <w:kern w:val="0"/>
          <w:sz w:val="26"/>
          <w:szCs w:val="26"/>
          <w:lang w:eastAsia="es-UY"/>
          <w14:ligatures w14:val="none"/>
        </w:rPr>
        <w:t> , un año después de su muerte, fue traída por </w:t>
      </w:r>
      <w:hyperlink r:id="rId6" w:tgtFrame="_blank" w:history="1">
        <w:r w:rsidRPr="006F3779">
          <w:rPr>
            <w:rFonts w:ascii="Arial" w:eastAsia="Times New Roman" w:hAnsi="Arial" w:cs="Arial"/>
            <w:color w:val="FC6B01"/>
            <w:kern w:val="0"/>
            <w:sz w:val="26"/>
            <w:szCs w:val="26"/>
            <w:u w:val="single"/>
            <w:lang w:eastAsia="es-UY"/>
            <w14:ligatures w14:val="none"/>
          </w:rPr>
          <w:t>el Papa León XIV</w:t>
        </w:r>
      </w:hyperlink>
      <w:r w:rsidRPr="006F3779">
        <w:rPr>
          <w:rFonts w:ascii="Arial" w:eastAsia="Times New Roman" w:hAnsi="Arial" w:cs="Arial"/>
          <w:color w:val="333333"/>
          <w:kern w:val="0"/>
          <w:sz w:val="26"/>
          <w:szCs w:val="26"/>
          <w:lang w:eastAsia="es-UY"/>
          <w14:ligatures w14:val="none"/>
        </w:rPr>
        <w:t> , quien exclamó en </w:t>
      </w:r>
      <w:r w:rsidRPr="006F3779">
        <w:rPr>
          <w:rFonts w:ascii="Arial" w:eastAsia="Times New Roman" w:hAnsi="Arial" w:cs="Arial"/>
          <w:b/>
          <w:bCs/>
          <w:color w:val="333333"/>
          <w:kern w:val="0"/>
          <w:sz w:val="26"/>
          <w:szCs w:val="26"/>
          <w:lang w:eastAsia="es-UY"/>
          <w14:ligatures w14:val="none"/>
        </w:rPr>
        <w:t>la Basílica de San Pedro</w:t>
      </w:r>
      <w:r w:rsidRPr="006F3779">
        <w:rPr>
          <w:rFonts w:ascii="Arial" w:eastAsia="Times New Roman" w:hAnsi="Arial" w:cs="Arial"/>
          <w:color w:val="333333"/>
          <w:kern w:val="0"/>
          <w:sz w:val="26"/>
          <w:szCs w:val="26"/>
          <w:lang w:eastAsia="es-UY"/>
          <w14:ligatures w14:val="none"/>
        </w:rPr>
        <w:t> que Jesús es el Rey de la Paz, un « </w:t>
      </w:r>
      <w:hyperlink r:id="rId7" w:tgtFrame="_blank" w:history="1">
        <w:r w:rsidRPr="006F3779">
          <w:rPr>
            <w:rFonts w:ascii="Arial" w:eastAsia="Times New Roman" w:hAnsi="Arial" w:cs="Arial"/>
            <w:color w:val="FC6B01"/>
            <w:kern w:val="0"/>
            <w:sz w:val="26"/>
            <w:szCs w:val="26"/>
            <w:u w:val="single"/>
            <w:lang w:eastAsia="es-UY"/>
            <w14:ligatures w14:val="none"/>
          </w:rPr>
          <w:t>Dios que rechaza la guerra, a quien nadie puede usar para justificarla, que no escucha las oraciones de quienes la libran</w:t>
        </w:r>
      </w:hyperlink>
      <w:r w:rsidRPr="006F3779">
        <w:rPr>
          <w:rFonts w:ascii="Arial" w:eastAsia="Times New Roman" w:hAnsi="Arial" w:cs="Arial"/>
          <w:color w:val="333333"/>
          <w:kern w:val="0"/>
          <w:sz w:val="26"/>
          <w:szCs w:val="26"/>
          <w:lang w:eastAsia="es-UY"/>
          <w14:ligatures w14:val="none"/>
        </w:rPr>
        <w:t> ». Y aquí </w:t>
      </w:r>
      <w:r w:rsidRPr="006F3779">
        <w:rPr>
          <w:rFonts w:ascii="Arial" w:eastAsia="Times New Roman" w:hAnsi="Arial" w:cs="Arial"/>
          <w:b/>
          <w:bCs/>
          <w:color w:val="333333"/>
          <w:kern w:val="0"/>
          <w:sz w:val="26"/>
          <w:szCs w:val="26"/>
          <w:lang w:eastAsia="es-UY"/>
          <w14:ligatures w14:val="none"/>
        </w:rPr>
        <w:t>León XIV</w:t>
      </w:r>
      <w:r w:rsidRPr="006F3779">
        <w:rPr>
          <w:rFonts w:ascii="Arial" w:eastAsia="Times New Roman" w:hAnsi="Arial" w:cs="Arial"/>
          <w:color w:val="333333"/>
          <w:kern w:val="0"/>
          <w:sz w:val="26"/>
          <w:szCs w:val="26"/>
          <w:lang w:eastAsia="es-UY"/>
          <w14:ligatures w14:val="none"/>
        </w:rPr>
        <w:t> citó al </w:t>
      </w:r>
      <w:hyperlink r:id="rId8" w:tgtFrame="_blank" w:history="1">
        <w:r w:rsidRPr="006F3779">
          <w:rPr>
            <w:rFonts w:ascii="Arial" w:eastAsia="Times New Roman" w:hAnsi="Arial" w:cs="Arial"/>
            <w:color w:val="FC6B01"/>
            <w:kern w:val="0"/>
            <w:sz w:val="26"/>
            <w:szCs w:val="26"/>
            <w:u w:val="single"/>
            <w:lang w:eastAsia="es-UY"/>
            <w14:ligatures w14:val="none"/>
          </w:rPr>
          <w:t>profeta Isaías</w:t>
        </w:r>
      </w:hyperlink>
      <w:r w:rsidRPr="006F3779">
        <w:rPr>
          <w:rFonts w:ascii="Arial" w:eastAsia="Times New Roman" w:hAnsi="Arial" w:cs="Arial"/>
          <w:color w:val="333333"/>
          <w:kern w:val="0"/>
          <w:sz w:val="26"/>
          <w:szCs w:val="26"/>
          <w:lang w:eastAsia="es-UY"/>
          <w14:ligatures w14:val="none"/>
        </w:rPr>
        <w:t> , a través del cual el Señor habla al pueblo: «Aunque multiplicaras tus oraciones, no te escucharía, porque tus manos están manchadas de sangre».</w:t>
      </w:r>
    </w:p>
    <w:p w14:paraId="0F927F8B"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7E08C5B4"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No se trata de una exhortación genérica y bienintencionada a la paz, sino de un llamamiento a oponerse a una guerra específica: la </w:t>
      </w:r>
      <w:hyperlink r:id="rId9" w:tgtFrame="_blank" w:history="1">
        <w:r w:rsidRPr="006F3779">
          <w:rPr>
            <w:rFonts w:ascii="Arial" w:eastAsia="Times New Roman" w:hAnsi="Arial" w:cs="Arial"/>
            <w:color w:val="FC6B01"/>
            <w:kern w:val="0"/>
            <w:sz w:val="26"/>
            <w:szCs w:val="26"/>
            <w:u w:val="single"/>
            <w:lang w:eastAsia="es-UY"/>
            <w14:ligatures w14:val="none"/>
          </w:rPr>
          <w:t>guerra de Trump y Netanyahu,</w:t>
        </w:r>
      </w:hyperlink>
      <w:r w:rsidRPr="006F3779">
        <w:rPr>
          <w:rFonts w:ascii="Arial" w:eastAsia="Times New Roman" w:hAnsi="Arial" w:cs="Arial"/>
          <w:color w:val="333333"/>
          <w:kern w:val="0"/>
          <w:sz w:val="26"/>
          <w:szCs w:val="26"/>
          <w:lang w:eastAsia="es-UY"/>
          <w14:ligatures w14:val="none"/>
        </w:rPr>
        <w:t>  la guerra que los supremacistas estadounidenses pretenden que sea bendecida divinamente. En esta concreción, en sintonía con la opinión pública mundial y que (lógicamente) enfurecerá al presidente estadounidense, vemos la huella de la dimensión geopolítica del </w:t>
      </w:r>
      <w:hyperlink r:id="rId10" w:tgtFrame="_blank" w:history="1">
        <w:r w:rsidRPr="006F3779">
          <w:rPr>
            <w:rFonts w:ascii="Arial" w:eastAsia="Times New Roman" w:hAnsi="Arial" w:cs="Arial"/>
            <w:color w:val="FC6B01"/>
            <w:kern w:val="0"/>
            <w:sz w:val="26"/>
            <w:szCs w:val="26"/>
            <w:u w:val="single"/>
            <w:lang w:eastAsia="es-UY"/>
            <w14:ligatures w14:val="none"/>
          </w:rPr>
          <w:t>papado de Bergoglio</w:t>
        </w:r>
      </w:hyperlink>
      <w:r w:rsidRPr="006F3779">
        <w:rPr>
          <w:rFonts w:ascii="Arial" w:eastAsia="Times New Roman" w:hAnsi="Arial" w:cs="Arial"/>
          <w:color w:val="333333"/>
          <w:kern w:val="0"/>
          <w:sz w:val="26"/>
          <w:szCs w:val="26"/>
          <w:lang w:eastAsia="es-UY"/>
          <w14:ligatures w14:val="none"/>
        </w:rPr>
        <w:t> .</w:t>
      </w:r>
    </w:p>
    <w:p w14:paraId="15B6C72A"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3195734B"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El ala ultraconservadora, que durante diez años desató una guerra civil en el mundo católico, </w:t>
      </w:r>
      <w:hyperlink r:id="rId11" w:tgtFrame="_blank" w:history="1">
        <w:r w:rsidRPr="006F3779">
          <w:rPr>
            <w:rFonts w:ascii="Arial" w:eastAsia="Times New Roman" w:hAnsi="Arial" w:cs="Arial"/>
            <w:color w:val="FC6B01"/>
            <w:kern w:val="0"/>
            <w:sz w:val="26"/>
            <w:szCs w:val="26"/>
            <w:u w:val="single"/>
            <w:lang w:eastAsia="es-UY"/>
            <w14:ligatures w14:val="none"/>
          </w:rPr>
          <w:t>atacando a Francisco por todos lados</w:t>
        </w:r>
      </w:hyperlink>
      <w:r w:rsidRPr="006F3779">
        <w:rPr>
          <w:rFonts w:ascii="Arial" w:eastAsia="Times New Roman" w:hAnsi="Arial" w:cs="Arial"/>
          <w:color w:val="333333"/>
          <w:kern w:val="0"/>
          <w:sz w:val="26"/>
          <w:szCs w:val="26"/>
          <w:lang w:eastAsia="es-UY"/>
          <w14:ligatures w14:val="none"/>
        </w:rPr>
        <w:t> , esperaba imponer al </w:t>
      </w:r>
      <w:hyperlink r:id="rId12" w:tgtFrame="_blank" w:history="1">
        <w:r w:rsidRPr="006F3779">
          <w:rPr>
            <w:rFonts w:ascii="Arial" w:eastAsia="Times New Roman" w:hAnsi="Arial" w:cs="Arial"/>
            <w:color w:val="FC6B01"/>
            <w:kern w:val="0"/>
            <w:sz w:val="26"/>
            <w:szCs w:val="26"/>
            <w:u w:val="single"/>
            <w:lang w:eastAsia="es-UY"/>
            <w14:ligatures w14:val="none"/>
          </w:rPr>
          <w:t>cónclave</w:t>
        </w:r>
      </w:hyperlink>
      <w:r w:rsidRPr="006F3779">
        <w:rPr>
          <w:rFonts w:ascii="Arial" w:eastAsia="Times New Roman" w:hAnsi="Arial" w:cs="Arial"/>
          <w:color w:val="333333"/>
          <w:kern w:val="0"/>
          <w:sz w:val="26"/>
          <w:szCs w:val="26"/>
          <w:lang w:eastAsia="es-UY"/>
          <w14:ligatures w14:val="none"/>
        </w:rPr>
        <w:t> un nombre que hiciera retroceder a la Iglesia al pasado, a la inmovilidad de una tradición y una doctrina vividas ideológicamente. No fue así. Los cardenales del </w:t>
      </w:r>
      <w:r w:rsidRPr="006F3779">
        <w:rPr>
          <w:rFonts w:ascii="Arial" w:eastAsia="Times New Roman" w:hAnsi="Arial" w:cs="Arial"/>
          <w:b/>
          <w:bCs/>
          <w:color w:val="333333"/>
          <w:kern w:val="0"/>
          <w:sz w:val="26"/>
          <w:szCs w:val="26"/>
          <w:lang w:eastAsia="es-UY"/>
          <w14:ligatures w14:val="none"/>
        </w:rPr>
        <w:t>Sur Global</w:t>
      </w:r>
      <w:r w:rsidRPr="006F3779">
        <w:rPr>
          <w:rFonts w:ascii="Arial" w:eastAsia="Times New Roman" w:hAnsi="Arial" w:cs="Arial"/>
          <w:color w:val="333333"/>
          <w:kern w:val="0"/>
          <w:sz w:val="26"/>
          <w:szCs w:val="26"/>
          <w:lang w:eastAsia="es-UY"/>
          <w14:ligatures w14:val="none"/>
        </w:rPr>
        <w:t> , provenientes de las periferias menos conocidas, insistieron en que continuáramos por el camino trazado por </w:t>
      </w:r>
      <w:r w:rsidRPr="006F3779">
        <w:rPr>
          <w:rFonts w:ascii="Arial" w:eastAsia="Times New Roman" w:hAnsi="Arial" w:cs="Arial"/>
          <w:b/>
          <w:bCs/>
          <w:color w:val="333333"/>
          <w:kern w:val="0"/>
          <w:sz w:val="26"/>
          <w:szCs w:val="26"/>
          <w:lang w:eastAsia="es-UY"/>
          <w14:ligatures w14:val="none"/>
        </w:rPr>
        <w:t>Francisco</w:t>
      </w:r>
      <w:r w:rsidRPr="006F3779">
        <w:rPr>
          <w:rFonts w:ascii="Arial" w:eastAsia="Times New Roman" w:hAnsi="Arial" w:cs="Arial"/>
          <w:color w:val="333333"/>
          <w:kern w:val="0"/>
          <w:sz w:val="26"/>
          <w:szCs w:val="26"/>
          <w:lang w:eastAsia="es-UY"/>
          <w14:ligatures w14:val="none"/>
        </w:rPr>
        <w:t> .</w:t>
      </w:r>
    </w:p>
    <w:p w14:paraId="38C35EE3"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4D74C31C"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Y esto merece ser reflexionado en el primer aniversario de su muerte, sin sucumbir a la languidez de los elogios fúnebres.</w:t>
      </w:r>
    </w:p>
    <w:p w14:paraId="5EE9A100"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136DF239"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lastRenderedPageBreak/>
        <w:t>El monje y pensador católico </w:t>
      </w:r>
      <w:hyperlink r:id="rId13" w:tgtFrame="_blank" w:history="1">
        <w:r w:rsidRPr="006F3779">
          <w:rPr>
            <w:rFonts w:ascii="Arial" w:eastAsia="Times New Roman" w:hAnsi="Arial" w:cs="Arial"/>
            <w:color w:val="FC6B01"/>
            <w:kern w:val="0"/>
            <w:sz w:val="26"/>
            <w:szCs w:val="26"/>
            <w:u w:val="single"/>
            <w:lang w:eastAsia="es-UY"/>
            <w14:ligatures w14:val="none"/>
          </w:rPr>
          <w:t>Enzo Bianchi</w:t>
        </w:r>
      </w:hyperlink>
      <w:r w:rsidRPr="006F3779">
        <w:rPr>
          <w:rFonts w:ascii="Arial" w:eastAsia="Times New Roman" w:hAnsi="Arial" w:cs="Arial"/>
          <w:color w:val="333333"/>
          <w:kern w:val="0"/>
          <w:sz w:val="26"/>
          <w:szCs w:val="26"/>
          <w:lang w:eastAsia="es-UY"/>
          <w14:ligatures w14:val="none"/>
        </w:rPr>
        <w:t> escribió que lo que se dijo de </w:t>
      </w:r>
      <w:r w:rsidRPr="006F3779">
        <w:rPr>
          <w:rFonts w:ascii="Arial" w:eastAsia="Times New Roman" w:hAnsi="Arial" w:cs="Arial"/>
          <w:b/>
          <w:bCs/>
          <w:color w:val="333333"/>
          <w:kern w:val="0"/>
          <w:sz w:val="26"/>
          <w:szCs w:val="26"/>
          <w:lang w:eastAsia="es-UY"/>
          <w14:ligatures w14:val="none"/>
        </w:rPr>
        <w:t>Celestino V</w:t>
      </w:r>
      <w:r w:rsidRPr="006F3779">
        <w:rPr>
          <w:rFonts w:ascii="Arial" w:eastAsia="Times New Roman" w:hAnsi="Arial" w:cs="Arial"/>
          <w:color w:val="333333"/>
          <w:kern w:val="0"/>
          <w:sz w:val="26"/>
          <w:szCs w:val="26"/>
          <w:lang w:eastAsia="es-UY"/>
          <w14:ligatures w14:val="none"/>
        </w:rPr>
        <w:t> se puede decir de </w:t>
      </w:r>
      <w:r w:rsidRPr="006F3779">
        <w:rPr>
          <w:rFonts w:ascii="Arial" w:eastAsia="Times New Roman" w:hAnsi="Arial" w:cs="Arial"/>
          <w:b/>
          <w:bCs/>
          <w:color w:val="333333"/>
          <w:kern w:val="0"/>
          <w:sz w:val="26"/>
          <w:szCs w:val="26"/>
          <w:lang w:eastAsia="es-UY"/>
          <w14:ligatures w14:val="none"/>
        </w:rPr>
        <w:t>Jorge Mario Bergoglio</w:t>
      </w:r>
      <w:r w:rsidRPr="006F3779">
        <w:rPr>
          <w:rFonts w:ascii="Arial" w:eastAsia="Times New Roman" w:hAnsi="Arial" w:cs="Arial"/>
          <w:color w:val="333333"/>
          <w:kern w:val="0"/>
          <w:sz w:val="26"/>
          <w:szCs w:val="26"/>
          <w:lang w:eastAsia="es-UY"/>
          <w14:ligatures w14:val="none"/>
        </w:rPr>
        <w:t> : "Antes de él, nadie como él; después de él, nadie como él".</w:t>
      </w:r>
    </w:p>
    <w:p w14:paraId="78099FE3"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7BF24181"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La impresionante ceremonia en una desierta </w:t>
      </w:r>
      <w:r w:rsidRPr="006F3779">
        <w:rPr>
          <w:rFonts w:ascii="Arial" w:eastAsia="Times New Roman" w:hAnsi="Arial" w:cs="Arial"/>
          <w:b/>
          <w:bCs/>
          <w:color w:val="333333"/>
          <w:kern w:val="0"/>
          <w:sz w:val="26"/>
          <w:szCs w:val="26"/>
          <w:lang w:eastAsia="es-UY"/>
          <w14:ligatures w14:val="none"/>
        </w:rPr>
        <w:t>Plaza de San Pedro</w:t>
      </w:r>
      <w:r w:rsidRPr="006F3779">
        <w:rPr>
          <w:rFonts w:ascii="Arial" w:eastAsia="Times New Roman" w:hAnsi="Arial" w:cs="Arial"/>
          <w:color w:val="333333"/>
          <w:kern w:val="0"/>
          <w:sz w:val="26"/>
          <w:szCs w:val="26"/>
          <w:lang w:eastAsia="es-UY"/>
          <w14:ligatures w14:val="none"/>
        </w:rPr>
        <w:t> , durante los opresivos días de la </w:t>
      </w:r>
      <w:r w:rsidRPr="006F3779">
        <w:rPr>
          <w:rFonts w:ascii="Arial" w:eastAsia="Times New Roman" w:hAnsi="Arial" w:cs="Arial"/>
          <w:b/>
          <w:bCs/>
          <w:color w:val="333333"/>
          <w:kern w:val="0"/>
          <w:sz w:val="26"/>
          <w:szCs w:val="26"/>
          <w:lang w:eastAsia="es-UY"/>
          <w14:ligatures w14:val="none"/>
        </w:rPr>
        <w:t>COVID-19</w:t>
      </w:r>
      <w:r w:rsidRPr="006F3779">
        <w:rPr>
          <w:rFonts w:ascii="Arial" w:eastAsia="Times New Roman" w:hAnsi="Arial" w:cs="Arial"/>
          <w:color w:val="333333"/>
          <w:kern w:val="0"/>
          <w:sz w:val="26"/>
          <w:szCs w:val="26"/>
          <w:lang w:eastAsia="es-UY"/>
          <w14:ligatures w14:val="none"/>
        </w:rPr>
        <w:t> , quedará grabada en la memoria popular por su claridad, al rechazar el mito de la "plaga" como castigo divino. "No es el tiempo de tu juicio", declaró el papa argentino dirigiéndose a Dios, "sino el de nuestro juicio: el tiempo de elegir lo que importa y lo que pasa... de separar lo necesario de lo superfluo".</w:t>
      </w:r>
    </w:p>
    <w:p w14:paraId="6D850251"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17C7F909"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En este momento decisivo, solo hay un camino hacia la salvación: la fraternidad y la solidaridad. La fe que propone </w:t>
      </w:r>
      <w:r w:rsidRPr="006F3779">
        <w:rPr>
          <w:rFonts w:ascii="Arial" w:eastAsia="Times New Roman" w:hAnsi="Arial" w:cs="Arial"/>
          <w:b/>
          <w:bCs/>
          <w:color w:val="333333"/>
          <w:kern w:val="0"/>
          <w:sz w:val="26"/>
          <w:szCs w:val="26"/>
          <w:lang w:eastAsia="es-UY"/>
          <w14:ligatures w14:val="none"/>
        </w:rPr>
        <w:t>Francisco</w:t>
      </w:r>
      <w:r w:rsidRPr="006F3779">
        <w:rPr>
          <w:rFonts w:ascii="Arial" w:eastAsia="Times New Roman" w:hAnsi="Arial" w:cs="Arial"/>
          <w:color w:val="333333"/>
          <w:kern w:val="0"/>
          <w:sz w:val="26"/>
          <w:szCs w:val="26"/>
          <w:lang w:eastAsia="es-UY"/>
          <w14:ligatures w14:val="none"/>
        </w:rPr>
        <w:t> es un cristianismo activo, vivido según la </w:t>
      </w:r>
      <w:hyperlink r:id="rId14" w:tgtFrame="_blank" w:history="1">
        <w:r w:rsidRPr="006F3779">
          <w:rPr>
            <w:rFonts w:ascii="Arial" w:eastAsia="Times New Roman" w:hAnsi="Arial" w:cs="Arial"/>
            <w:color w:val="FC6B01"/>
            <w:kern w:val="0"/>
            <w:sz w:val="26"/>
            <w:szCs w:val="26"/>
            <w:u w:val="single"/>
            <w:lang w:eastAsia="es-UY"/>
            <w14:ligatures w14:val="none"/>
          </w:rPr>
          <w:t>parábola del Buen Samaritano</w:t>
        </w:r>
      </w:hyperlink>
      <w:r w:rsidRPr="006F3779">
        <w:rPr>
          <w:rFonts w:ascii="Arial" w:eastAsia="Times New Roman" w:hAnsi="Arial" w:cs="Arial"/>
          <w:color w:val="333333"/>
          <w:kern w:val="0"/>
          <w:sz w:val="26"/>
          <w:szCs w:val="26"/>
          <w:lang w:eastAsia="es-UY"/>
          <w14:ligatures w14:val="none"/>
        </w:rPr>
        <w:t> , un compromiso con quienes tienen sed de justicia y un amor concreto por el prójimo. La Iglesia es un hospital de campaña, no una fortaleza que custodia «principios innegociables». O somos hermanos y hermanas, subraya </w:t>
      </w:r>
      <w:r w:rsidRPr="006F3779">
        <w:rPr>
          <w:rFonts w:ascii="Arial" w:eastAsia="Times New Roman" w:hAnsi="Arial" w:cs="Arial"/>
          <w:b/>
          <w:bCs/>
          <w:color w:val="333333"/>
          <w:kern w:val="0"/>
          <w:sz w:val="26"/>
          <w:szCs w:val="26"/>
          <w:lang w:eastAsia="es-UY"/>
          <w14:ligatures w14:val="none"/>
        </w:rPr>
        <w:t>Francisco</w:t>
      </w:r>
      <w:r w:rsidRPr="006F3779">
        <w:rPr>
          <w:rFonts w:ascii="Arial" w:eastAsia="Times New Roman" w:hAnsi="Arial" w:cs="Arial"/>
          <w:color w:val="333333"/>
          <w:kern w:val="0"/>
          <w:sz w:val="26"/>
          <w:szCs w:val="26"/>
          <w:lang w:eastAsia="es-UY"/>
          <w14:ligatures w14:val="none"/>
        </w:rPr>
        <w:t> , «¡o todo se derrumba!».</w:t>
      </w:r>
    </w:p>
    <w:p w14:paraId="58E90345"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6DA99BD1"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No es de extrañar, por tanto, que cristianos, seguidores de otras religiones y ateos prestaran tanta atención a las palabras de un pontífice que no estaba deseoso de hacer </w:t>
      </w:r>
      <w:hyperlink r:id="rId15" w:tgtFrame="_blank" w:history="1">
        <w:r w:rsidRPr="006F3779">
          <w:rPr>
            <w:rFonts w:ascii="Arial" w:eastAsia="Times New Roman" w:hAnsi="Arial" w:cs="Arial"/>
            <w:color w:val="FC6B01"/>
            <w:kern w:val="0"/>
            <w:sz w:val="26"/>
            <w:szCs w:val="26"/>
            <w:u w:val="single"/>
            <w:lang w:eastAsia="es-UY"/>
            <w14:ligatures w14:val="none"/>
          </w:rPr>
          <w:t>proselitismo</w:t>
        </w:r>
      </w:hyperlink>
      <w:r w:rsidRPr="006F3779">
        <w:rPr>
          <w:rFonts w:ascii="Arial" w:eastAsia="Times New Roman" w:hAnsi="Arial" w:cs="Arial"/>
          <w:color w:val="333333"/>
          <w:kern w:val="0"/>
          <w:sz w:val="26"/>
          <w:szCs w:val="26"/>
          <w:lang w:eastAsia="es-UY"/>
          <w14:ligatures w14:val="none"/>
        </w:rPr>
        <w:t> , sino que tenía la voz de un viajero.</w:t>
      </w:r>
    </w:p>
    <w:p w14:paraId="1ECBA10E"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Un año después de su muerte, podemos comprender mejor el cambio que </w:t>
      </w:r>
      <w:r w:rsidRPr="006F3779">
        <w:rPr>
          <w:rFonts w:ascii="Arial" w:eastAsia="Times New Roman" w:hAnsi="Arial" w:cs="Arial"/>
          <w:b/>
          <w:bCs/>
          <w:color w:val="333333"/>
          <w:kern w:val="0"/>
          <w:sz w:val="26"/>
          <w:szCs w:val="26"/>
          <w:lang w:eastAsia="es-UY"/>
          <w14:ligatures w14:val="none"/>
        </w:rPr>
        <w:t>Francisco</w:t>
      </w:r>
      <w:r w:rsidRPr="006F3779">
        <w:rPr>
          <w:rFonts w:ascii="Arial" w:eastAsia="Times New Roman" w:hAnsi="Arial" w:cs="Arial"/>
          <w:color w:val="333333"/>
          <w:kern w:val="0"/>
          <w:sz w:val="26"/>
          <w:szCs w:val="26"/>
          <w:lang w:eastAsia="es-UY"/>
          <w14:ligatures w14:val="none"/>
        </w:rPr>
        <w:t> introdujo en la </w:t>
      </w:r>
      <w:r w:rsidRPr="006F3779">
        <w:rPr>
          <w:rFonts w:ascii="Arial" w:eastAsia="Times New Roman" w:hAnsi="Arial" w:cs="Arial"/>
          <w:b/>
          <w:bCs/>
          <w:color w:val="333333"/>
          <w:kern w:val="0"/>
          <w:sz w:val="26"/>
          <w:szCs w:val="26"/>
          <w:lang w:eastAsia="es-UY"/>
          <w14:ligatures w14:val="none"/>
        </w:rPr>
        <w:t>Iglesia Católica</w:t>
      </w:r>
      <w:r w:rsidRPr="006F3779">
        <w:rPr>
          <w:rFonts w:ascii="Arial" w:eastAsia="Times New Roman" w:hAnsi="Arial" w:cs="Arial"/>
          <w:color w:val="333333"/>
          <w:kern w:val="0"/>
          <w:sz w:val="26"/>
          <w:szCs w:val="26"/>
          <w:lang w:eastAsia="es-UY"/>
          <w14:ligatures w14:val="none"/>
        </w:rPr>
        <w:t> . Consciente de no contar con el apoyo de la mayor parte de la estructura eclesiástica, Francisco actuó como facilitador, trabajando en medio de las rupturas y creando oportunidades. Corresponderá a su sucesor remodelar orgánicamente las estructuras y normas de la Iglesia. </w:t>
      </w:r>
      <w:r w:rsidRPr="006F3779">
        <w:rPr>
          <w:rFonts w:ascii="Arial" w:eastAsia="Times New Roman" w:hAnsi="Arial" w:cs="Arial"/>
          <w:b/>
          <w:bCs/>
          <w:color w:val="333333"/>
          <w:kern w:val="0"/>
          <w:sz w:val="26"/>
          <w:szCs w:val="26"/>
          <w:lang w:eastAsia="es-UY"/>
          <w14:ligatures w14:val="none"/>
        </w:rPr>
        <w:t>Bergoglio</w:t>
      </w:r>
      <w:r w:rsidRPr="006F3779">
        <w:rPr>
          <w:rFonts w:ascii="Arial" w:eastAsia="Times New Roman" w:hAnsi="Arial" w:cs="Arial"/>
          <w:color w:val="333333"/>
          <w:kern w:val="0"/>
          <w:sz w:val="26"/>
          <w:szCs w:val="26"/>
          <w:lang w:eastAsia="es-UY"/>
          <w14:ligatures w14:val="none"/>
        </w:rPr>
        <w:t> , con sus "incentivos", allanó el camino hacia una Iglesia como comunidad participativa, no anclada en un pasado árido y autoritario.</w:t>
      </w:r>
    </w:p>
    <w:p w14:paraId="7A085CDE"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04EE60F1"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El papa Francisco ha eliminado la obsesión centenaria de la </w:t>
      </w:r>
      <w:r w:rsidRPr="006F3779">
        <w:rPr>
          <w:rFonts w:ascii="Arial" w:eastAsia="Times New Roman" w:hAnsi="Arial" w:cs="Arial"/>
          <w:b/>
          <w:bCs/>
          <w:color w:val="333333"/>
          <w:kern w:val="0"/>
          <w:sz w:val="26"/>
          <w:szCs w:val="26"/>
          <w:lang w:eastAsia="es-UY"/>
          <w14:ligatures w14:val="none"/>
        </w:rPr>
        <w:t>Iglesia católica</w:t>
      </w:r>
      <w:r w:rsidRPr="006F3779">
        <w:rPr>
          <w:rFonts w:ascii="Arial" w:eastAsia="Times New Roman" w:hAnsi="Arial" w:cs="Arial"/>
          <w:color w:val="333333"/>
          <w:kern w:val="0"/>
          <w:sz w:val="26"/>
          <w:szCs w:val="26"/>
          <w:lang w:eastAsia="es-UY"/>
          <w14:ligatures w14:val="none"/>
        </w:rPr>
        <w:t> con los temas sexuales: ya no se habla de píldoras anticonceptivas, divorcio ni inseminación artificial. El fracaso de un matrimonio ya no impide que las personas divorciadas o vueltas a casar reciban </w:t>
      </w:r>
      <w:hyperlink r:id="rId16" w:tgtFrame="_blank" w:history="1">
        <w:r w:rsidRPr="006F3779">
          <w:rPr>
            <w:rFonts w:ascii="Arial" w:eastAsia="Times New Roman" w:hAnsi="Arial" w:cs="Arial"/>
            <w:color w:val="FC6B01"/>
            <w:kern w:val="0"/>
            <w:sz w:val="26"/>
            <w:szCs w:val="26"/>
            <w:u w:val="single"/>
            <w:lang w:eastAsia="es-UY"/>
            <w14:ligatures w14:val="none"/>
          </w:rPr>
          <w:t>la comunión</w:t>
        </w:r>
      </w:hyperlink>
      <w:r w:rsidRPr="006F3779">
        <w:rPr>
          <w:rFonts w:ascii="Arial" w:eastAsia="Times New Roman" w:hAnsi="Arial" w:cs="Arial"/>
          <w:color w:val="333333"/>
          <w:kern w:val="0"/>
          <w:sz w:val="26"/>
          <w:szCs w:val="26"/>
          <w:lang w:eastAsia="es-UY"/>
          <w14:ligatures w14:val="none"/>
        </w:rPr>
        <w:t> . </w:t>
      </w:r>
      <w:r w:rsidRPr="006F3779">
        <w:rPr>
          <w:rFonts w:ascii="Arial" w:eastAsia="Times New Roman" w:hAnsi="Arial" w:cs="Arial"/>
          <w:b/>
          <w:bCs/>
          <w:color w:val="333333"/>
          <w:kern w:val="0"/>
          <w:sz w:val="26"/>
          <w:szCs w:val="26"/>
          <w:lang w:eastAsia="es-UY"/>
          <w14:ligatures w14:val="none"/>
        </w:rPr>
        <w:t>Los homosexuales</w:t>
      </w:r>
      <w:r w:rsidRPr="006F3779">
        <w:rPr>
          <w:rFonts w:ascii="Arial" w:eastAsia="Times New Roman" w:hAnsi="Arial" w:cs="Arial"/>
          <w:color w:val="333333"/>
          <w:kern w:val="0"/>
          <w:sz w:val="26"/>
          <w:szCs w:val="26"/>
          <w:lang w:eastAsia="es-UY"/>
          <w14:ligatures w14:val="none"/>
        </w:rPr>
        <w:t> ya no son considerados marginados, sino miembros de pleno derecho de la </w:t>
      </w:r>
      <w:r w:rsidRPr="006F3779">
        <w:rPr>
          <w:rFonts w:ascii="Arial" w:eastAsia="Times New Roman" w:hAnsi="Arial" w:cs="Arial"/>
          <w:b/>
          <w:bCs/>
          <w:color w:val="333333"/>
          <w:kern w:val="0"/>
          <w:sz w:val="26"/>
          <w:szCs w:val="26"/>
          <w:lang w:eastAsia="es-UY"/>
          <w14:ligatures w14:val="none"/>
        </w:rPr>
        <w:t>comunidad eclesial</w:t>
      </w:r>
      <w:r w:rsidRPr="006F3779">
        <w:rPr>
          <w:rFonts w:ascii="Arial" w:eastAsia="Times New Roman" w:hAnsi="Arial" w:cs="Arial"/>
          <w:color w:val="333333"/>
          <w:kern w:val="0"/>
          <w:sz w:val="26"/>
          <w:szCs w:val="26"/>
          <w:lang w:eastAsia="es-UY"/>
          <w14:ligatures w14:val="none"/>
        </w:rPr>
        <w:t> , </w:t>
      </w:r>
      <w:hyperlink r:id="rId17" w:tgtFrame="_blank" w:history="1">
        <w:r w:rsidRPr="006F3779">
          <w:rPr>
            <w:rFonts w:ascii="Arial" w:eastAsia="Times New Roman" w:hAnsi="Arial" w:cs="Arial"/>
            <w:color w:val="FC6B01"/>
            <w:kern w:val="0"/>
            <w:sz w:val="26"/>
            <w:szCs w:val="26"/>
            <w:u w:val="single"/>
            <w:lang w:eastAsia="es-UY"/>
            <w14:ligatures w14:val="none"/>
          </w:rPr>
          <w:t>con derecho a que su unión sea bendecida</w:t>
        </w:r>
      </w:hyperlink>
      <w:r w:rsidRPr="006F3779">
        <w:rPr>
          <w:rFonts w:ascii="Arial" w:eastAsia="Times New Roman" w:hAnsi="Arial" w:cs="Arial"/>
          <w:color w:val="333333"/>
          <w:kern w:val="0"/>
          <w:sz w:val="26"/>
          <w:szCs w:val="26"/>
          <w:lang w:eastAsia="es-UY"/>
          <w14:ligatures w14:val="none"/>
        </w:rPr>
        <w:t> . </w:t>
      </w:r>
      <w:hyperlink r:id="rId18" w:tgtFrame="_blank" w:history="1">
        <w:r w:rsidRPr="006F3779">
          <w:rPr>
            <w:rFonts w:ascii="Arial" w:eastAsia="Times New Roman" w:hAnsi="Arial" w:cs="Arial"/>
            <w:color w:val="FC6B01"/>
            <w:kern w:val="0"/>
            <w:sz w:val="26"/>
            <w:szCs w:val="26"/>
            <w:u w:val="single"/>
            <w:lang w:eastAsia="es-UY"/>
            <w14:ligatures w14:val="none"/>
          </w:rPr>
          <w:t>Los laicos, especialmente las mujeres, ocupan puestos de liderazgo en la Curia</w:t>
        </w:r>
      </w:hyperlink>
      <w:r w:rsidRPr="006F3779">
        <w:rPr>
          <w:rFonts w:ascii="Arial" w:eastAsia="Times New Roman" w:hAnsi="Arial" w:cs="Arial"/>
          <w:color w:val="333333"/>
          <w:kern w:val="0"/>
          <w:sz w:val="26"/>
          <w:szCs w:val="26"/>
          <w:lang w:eastAsia="es-UY"/>
          <w14:ligatures w14:val="none"/>
        </w:rPr>
        <w:t> , algo impensable incluso hace quince años.</w:t>
      </w:r>
    </w:p>
    <w:p w14:paraId="79AD2BA5"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4809C2A2"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En la tarea de romper el hielo, incluso los objetivos no alcanzados pero indicados cuentan. </w:t>
      </w:r>
      <w:r w:rsidRPr="006F3779">
        <w:rPr>
          <w:rFonts w:ascii="Arial" w:eastAsia="Times New Roman" w:hAnsi="Arial" w:cs="Arial"/>
          <w:b/>
          <w:bCs/>
          <w:color w:val="333333"/>
          <w:kern w:val="0"/>
          <w:sz w:val="26"/>
          <w:szCs w:val="26"/>
          <w:lang w:eastAsia="es-UY"/>
          <w14:ligatures w14:val="none"/>
        </w:rPr>
        <w:t>Francisco</w:t>
      </w:r>
      <w:r w:rsidRPr="006F3779">
        <w:rPr>
          <w:rFonts w:ascii="Arial" w:eastAsia="Times New Roman" w:hAnsi="Arial" w:cs="Arial"/>
          <w:color w:val="333333"/>
          <w:kern w:val="0"/>
          <w:sz w:val="26"/>
          <w:szCs w:val="26"/>
          <w:lang w:eastAsia="es-UY"/>
          <w14:ligatures w14:val="none"/>
        </w:rPr>
        <w:t> planteó oficialmente el tema del </w:t>
      </w:r>
      <w:hyperlink r:id="rId19" w:tgtFrame="_blank" w:history="1">
        <w:r w:rsidRPr="006F3779">
          <w:rPr>
            <w:rFonts w:ascii="Arial" w:eastAsia="Times New Roman" w:hAnsi="Arial" w:cs="Arial"/>
            <w:color w:val="FC6B01"/>
            <w:kern w:val="0"/>
            <w:sz w:val="26"/>
            <w:szCs w:val="26"/>
            <w:u w:val="single"/>
            <w:lang w:eastAsia="es-UY"/>
            <w14:ligatures w14:val="none"/>
          </w:rPr>
          <w:t>diaconado femenino</w:t>
        </w:r>
      </w:hyperlink>
      <w:r w:rsidRPr="006F3779">
        <w:rPr>
          <w:rFonts w:ascii="Arial" w:eastAsia="Times New Roman" w:hAnsi="Arial" w:cs="Arial"/>
          <w:color w:val="333333"/>
          <w:kern w:val="0"/>
          <w:sz w:val="26"/>
          <w:szCs w:val="26"/>
          <w:lang w:eastAsia="es-UY"/>
          <w14:ligatures w14:val="none"/>
        </w:rPr>
        <w:t xml:space="preserve"> , abriendo el debate sobre el acceso de las mujeres a los poderes sacramentales. La falta de progreso se debe al equilibrio de poder dentro de una Iglesia dividida entre reformistas, conservadores y </w:t>
      </w:r>
      <w:r w:rsidRPr="006F3779">
        <w:rPr>
          <w:rFonts w:ascii="Arial" w:eastAsia="Times New Roman" w:hAnsi="Arial" w:cs="Arial"/>
          <w:color w:val="333333"/>
          <w:kern w:val="0"/>
          <w:sz w:val="26"/>
          <w:szCs w:val="26"/>
          <w:lang w:eastAsia="es-UY"/>
          <w14:ligatures w14:val="none"/>
        </w:rPr>
        <w:lastRenderedPageBreak/>
        <w:t>moderados aprensivos y desorientados; pero el tema ya no puede eludirse de la mesa de negociación, y en las próximas décadas será necesario desatar este nudo.</w:t>
      </w:r>
    </w:p>
    <w:p w14:paraId="08A58BC8"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397CACD3"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Lo mismo se aplica a </w:t>
      </w:r>
      <w:hyperlink r:id="rId20" w:tgtFrame="_blank" w:history="1">
        <w:r w:rsidRPr="006F3779">
          <w:rPr>
            <w:rFonts w:ascii="Arial" w:eastAsia="Times New Roman" w:hAnsi="Arial" w:cs="Arial"/>
            <w:color w:val="FC6B01"/>
            <w:kern w:val="0"/>
            <w:sz w:val="26"/>
            <w:szCs w:val="26"/>
            <w:u w:val="single"/>
            <w:lang w:eastAsia="es-UY"/>
            <w14:ligatures w14:val="none"/>
          </w:rPr>
          <w:t>los sacerdotes casados</w:t>
        </w:r>
      </w:hyperlink>
      <w:r w:rsidRPr="006F3779">
        <w:rPr>
          <w:rFonts w:ascii="Arial" w:eastAsia="Times New Roman" w:hAnsi="Arial" w:cs="Arial"/>
          <w:color w:val="333333"/>
          <w:kern w:val="0"/>
          <w:sz w:val="26"/>
          <w:szCs w:val="26"/>
          <w:lang w:eastAsia="es-UY"/>
          <w14:ligatures w14:val="none"/>
        </w:rPr>
        <w:t> . </w:t>
      </w:r>
      <w:r w:rsidRPr="006F3779">
        <w:rPr>
          <w:rFonts w:ascii="Arial" w:eastAsia="Times New Roman" w:hAnsi="Arial" w:cs="Arial"/>
          <w:b/>
          <w:bCs/>
          <w:color w:val="333333"/>
          <w:kern w:val="0"/>
          <w:sz w:val="26"/>
          <w:szCs w:val="26"/>
          <w:lang w:eastAsia="es-UY"/>
          <w14:ligatures w14:val="none"/>
        </w:rPr>
        <w:t>Francisco</w:t>
      </w:r>
      <w:r w:rsidRPr="006F3779">
        <w:rPr>
          <w:rFonts w:ascii="Arial" w:eastAsia="Times New Roman" w:hAnsi="Arial" w:cs="Arial"/>
          <w:color w:val="333333"/>
          <w:kern w:val="0"/>
          <w:sz w:val="26"/>
          <w:szCs w:val="26"/>
          <w:lang w:eastAsia="es-UY"/>
          <w14:ligatures w14:val="none"/>
        </w:rPr>
        <w:t> quería que el </w:t>
      </w:r>
      <w:hyperlink r:id="rId21" w:tgtFrame="_blank" w:history="1">
        <w:r w:rsidRPr="006F3779">
          <w:rPr>
            <w:rFonts w:ascii="Arial" w:eastAsia="Times New Roman" w:hAnsi="Arial" w:cs="Arial"/>
            <w:color w:val="FC6B01"/>
            <w:kern w:val="0"/>
            <w:sz w:val="26"/>
            <w:szCs w:val="26"/>
            <w:u w:val="single"/>
            <w:lang w:eastAsia="es-UY"/>
            <w14:ligatures w14:val="none"/>
          </w:rPr>
          <w:t>Sínodo de los Obispos para la Amazonía</w:t>
        </w:r>
      </w:hyperlink>
      <w:r w:rsidRPr="006F3779">
        <w:rPr>
          <w:rFonts w:ascii="Arial" w:eastAsia="Times New Roman" w:hAnsi="Arial" w:cs="Arial"/>
          <w:color w:val="333333"/>
          <w:kern w:val="0"/>
          <w:sz w:val="26"/>
          <w:szCs w:val="26"/>
          <w:lang w:eastAsia="es-UY"/>
          <w14:ligatures w14:val="none"/>
        </w:rPr>
        <w:t> abordara y votara sobre la posibilidad de ordenar </w:t>
      </w:r>
      <w:r w:rsidRPr="006F3779">
        <w:rPr>
          <w:rFonts w:ascii="Arial" w:eastAsia="Times New Roman" w:hAnsi="Arial" w:cs="Arial"/>
          <w:b/>
          <w:bCs/>
          <w:color w:val="333333"/>
          <w:kern w:val="0"/>
          <w:sz w:val="26"/>
          <w:szCs w:val="26"/>
          <w:lang w:eastAsia="es-UY"/>
          <w14:ligatures w14:val="none"/>
        </w:rPr>
        <w:t>diáconos casados</w:t>
      </w:r>
      <w:r w:rsidRPr="006F3779">
        <w:rPr>
          <w:rFonts w:ascii="Arial" w:eastAsia="Times New Roman" w:hAnsi="Arial" w:cs="Arial"/>
          <w:color w:val="333333"/>
          <w:kern w:val="0"/>
          <w:sz w:val="26"/>
          <w:szCs w:val="26"/>
          <w:lang w:eastAsia="es-UY"/>
          <w14:ligatures w14:val="none"/>
        </w:rPr>
        <w:t> . Este es el primer documento oficial de la Iglesia que lo menciona, dirigiendo la solicitud al pontífice. Ante la reacción conservadora, simbolizada por el rotundo "no" pronunciado por el ex pontífice </w:t>
      </w:r>
      <w:hyperlink r:id="rId22" w:tgtFrame="_blank" w:history="1">
        <w:r w:rsidRPr="006F3779">
          <w:rPr>
            <w:rFonts w:ascii="Arial" w:eastAsia="Times New Roman" w:hAnsi="Arial" w:cs="Arial"/>
            <w:color w:val="FC6B01"/>
            <w:kern w:val="0"/>
            <w:sz w:val="26"/>
            <w:szCs w:val="26"/>
            <w:u w:val="single"/>
            <w:lang w:eastAsia="es-UY"/>
            <w14:ligatures w14:val="none"/>
          </w:rPr>
          <w:t>Ratzinger</w:t>
        </w:r>
      </w:hyperlink>
      <w:r w:rsidRPr="006F3779">
        <w:rPr>
          <w:rFonts w:ascii="Arial" w:eastAsia="Times New Roman" w:hAnsi="Arial" w:cs="Arial"/>
          <w:color w:val="333333"/>
          <w:kern w:val="0"/>
          <w:sz w:val="26"/>
          <w:szCs w:val="26"/>
          <w:lang w:eastAsia="es-UY"/>
          <w14:ligatures w14:val="none"/>
        </w:rPr>
        <w:t> y </w:t>
      </w:r>
      <w:hyperlink r:id="rId23" w:tgtFrame="_blank" w:history="1">
        <w:r w:rsidRPr="006F3779">
          <w:rPr>
            <w:rFonts w:ascii="Arial" w:eastAsia="Times New Roman" w:hAnsi="Arial" w:cs="Arial"/>
            <w:color w:val="FC6B01"/>
            <w:kern w:val="0"/>
            <w:sz w:val="26"/>
            <w:szCs w:val="26"/>
            <w:u w:val="single"/>
            <w:lang w:eastAsia="es-UY"/>
            <w14:ligatures w14:val="none"/>
          </w:rPr>
          <w:t>el cardenal Sarah</w:t>
        </w:r>
      </w:hyperlink>
      <w:r w:rsidRPr="006F3779">
        <w:rPr>
          <w:rFonts w:ascii="Arial" w:eastAsia="Times New Roman" w:hAnsi="Arial" w:cs="Arial"/>
          <w:color w:val="333333"/>
          <w:kern w:val="0"/>
          <w:sz w:val="26"/>
          <w:szCs w:val="26"/>
          <w:lang w:eastAsia="es-UY"/>
          <w14:ligatures w14:val="none"/>
        </w:rPr>
        <w:t> , el papa argentino dudó. Sin embargo, el debate ha terminado. El documento es válido y sigue en discusión. Un obispo belga ya ha anunciado que, en los próximos años, procederá con la ordenación de hombres casados ​​como sacerdotes, dada la grave escasez de clero.</w:t>
      </w:r>
    </w:p>
    <w:p w14:paraId="041E3B43"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7EFEEAAC"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Durante su pontificado, el Papa argentino casi nunca alteró las normas; se centró en impulsar procesos de cambio que hicieran irreversible el retorno al pasado y allanaran el camino hacia una nueva forma de ser para la comunidad católica y una nueva autocomprensión de la Iglesia. Afirmar, en un documento firmado con el líder religioso islámico </w:t>
      </w:r>
      <w:hyperlink r:id="rId24" w:tgtFrame="_blank" w:history="1">
        <w:r w:rsidRPr="006F3779">
          <w:rPr>
            <w:rFonts w:ascii="Arial" w:eastAsia="Times New Roman" w:hAnsi="Arial" w:cs="Arial"/>
            <w:color w:val="FC6B01"/>
            <w:kern w:val="0"/>
            <w:sz w:val="26"/>
            <w:szCs w:val="26"/>
            <w:u w:val="single"/>
            <w:lang w:eastAsia="es-UY"/>
            <w14:ligatures w14:val="none"/>
          </w:rPr>
          <w:t>Al Tayyeb</w:t>
        </w:r>
      </w:hyperlink>
      <w:r w:rsidRPr="006F3779">
        <w:rPr>
          <w:rFonts w:ascii="Arial" w:eastAsia="Times New Roman" w:hAnsi="Arial" w:cs="Arial"/>
          <w:color w:val="333333"/>
          <w:kern w:val="0"/>
          <w:sz w:val="26"/>
          <w:szCs w:val="26"/>
          <w:lang w:eastAsia="es-UY"/>
          <w14:ligatures w14:val="none"/>
        </w:rPr>
        <w:t> , que </w:t>
      </w:r>
      <w:r w:rsidRPr="006F3779">
        <w:rPr>
          <w:rFonts w:ascii="Arial" w:eastAsia="Times New Roman" w:hAnsi="Arial" w:cs="Arial"/>
          <w:b/>
          <w:bCs/>
          <w:color w:val="333333"/>
          <w:kern w:val="0"/>
          <w:sz w:val="26"/>
          <w:szCs w:val="26"/>
          <w:lang w:eastAsia="es-UY"/>
          <w14:ligatures w14:val="none"/>
        </w:rPr>
        <w:t>el pluralismo religioso</w:t>
      </w:r>
      <w:r w:rsidRPr="006F3779">
        <w:rPr>
          <w:rFonts w:ascii="Arial" w:eastAsia="Times New Roman" w:hAnsi="Arial" w:cs="Arial"/>
          <w:color w:val="333333"/>
          <w:kern w:val="0"/>
          <w:sz w:val="26"/>
          <w:szCs w:val="26"/>
          <w:lang w:eastAsia="es-UY"/>
          <w14:ligatures w14:val="none"/>
        </w:rPr>
        <w:t> forma parte del "plan de Dios" representa un cambio revolucionario respecto al sentido de supremacía absoluta cultivado por las estructuras eclesiásticas durante milenios.</w:t>
      </w:r>
    </w:p>
    <w:p w14:paraId="658E76AC"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147DC864" w14:textId="77777777" w:rsid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La celebración de un servicio religioso en </w:t>
      </w:r>
      <w:r w:rsidRPr="006F3779">
        <w:rPr>
          <w:rFonts w:ascii="Arial" w:eastAsia="Times New Roman" w:hAnsi="Arial" w:cs="Arial"/>
          <w:b/>
          <w:bCs/>
          <w:color w:val="333333"/>
          <w:kern w:val="0"/>
          <w:sz w:val="26"/>
          <w:szCs w:val="26"/>
          <w:lang w:eastAsia="es-UY"/>
          <w14:ligatures w14:val="none"/>
        </w:rPr>
        <w:t>Suecia</w:t>
      </w:r>
      <w:r w:rsidRPr="006F3779">
        <w:rPr>
          <w:rFonts w:ascii="Arial" w:eastAsia="Times New Roman" w:hAnsi="Arial" w:cs="Arial"/>
          <w:color w:val="333333"/>
          <w:kern w:val="0"/>
          <w:sz w:val="26"/>
          <w:szCs w:val="26"/>
          <w:lang w:eastAsia="es-UY"/>
          <w14:ligatures w14:val="none"/>
        </w:rPr>
        <w:t> , junto al arzobispo luterano  </w:t>
      </w:r>
      <w:hyperlink r:id="rId25" w:tgtFrame="_blank" w:history="1">
        <w:r w:rsidRPr="006F3779">
          <w:rPr>
            <w:rFonts w:ascii="Arial" w:eastAsia="Times New Roman" w:hAnsi="Arial" w:cs="Arial"/>
            <w:color w:val="FC6B01"/>
            <w:kern w:val="0"/>
            <w:sz w:val="26"/>
            <w:szCs w:val="26"/>
            <w:u w:val="single"/>
            <w:lang w:eastAsia="es-UY"/>
            <w14:ligatures w14:val="none"/>
          </w:rPr>
          <w:t>Jackelen</w:t>
        </w:r>
      </w:hyperlink>
      <w:r w:rsidRPr="006F3779">
        <w:rPr>
          <w:rFonts w:ascii="Arial" w:eastAsia="Times New Roman" w:hAnsi="Arial" w:cs="Arial"/>
          <w:color w:val="333333"/>
          <w:kern w:val="0"/>
          <w:sz w:val="26"/>
          <w:szCs w:val="26"/>
          <w:lang w:eastAsia="es-UY"/>
          <w14:ligatures w14:val="none"/>
        </w:rPr>
        <w:t> , para conmemorar el </w:t>
      </w:r>
      <w:hyperlink r:id="rId26" w:tgtFrame="_blank" w:history="1">
        <w:r w:rsidRPr="006F3779">
          <w:rPr>
            <w:rFonts w:ascii="Arial" w:eastAsia="Times New Roman" w:hAnsi="Arial" w:cs="Arial"/>
            <w:color w:val="FC6B01"/>
            <w:kern w:val="0"/>
            <w:sz w:val="26"/>
            <w:szCs w:val="26"/>
            <w:u w:val="single"/>
            <w:lang w:eastAsia="es-UY"/>
            <w14:ligatures w14:val="none"/>
          </w:rPr>
          <w:t>500 aniversario de la Reforma Protestante de Martín Lutero</w:t>
        </w:r>
      </w:hyperlink>
      <w:r w:rsidRPr="006F3779">
        <w:rPr>
          <w:rFonts w:ascii="Arial" w:eastAsia="Times New Roman" w:hAnsi="Arial" w:cs="Arial"/>
          <w:color w:val="333333"/>
          <w:kern w:val="0"/>
          <w:sz w:val="26"/>
          <w:szCs w:val="26"/>
          <w:lang w:eastAsia="es-UY"/>
          <w14:ligatures w14:val="none"/>
        </w:rPr>
        <w:t> , fue un gesto igualmente revolucionario de reconocimiento de la igual dignidad de las confesiones cristianas.</w:t>
      </w:r>
    </w:p>
    <w:p w14:paraId="2B2A01AD"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p>
    <w:p w14:paraId="387D5A34" w14:textId="77777777" w:rsidR="006F3779" w:rsidRPr="006F3779" w:rsidRDefault="006F3779" w:rsidP="006F3779">
      <w:pPr>
        <w:spacing w:after="0" w:line="240" w:lineRule="auto"/>
        <w:jc w:val="both"/>
        <w:rPr>
          <w:rFonts w:ascii="Arial" w:eastAsia="Times New Roman" w:hAnsi="Arial" w:cs="Arial"/>
          <w:color w:val="333333"/>
          <w:kern w:val="0"/>
          <w:sz w:val="26"/>
          <w:szCs w:val="26"/>
          <w:lang w:eastAsia="es-UY"/>
          <w14:ligatures w14:val="none"/>
        </w:rPr>
      </w:pPr>
      <w:r w:rsidRPr="006F3779">
        <w:rPr>
          <w:rFonts w:ascii="Arial" w:eastAsia="Times New Roman" w:hAnsi="Arial" w:cs="Arial"/>
          <w:color w:val="333333"/>
          <w:kern w:val="0"/>
          <w:sz w:val="26"/>
          <w:szCs w:val="26"/>
          <w:lang w:eastAsia="es-UY"/>
          <w14:ligatures w14:val="none"/>
        </w:rPr>
        <w:t>«Tengo la impresión de que Jesús estaba encerrado en la Iglesia y llama a la puerta porque quiere salir…», dijo </w:t>
      </w:r>
      <w:r w:rsidRPr="006F3779">
        <w:rPr>
          <w:rFonts w:ascii="Arial" w:eastAsia="Times New Roman" w:hAnsi="Arial" w:cs="Arial"/>
          <w:b/>
          <w:bCs/>
          <w:color w:val="333333"/>
          <w:kern w:val="0"/>
          <w:sz w:val="26"/>
          <w:szCs w:val="26"/>
          <w:lang w:eastAsia="es-UY"/>
          <w14:ligatures w14:val="none"/>
        </w:rPr>
        <w:t>Bergoglio</w:t>
      </w:r>
      <w:r w:rsidRPr="006F3779">
        <w:rPr>
          <w:rFonts w:ascii="Arial" w:eastAsia="Times New Roman" w:hAnsi="Arial" w:cs="Arial"/>
          <w:color w:val="333333"/>
          <w:kern w:val="0"/>
          <w:sz w:val="26"/>
          <w:szCs w:val="26"/>
          <w:lang w:eastAsia="es-UY"/>
          <w14:ligatures w14:val="none"/>
        </w:rPr>
        <w:t> en las reuniones previas al cónclave de 2013. En retrospectiva, se podría decir que sí, </w:t>
      </w:r>
      <w:r w:rsidRPr="006F3779">
        <w:rPr>
          <w:rFonts w:ascii="Arial" w:eastAsia="Times New Roman" w:hAnsi="Arial" w:cs="Arial"/>
          <w:b/>
          <w:bCs/>
          <w:color w:val="333333"/>
          <w:kern w:val="0"/>
          <w:sz w:val="26"/>
          <w:szCs w:val="26"/>
          <w:lang w:eastAsia="es-UY"/>
          <w14:ligatures w14:val="none"/>
        </w:rPr>
        <w:t>Francisco</w:t>
      </w:r>
      <w:r w:rsidRPr="006F3779">
        <w:rPr>
          <w:rFonts w:ascii="Arial" w:eastAsia="Times New Roman" w:hAnsi="Arial" w:cs="Arial"/>
          <w:color w:val="333333"/>
          <w:kern w:val="0"/>
          <w:sz w:val="26"/>
          <w:szCs w:val="26"/>
          <w:lang w:eastAsia="es-UY"/>
          <w14:ligatures w14:val="none"/>
        </w:rPr>
        <w:t> lo ha liberado.</w:t>
      </w:r>
    </w:p>
    <w:p w14:paraId="406CD6E1" w14:textId="77777777" w:rsidR="006F3779" w:rsidRDefault="006F3779"/>
    <w:p w14:paraId="5B50F709" w14:textId="5B36DE24" w:rsidR="006F3779" w:rsidRDefault="006F3779">
      <w:hyperlink r:id="rId27" w:history="1">
        <w:r w:rsidRPr="008E11D0">
          <w:rPr>
            <w:rStyle w:val="Hipervnculo"/>
          </w:rPr>
          <w:t>https://www.ihu.unisinos.br/665091-um-ano-sem-o-papa-francisco-um-quebra-gelo-que-fez-jesus-deixar-a-igreja-artigo-de-marco-politi</w:t>
        </w:r>
      </w:hyperlink>
    </w:p>
    <w:p w14:paraId="1678E24D" w14:textId="77777777" w:rsidR="006F3779" w:rsidRDefault="006F3779"/>
    <w:sectPr w:rsidR="006F37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79"/>
    <w:rsid w:val="00051029"/>
    <w:rsid w:val="006F3779"/>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ADB1"/>
  <w15:chartTrackingRefBased/>
  <w15:docId w15:val="{8470E8DE-A741-4C25-99C9-8C724A88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3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3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37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37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37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37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37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37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37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37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37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37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37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37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37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37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37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3779"/>
    <w:rPr>
      <w:rFonts w:eastAsiaTheme="majorEastAsia" w:cstheme="majorBidi"/>
      <w:color w:val="272727" w:themeColor="text1" w:themeTint="D8"/>
    </w:rPr>
  </w:style>
  <w:style w:type="paragraph" w:styleId="Ttulo">
    <w:name w:val="Title"/>
    <w:basedOn w:val="Normal"/>
    <w:next w:val="Normal"/>
    <w:link w:val="TtuloCar"/>
    <w:uiPriority w:val="10"/>
    <w:qFormat/>
    <w:rsid w:val="006F3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37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37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37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3779"/>
    <w:pPr>
      <w:spacing w:before="160"/>
      <w:jc w:val="center"/>
    </w:pPr>
    <w:rPr>
      <w:i/>
      <w:iCs/>
      <w:color w:val="404040" w:themeColor="text1" w:themeTint="BF"/>
    </w:rPr>
  </w:style>
  <w:style w:type="character" w:customStyle="1" w:styleId="CitaCar">
    <w:name w:val="Cita Car"/>
    <w:basedOn w:val="Fuentedeprrafopredeter"/>
    <w:link w:val="Cita"/>
    <w:uiPriority w:val="29"/>
    <w:rsid w:val="006F3779"/>
    <w:rPr>
      <w:i/>
      <w:iCs/>
      <w:color w:val="404040" w:themeColor="text1" w:themeTint="BF"/>
    </w:rPr>
  </w:style>
  <w:style w:type="paragraph" w:styleId="Prrafodelista">
    <w:name w:val="List Paragraph"/>
    <w:basedOn w:val="Normal"/>
    <w:uiPriority w:val="34"/>
    <w:qFormat/>
    <w:rsid w:val="006F3779"/>
    <w:pPr>
      <w:ind w:left="720"/>
      <w:contextualSpacing/>
    </w:pPr>
  </w:style>
  <w:style w:type="character" w:styleId="nfasisintenso">
    <w:name w:val="Intense Emphasis"/>
    <w:basedOn w:val="Fuentedeprrafopredeter"/>
    <w:uiPriority w:val="21"/>
    <w:qFormat/>
    <w:rsid w:val="006F3779"/>
    <w:rPr>
      <w:i/>
      <w:iCs/>
      <w:color w:val="0F4761" w:themeColor="accent1" w:themeShade="BF"/>
    </w:rPr>
  </w:style>
  <w:style w:type="paragraph" w:styleId="Citadestacada">
    <w:name w:val="Intense Quote"/>
    <w:basedOn w:val="Normal"/>
    <w:next w:val="Normal"/>
    <w:link w:val="CitadestacadaCar"/>
    <w:uiPriority w:val="30"/>
    <w:qFormat/>
    <w:rsid w:val="006F3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3779"/>
    <w:rPr>
      <w:i/>
      <w:iCs/>
      <w:color w:val="0F4761" w:themeColor="accent1" w:themeShade="BF"/>
    </w:rPr>
  </w:style>
  <w:style w:type="character" w:styleId="Referenciaintensa">
    <w:name w:val="Intense Reference"/>
    <w:basedOn w:val="Fuentedeprrafopredeter"/>
    <w:uiPriority w:val="32"/>
    <w:qFormat/>
    <w:rsid w:val="006F3779"/>
    <w:rPr>
      <w:b/>
      <w:bCs/>
      <w:smallCaps/>
      <w:color w:val="0F4761" w:themeColor="accent1" w:themeShade="BF"/>
      <w:spacing w:val="5"/>
    </w:rPr>
  </w:style>
  <w:style w:type="character" w:styleId="Hipervnculo">
    <w:name w:val="Hyperlink"/>
    <w:basedOn w:val="Fuentedeprrafopredeter"/>
    <w:uiPriority w:val="99"/>
    <w:unhideWhenUsed/>
    <w:rsid w:val="006F3779"/>
    <w:rPr>
      <w:color w:val="467886" w:themeColor="hyperlink"/>
      <w:u w:val="single"/>
    </w:rPr>
  </w:style>
  <w:style w:type="character" w:styleId="Mencinsinresolver">
    <w:name w:val="Unresolved Mention"/>
    <w:basedOn w:val="Fuentedeprrafopredeter"/>
    <w:uiPriority w:val="99"/>
    <w:semiHidden/>
    <w:unhideWhenUsed/>
    <w:rsid w:val="006F3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42-comentario-do-evangelho/624925-isaias-o-profeta-luz-das-nacoes-is-56-1-3a-6-8-e-a-picanha-folheada-a-ouro-no-encontro-das-nacoes" TargetMode="External"/><Relationship Id="rId13" Type="http://schemas.openxmlformats.org/officeDocument/2006/relationships/hyperlink" Target="https://www.ihu.unisinos.br/categorias/638710-esperanca-em-tempos-dificeis-entrevista-com-enzo-bianchi" TargetMode="External"/><Relationship Id="rId18" Type="http://schemas.openxmlformats.org/officeDocument/2006/relationships/hyperlink" Target="https://www.ihu.unisinos.br/categorias/596912-vaticano-triplicou-o-numero-de-mulheres-em-altos-cargos" TargetMode="External"/><Relationship Id="rId26" Type="http://schemas.openxmlformats.org/officeDocument/2006/relationships/hyperlink" Target="https://www.ihu.unisinos.br/categorias/185-noticias-2016/561678-500-anos-da-reforma-protestante-e-a-reviravolta-historica-do-papa-francisco-entrevista-com-paolo-ricca" TargetMode="External"/><Relationship Id="rId3" Type="http://schemas.openxmlformats.org/officeDocument/2006/relationships/webSettings" Target="webSettings.xml"/><Relationship Id="rId21" Type="http://schemas.openxmlformats.org/officeDocument/2006/relationships/hyperlink" Target="https://ihu.unisinos.br/categorias/656102-bispos-da-amazonia-o-sinodo-convocado-pelo-papa-francisco-tem-continuidade" TargetMode="External"/><Relationship Id="rId7" Type="http://schemas.openxmlformats.org/officeDocument/2006/relationships/hyperlink" Target="https://www.ihu.unisinos.br/664735-o-papa-leao-repudia-quem-usa-deus-para-justificar-a-violencia-entrevista-com-matteo-zuppi" TargetMode="External"/><Relationship Id="rId12" Type="http://schemas.openxmlformats.org/officeDocument/2006/relationships/hyperlink" Target="https://www.ihu.unisinos.br/categorias/651040-os-ultraconservadores-que-tentaram-derrubar-o-papa-francisco-estao-esperando-seu-momento-no-conclave" TargetMode="External"/><Relationship Id="rId17" Type="http://schemas.openxmlformats.org/officeDocument/2006/relationships/hyperlink" Target="https://ihu.unisinos.br/categorias/635522-bencao-aos-casais-homossexuais-o-pragmatismo-ousado-do-papa-francisco-editorial-do-jornal-le-monde" TargetMode="External"/><Relationship Id="rId25" Type="http://schemas.openxmlformats.org/officeDocument/2006/relationships/hyperlink" Target="https://www.ihu.unisinos.br/categorias/623474-antje-jackelen-primaz-da-igreja-luterana-sueca-desde-2014-se-despede-de-seus-fieis" TargetMode="External"/><Relationship Id="rId2" Type="http://schemas.openxmlformats.org/officeDocument/2006/relationships/settings" Target="settings.xml"/><Relationship Id="rId16" Type="http://schemas.openxmlformats.org/officeDocument/2006/relationships/hyperlink" Target="https://ihu.unisinos.br/categorias/608287-comunhao-para-divorciados-e-recasados-criticas-papais-e-a-vida-da-familia-cinco-anos-de-amoris-laetitia" TargetMode="External"/><Relationship Id="rId20" Type="http://schemas.openxmlformats.org/officeDocument/2006/relationships/hyperlink" Target="https://www.ihu.unisinos.br/categorias/634896-papa-reabre-aos-padres-casados-o-celibato-nao-e-um-dogma-e-preciso-considerar-a-evolucao-da-sociedad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hu.unisinos.br/665017-leao-xiv-mundo-ferido-pela-arrogancia-nao-profane-o-santo-nome-de-deus-com-acoes-mortais" TargetMode="External"/><Relationship Id="rId11" Type="http://schemas.openxmlformats.org/officeDocument/2006/relationships/hyperlink" Target="https://ihu.unisinos.br/categorias/632188-o-papa-francisco-repreende-os-seus-criticos-americanos-mas-de-quem-e-que-ele-fala" TargetMode="External"/><Relationship Id="rId24" Type="http://schemas.openxmlformats.org/officeDocument/2006/relationships/hyperlink" Target="https://www.ihu.unisinos.br/613596-al-tayyeb-fratelli-tutti-enciclica-%20importante-tambem-para-os-muculmanos" TargetMode="External"/><Relationship Id="rId5" Type="http://schemas.openxmlformats.org/officeDocument/2006/relationships/hyperlink" Target="https://ihu.unisinos.br/categorias/651367-por-que-um-francisco-ii-nao-saira-do-conclave-artigo-de-marco-politi" TargetMode="External"/><Relationship Id="rId15" Type="http://schemas.openxmlformats.org/officeDocument/2006/relationships/hyperlink" Target="https://www.ihu.unisinos.br/categorias/625661-papa-francisco-reitera-na-catequese-que-o-proselitismo-nao-e-cristao" TargetMode="External"/><Relationship Id="rId23" Type="http://schemas.openxmlformats.org/officeDocument/2006/relationships/hyperlink" Target="https://www.ihu.unisinos.br/categorias/635415-cardeal-sarah-inculturacao-e-cisma-liturgico" TargetMode="External"/><Relationship Id="rId28" Type="http://schemas.openxmlformats.org/officeDocument/2006/relationships/fontTable" Target="fontTable.xml"/><Relationship Id="rId10" Type="http://schemas.openxmlformats.org/officeDocument/2006/relationships/hyperlink" Target="https://www.ihu.unisinos.br/665030-bergoglio-um-pontifice-ajoelhado-aos-pes-da-africa-ferida-e-explorada-artigo-de-stefania-falasca" TargetMode="External"/><Relationship Id="rId19" Type="http://schemas.openxmlformats.org/officeDocument/2006/relationships/hyperlink" Target="https://www.ihu.unisinos.br/categorias/639644-papa-francisco-descarta-diaconato-feminino" TargetMode="External"/><Relationship Id="rId4" Type="http://schemas.openxmlformats.org/officeDocument/2006/relationships/image" Target="media/image1.png"/><Relationship Id="rId9" Type="http://schemas.openxmlformats.org/officeDocument/2006/relationships/hyperlink" Target="https://www.ihu.unisinos.br/categorias/664707-trump-e-netanyahu-planejaram-um-nocaute-e-estao-perdendo-por-pontos-entrevista-com-daniel-kupervaser" TargetMode="External"/><Relationship Id="rId14" Type="http://schemas.openxmlformats.org/officeDocument/2006/relationships/hyperlink" Target="https://ihu.unisinos.br/categorias/626285-por-que-o-papa-francisco-ve-o-bom-samaritano-como-a-parabola-do-nosso-tempo-artigo-de-peter-c-phan" TargetMode="External"/><Relationship Id="rId22" Type="http://schemas.openxmlformats.org/officeDocument/2006/relationships/hyperlink" Target="https://ihu.unisinos.br/categorias/595606-quando-ratzinger-sonhava-uma-igreja-com-padres-casados-2" TargetMode="External"/><Relationship Id="rId27" Type="http://schemas.openxmlformats.org/officeDocument/2006/relationships/hyperlink" Target="https://www.ihu.unisinos.br/665091-um-ano-sem-o-papa-francisco-um-quebra-gelo-que-fez-jesus-deixar-a-igreja-artigo-de-marco-polit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1566</Words>
  <Characters>8613</Characters>
  <Application>Microsoft Office Word</Application>
  <DocSecurity>0</DocSecurity>
  <Lines>71</Lines>
  <Paragraphs>20</Paragraphs>
  <ScaleCrop>false</ScaleCrop>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2026-04-23T12:36:00Z</dcterms:created>
  <dcterms:modified xsi:type="dcterms:W3CDTF">2026-04-23T12:37:00Z</dcterms:modified>
</cp:coreProperties>
</file>