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1883" w14:textId="77777777" w:rsidR="0097737A" w:rsidRPr="0097737A" w:rsidRDefault="0097737A" w:rsidP="0097737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b/>
          <w:bCs/>
          <w:i/>
          <w:iCs/>
          <w:color w:val="000000"/>
          <w:kern w:val="0"/>
          <w:sz w:val="36"/>
          <w:szCs w:val="36"/>
          <w:lang w:val="es-ES_tradnl" w:eastAsia="es-UY"/>
          <w14:ligatures w14:val="none"/>
        </w:rPr>
        <w:t>“La Iglesia no se tiene que meter en política”</w:t>
      </w:r>
    </w:p>
    <w:p w14:paraId="78E051B2" w14:textId="77777777" w:rsidR="0097737A" w:rsidRPr="0097737A" w:rsidRDefault="0097737A" w:rsidP="0097737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i/>
          <w:iCs/>
          <w:color w:val="000000"/>
          <w:kern w:val="0"/>
          <w:sz w:val="27"/>
          <w:szCs w:val="27"/>
          <w:lang w:val="es-ES_tradnl" w:eastAsia="es-UY"/>
          <w14:ligatures w14:val="none"/>
        </w:rPr>
        <w:t>Eduardo de la Serna</w:t>
      </w:r>
    </w:p>
    <w:p w14:paraId="50AB2076" w14:textId="77777777" w:rsidR="0097737A" w:rsidRPr="0097737A" w:rsidRDefault="0097737A" w:rsidP="0097737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0092004" w14:textId="77777777" w:rsidR="0097737A" w:rsidRPr="0097737A" w:rsidRDefault="0097737A" w:rsidP="0097737A">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7737A">
        <w:rPr>
          <w:rFonts w:ascii="Arial" w:eastAsia="Times New Roman" w:hAnsi="Arial" w:cs="Arial"/>
          <w:noProof/>
          <w:color w:val="1155CC"/>
          <w:kern w:val="0"/>
          <w:sz w:val="27"/>
          <w:szCs w:val="27"/>
          <w:lang w:eastAsia="es-UY"/>
          <w14:ligatures w14:val="none"/>
        </w:rPr>
        <w:drawing>
          <wp:inline distT="0" distB="0" distL="0" distR="0" wp14:anchorId="222C6002" wp14:editId="1B6C018C">
            <wp:extent cx="3810000" cy="339090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390900"/>
                    </a:xfrm>
                    <a:prstGeom prst="rect">
                      <a:avLst/>
                    </a:prstGeom>
                    <a:noFill/>
                    <a:ln>
                      <a:noFill/>
                    </a:ln>
                  </pic:spPr>
                </pic:pic>
              </a:graphicData>
            </a:graphic>
          </wp:inline>
        </w:drawing>
      </w:r>
    </w:p>
    <w:p w14:paraId="091E086E" w14:textId="77777777" w:rsidR="0097737A" w:rsidRPr="0097737A" w:rsidRDefault="0097737A" w:rsidP="0097737A">
      <w:pPr>
        <w:spacing w:after="0" w:line="240" w:lineRule="auto"/>
        <w:rPr>
          <w:rFonts w:ascii="Times New Roman" w:eastAsia="Times New Roman" w:hAnsi="Times New Roman" w:cs="Times New Roman"/>
          <w:kern w:val="0"/>
          <w:sz w:val="24"/>
          <w:szCs w:val="24"/>
          <w:lang w:eastAsia="es-UY"/>
          <w14:ligatures w14:val="none"/>
        </w:rPr>
      </w:pPr>
      <w:r w:rsidRPr="0097737A">
        <w:rPr>
          <w:rFonts w:ascii="Arial" w:eastAsia="Times New Roman" w:hAnsi="Arial" w:cs="Arial"/>
          <w:color w:val="222222"/>
          <w:kern w:val="0"/>
          <w:sz w:val="27"/>
          <w:szCs w:val="27"/>
          <w:shd w:val="clear" w:color="auto" w:fill="FFFFFF"/>
          <w:lang w:eastAsia="es-UY"/>
          <w14:ligatures w14:val="none"/>
        </w:rPr>
        <w:br/>
      </w:r>
      <w:r w:rsidRPr="0097737A">
        <w:rPr>
          <w:rFonts w:ascii="Arial" w:eastAsia="Times New Roman" w:hAnsi="Arial" w:cs="Arial"/>
          <w:color w:val="222222"/>
          <w:kern w:val="0"/>
          <w:sz w:val="27"/>
          <w:szCs w:val="27"/>
          <w:shd w:val="clear" w:color="auto" w:fill="FFFFFF"/>
          <w:lang w:eastAsia="es-UY"/>
          <w14:ligatures w14:val="none"/>
        </w:rPr>
        <w:br/>
      </w:r>
    </w:p>
    <w:p w14:paraId="603628AB"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Hasta el hartazgo se escucha y se dice, casi como un mantra, casi como un dogma, que la Iglesia no tiene que meterse en política.</w:t>
      </w:r>
    </w:p>
    <w:p w14:paraId="18C3179E"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F6DC6AB"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¿Qué significa eso? ¿Qué la Iglesia es santa y la política es mala? Ciertamente son discutibles la una y la otra afirmación. Hay momentos y acciones de la Iglesia muy negativos, y hay políticas de justicia y de paz que merecen aplausos. ¿Significa que hay un mundo sagrado y otro mundo profano que no deben tocarse? Ciertamente tampoco es verdadero. La Iglesia es una institución cargada de santidad, pero también de pecado, y la política también. ¿Qué significa, pues? ¿Una división entre lo material y lo espiritual? ¡Evidentemente no! Desde casi siempre la Iglesia acompañó escuelas, universidades, hospitales, ancianatos, comedores populares… Cáritas es emblemático de eso, por cierto. Y, a su vez, la política puede – y cientos de veces lo ha hecho – ser artesana de la paz, buscadora de la verdad, hermana de la justicia. Lo material y lo espiritual, lo sagrado y lo profano y hasta la santidad y el pecado van juntos en la humanidad y también en la Iglesia.</w:t>
      </w:r>
    </w:p>
    <w:p w14:paraId="016B3F6E"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A6D0002"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 xml:space="preserve">Se dirá que “Jesús no se metió en política”, lo cual es cierto… lo cual es falso. La palabra, las acciones de Jesús tocaban la totalidad de la vida </w:t>
      </w:r>
      <w:r w:rsidRPr="0097737A">
        <w:rPr>
          <w:rFonts w:ascii="Arial" w:eastAsia="Times New Roman" w:hAnsi="Arial" w:cs="Arial"/>
          <w:color w:val="000000"/>
          <w:kern w:val="0"/>
          <w:sz w:val="27"/>
          <w:szCs w:val="27"/>
          <w:lang w:val="es-ES_tradnl" w:eastAsia="es-UY"/>
          <w14:ligatures w14:val="none"/>
        </w:rPr>
        <w:lastRenderedPageBreak/>
        <w:t>humana (cuerpo y alma, como se dice, lo espiritual y lo material, lo sagrado y lo profano…) y eso tuvo y tiene repercusiones. Jesús nace, según Lucas, por consecuencias de una decisión política del Emperador (un censo); para salvar la vida, según Mateo, debe migrar a Egipto. Herodes lo quiere ver, y – parece – eliminarlo. Para ponerle una trampa le preguntan por los impuestos a Roma, y – finalmente – el representante imperial, Pilatos, decide ejecutarlo. A esto, debe añadirse que alimentó multitudes, sanó enfermos, reinsertó a los desquiciados y excluidos sociales… No en vano quieren reconocerlo como rey, aunque él no lo acepte.</w:t>
      </w:r>
    </w:p>
    <w:p w14:paraId="12A6042E"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FB0137"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 xml:space="preserve">Pero supongamos que, de todos modos, no es bueno que la Iglesia se meta en política… ¿qué deberíamos hacer, cómo debemos reaccionar, cuando la política se mete en la Iglesia? Es evidente que cuando los papas (¡todos desde que tengo uso de razón!) hablan con más o menos vehemencia, claridad o profetismo de la paz, están entrando en el terreno político. ¿Deberían callar? ¿Deberíamos callar?  ¿Y </w:t>
      </w:r>
      <w:proofErr w:type="spellStart"/>
      <w:r w:rsidRPr="0097737A">
        <w:rPr>
          <w:rFonts w:ascii="Arial" w:eastAsia="Times New Roman" w:hAnsi="Arial" w:cs="Arial"/>
          <w:color w:val="000000"/>
          <w:kern w:val="0"/>
          <w:sz w:val="27"/>
          <w:szCs w:val="27"/>
          <w:lang w:val="es-ES_tradnl" w:eastAsia="es-UY"/>
          <w14:ligatures w14:val="none"/>
        </w:rPr>
        <w:t>cuando</w:t>
      </w:r>
      <w:proofErr w:type="spellEnd"/>
      <w:r w:rsidRPr="0097737A">
        <w:rPr>
          <w:rFonts w:ascii="Arial" w:eastAsia="Times New Roman" w:hAnsi="Arial" w:cs="Arial"/>
          <w:color w:val="000000"/>
          <w:kern w:val="0"/>
          <w:sz w:val="27"/>
          <w:szCs w:val="27"/>
          <w:lang w:val="es-ES_tradnl" w:eastAsia="es-UY"/>
          <w14:ligatures w14:val="none"/>
        </w:rPr>
        <w:t xml:space="preserve"> dirigentes políticos dicen que debiéramos hacer silencio, o cuando se identifican con Moisés o con Jesús? ¿Debemos cerrar las bocas?</w:t>
      </w:r>
    </w:p>
    <w:p w14:paraId="096A420F"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74F594"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Curiosamente, sin embargo, en esos casos no se escuchan voces “escandalizadas” gritando “la política no tiene que meterse en la Iglesia” … Y, entonces, me pregunto… ¿No será que esas voces, en el fondo, quieren que las cosas sigan como están (</w:t>
      </w:r>
      <w:r w:rsidRPr="0097737A">
        <w:rPr>
          <w:rFonts w:ascii="Arial" w:eastAsia="Times New Roman" w:hAnsi="Arial" w:cs="Arial"/>
          <w:i/>
          <w:iCs/>
          <w:color w:val="000000"/>
          <w:kern w:val="0"/>
          <w:sz w:val="27"/>
          <w:szCs w:val="27"/>
          <w:lang w:val="es-ES_tradnl" w:eastAsia="es-UY"/>
          <w14:ligatures w14:val="none"/>
        </w:rPr>
        <w:t>statu quo</w:t>
      </w:r>
      <w:r w:rsidRPr="0097737A">
        <w:rPr>
          <w:rFonts w:ascii="Arial" w:eastAsia="Times New Roman" w:hAnsi="Arial" w:cs="Arial"/>
          <w:color w:val="000000"/>
          <w:kern w:val="0"/>
          <w:sz w:val="27"/>
          <w:szCs w:val="27"/>
          <w:lang w:val="es-ES_tradnl" w:eastAsia="es-UY"/>
          <w14:ligatures w14:val="none"/>
        </w:rPr>
        <w:t>)? Porque no parece molestarles en sentido inverso, pero sí cuando en la Iglesia hablamos de la justicia, de la paz, de la liberación, o críticamente de la injusticia, la violencia y la opresión.</w:t>
      </w:r>
    </w:p>
    <w:p w14:paraId="3DFE12D5"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725524A"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 xml:space="preserve">Creo que una cosa diferente sería si dijéramos que hay que votar a Fulano o Mengana; el partido es, por definición, una parte… pero eso no impide ver y saber que hay ocasiones, frecuentemente, en la que Zutana o Perengano representan todo lo contrario a la justicia, la verdad, la paz o la liberación, y ¡otra vez!, no podemos callar. Y puede ser que eso moleste. ¡Lo siento! La Iglesia ¡debe!, meterse en la construcción de la paz, en la lucha por la justicia, en la búsqueda de liberación. ¡Debe! y eso implica, en esas mismas ocasiones, que Zutana o Perengano (y </w:t>
      </w:r>
      <w:proofErr w:type="spellStart"/>
      <w:r w:rsidRPr="0097737A">
        <w:rPr>
          <w:rFonts w:ascii="Arial" w:eastAsia="Times New Roman" w:hAnsi="Arial" w:cs="Arial"/>
          <w:color w:val="000000"/>
          <w:kern w:val="0"/>
          <w:sz w:val="27"/>
          <w:szCs w:val="27"/>
          <w:lang w:val="es-ES_tradnl" w:eastAsia="es-UY"/>
          <w14:ligatures w14:val="none"/>
        </w:rPr>
        <w:t>zutanistas</w:t>
      </w:r>
      <w:proofErr w:type="spellEnd"/>
      <w:r w:rsidRPr="0097737A">
        <w:rPr>
          <w:rFonts w:ascii="Arial" w:eastAsia="Times New Roman" w:hAnsi="Arial" w:cs="Arial"/>
          <w:color w:val="000000"/>
          <w:kern w:val="0"/>
          <w:sz w:val="27"/>
          <w:szCs w:val="27"/>
          <w:lang w:val="es-ES_tradnl" w:eastAsia="es-UY"/>
          <w14:ligatures w14:val="none"/>
        </w:rPr>
        <w:t xml:space="preserve"> y </w:t>
      </w:r>
      <w:proofErr w:type="spellStart"/>
      <w:r w:rsidRPr="0097737A">
        <w:rPr>
          <w:rFonts w:ascii="Arial" w:eastAsia="Times New Roman" w:hAnsi="Arial" w:cs="Arial"/>
          <w:color w:val="000000"/>
          <w:kern w:val="0"/>
          <w:sz w:val="27"/>
          <w:szCs w:val="27"/>
          <w:lang w:val="es-ES_tradnl" w:eastAsia="es-UY"/>
          <w14:ligatures w14:val="none"/>
        </w:rPr>
        <w:t>perenganistas</w:t>
      </w:r>
      <w:proofErr w:type="spellEnd"/>
      <w:r w:rsidRPr="0097737A">
        <w:rPr>
          <w:rFonts w:ascii="Arial" w:eastAsia="Times New Roman" w:hAnsi="Arial" w:cs="Arial"/>
          <w:color w:val="000000"/>
          <w:kern w:val="0"/>
          <w:sz w:val="27"/>
          <w:szCs w:val="27"/>
          <w:lang w:val="es-ES_tradnl" w:eastAsia="es-UY"/>
          <w14:ligatures w14:val="none"/>
        </w:rPr>
        <w:t>) se sientan molestos, o en desacuerdo… y entonces, en consecuencia, fulminen mantras, exhiban dogmas. Mantras y dogmas, ¡lo siento!, a los que no pienso respetar… mal que les pese a los Trumps o los Milei de nuestro tiempo y espacio.</w:t>
      </w:r>
    </w:p>
    <w:p w14:paraId="4DD2C3B6"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 </w:t>
      </w:r>
    </w:p>
    <w:p w14:paraId="29AB0D5D" w14:textId="77777777" w:rsidR="0097737A" w:rsidRPr="0097737A" w:rsidRDefault="0097737A" w:rsidP="0097737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737A">
        <w:rPr>
          <w:rFonts w:ascii="Arial" w:eastAsia="Times New Roman" w:hAnsi="Arial" w:cs="Arial"/>
          <w:color w:val="000000"/>
          <w:kern w:val="0"/>
          <w:sz w:val="27"/>
          <w:szCs w:val="27"/>
          <w:lang w:val="es-ES_tradnl" w:eastAsia="es-UY"/>
          <w14:ligatures w14:val="none"/>
        </w:rPr>
        <w:t>Imagen tomada de </w:t>
      </w:r>
      <w:hyperlink r:id="rId6" w:tgtFrame="_blank" w:history="1">
        <w:r w:rsidRPr="0097737A">
          <w:rPr>
            <w:rFonts w:ascii="Arial" w:eastAsia="Times New Roman" w:hAnsi="Arial" w:cs="Arial"/>
            <w:color w:val="1155CC"/>
            <w:kern w:val="0"/>
            <w:sz w:val="27"/>
            <w:szCs w:val="27"/>
            <w:u w:val="single"/>
            <w:lang w:eastAsia="es-UY"/>
            <w14:ligatures w14:val="none"/>
          </w:rPr>
          <w:t>https://depositphotos.com/es/photos/dedo-acusador-a-ti.html</w:t>
        </w:r>
      </w:hyperlink>
    </w:p>
    <w:p w14:paraId="57BE289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7A"/>
    <w:rsid w:val="00926044"/>
    <w:rsid w:val="0097737A"/>
    <w:rsid w:val="00D627A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D53F"/>
  <w15:chartTrackingRefBased/>
  <w15:docId w15:val="{373A1737-26A4-4114-9342-D0E7B6DA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7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7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7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73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73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73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73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7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7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7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7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7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7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7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7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737A"/>
    <w:rPr>
      <w:rFonts w:eastAsiaTheme="majorEastAsia" w:cstheme="majorBidi"/>
      <w:color w:val="272727" w:themeColor="text1" w:themeTint="D8"/>
    </w:rPr>
  </w:style>
  <w:style w:type="paragraph" w:styleId="Ttulo">
    <w:name w:val="Title"/>
    <w:basedOn w:val="Normal"/>
    <w:next w:val="Normal"/>
    <w:link w:val="TtuloCar"/>
    <w:uiPriority w:val="10"/>
    <w:qFormat/>
    <w:rsid w:val="00977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7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7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7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737A"/>
    <w:pPr>
      <w:spacing w:before="160"/>
      <w:jc w:val="center"/>
    </w:pPr>
    <w:rPr>
      <w:i/>
      <w:iCs/>
      <w:color w:val="404040" w:themeColor="text1" w:themeTint="BF"/>
    </w:rPr>
  </w:style>
  <w:style w:type="character" w:customStyle="1" w:styleId="CitaCar">
    <w:name w:val="Cita Car"/>
    <w:basedOn w:val="Fuentedeprrafopredeter"/>
    <w:link w:val="Cita"/>
    <w:uiPriority w:val="29"/>
    <w:rsid w:val="0097737A"/>
    <w:rPr>
      <w:i/>
      <w:iCs/>
      <w:color w:val="404040" w:themeColor="text1" w:themeTint="BF"/>
    </w:rPr>
  </w:style>
  <w:style w:type="paragraph" w:styleId="Prrafodelista">
    <w:name w:val="List Paragraph"/>
    <w:basedOn w:val="Normal"/>
    <w:uiPriority w:val="34"/>
    <w:qFormat/>
    <w:rsid w:val="0097737A"/>
    <w:pPr>
      <w:ind w:left="720"/>
      <w:contextualSpacing/>
    </w:pPr>
  </w:style>
  <w:style w:type="character" w:styleId="nfasisintenso">
    <w:name w:val="Intense Emphasis"/>
    <w:basedOn w:val="Fuentedeprrafopredeter"/>
    <w:uiPriority w:val="21"/>
    <w:qFormat/>
    <w:rsid w:val="0097737A"/>
    <w:rPr>
      <w:i/>
      <w:iCs/>
      <w:color w:val="0F4761" w:themeColor="accent1" w:themeShade="BF"/>
    </w:rPr>
  </w:style>
  <w:style w:type="paragraph" w:styleId="Citadestacada">
    <w:name w:val="Intense Quote"/>
    <w:basedOn w:val="Normal"/>
    <w:next w:val="Normal"/>
    <w:link w:val="CitadestacadaCar"/>
    <w:uiPriority w:val="30"/>
    <w:qFormat/>
    <w:rsid w:val="0097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737A"/>
    <w:rPr>
      <w:i/>
      <w:iCs/>
      <w:color w:val="0F4761" w:themeColor="accent1" w:themeShade="BF"/>
    </w:rPr>
  </w:style>
  <w:style w:type="character" w:styleId="Referenciaintensa">
    <w:name w:val="Intense Reference"/>
    <w:basedOn w:val="Fuentedeprrafopredeter"/>
    <w:uiPriority w:val="32"/>
    <w:qFormat/>
    <w:rsid w:val="00977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positphotos.com/es/photos/dedo-acusador-a-ti.html" TargetMode="External"/><Relationship Id="rId5" Type="http://schemas.openxmlformats.org/officeDocument/2006/relationships/image" Target="media/image1.png"/><Relationship Id="rId4" Type="http://schemas.openxmlformats.org/officeDocument/2006/relationships/hyperlink" Target="https://blogger.googleusercontent.com/img/a/AVvXsEhQ373gFF-BsMcxm0O0U4Xw7av_SDBVy_MoM7J0NiG7NwnAL6DTHaXAYZaCeN0Z_W4v37nqEuv2c5B4XvYzVhOatrnHaPVng1z87z_jLYKLrySHsd0BGtARmJh1CMwoSmsVeyLeir1sk-NcgJBX6EDFSgNGJ1sMkWkfmKLBVrlmLKNuaeDurw_-1P7Ibx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3331</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2026-04-20T11:55:00Z</dcterms:created>
  <dcterms:modified xsi:type="dcterms:W3CDTF">2026-04-20T11:55:00Z</dcterms:modified>
</cp:coreProperties>
</file>